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17A" w:rsidRPr="00480155" w:rsidRDefault="0099517A" w:rsidP="00883D9A">
      <w:pPr>
        <w:spacing w:after="0" w:line="240" w:lineRule="auto"/>
        <w:rPr>
          <w:rFonts w:ascii="Times New Roman" w:hAnsi="Times New Roman" w:cs="Times New Roman"/>
        </w:rPr>
      </w:pPr>
      <w:r>
        <w:rPr>
          <w:rFonts w:ascii="Times New Roman" w:hAnsi="Times New Roman" w:cs="Times New Roman"/>
        </w:rPr>
        <w:t>Jessica Beardsley</w:t>
      </w:r>
    </w:p>
    <w:p w:rsidR="0099517A" w:rsidRPr="00480155" w:rsidRDefault="0099517A" w:rsidP="00883D9A">
      <w:pPr>
        <w:spacing w:after="0" w:line="240" w:lineRule="auto"/>
        <w:rPr>
          <w:rFonts w:ascii="Times New Roman" w:hAnsi="Times New Roman" w:cs="Times New Roman"/>
        </w:rPr>
      </w:pPr>
      <w:r>
        <w:rPr>
          <w:rFonts w:ascii="Times New Roman" w:hAnsi="Times New Roman" w:cs="Times New Roman"/>
        </w:rPr>
        <w:t>October 18</w:t>
      </w:r>
      <w:r w:rsidRPr="00480155">
        <w:rPr>
          <w:rFonts w:ascii="Times New Roman" w:hAnsi="Times New Roman" w:cs="Times New Roman"/>
        </w:rPr>
        <w:t>, 2011</w:t>
      </w:r>
    </w:p>
    <w:p w:rsidR="0099517A" w:rsidRPr="00480155" w:rsidRDefault="0099517A" w:rsidP="00883D9A">
      <w:pPr>
        <w:spacing w:after="0" w:line="240" w:lineRule="auto"/>
        <w:rPr>
          <w:rFonts w:ascii="Times New Roman" w:hAnsi="Times New Roman" w:cs="Times New Roman"/>
        </w:rPr>
      </w:pPr>
      <w:r w:rsidRPr="00480155">
        <w:rPr>
          <w:rFonts w:ascii="Times New Roman" w:hAnsi="Times New Roman" w:cs="Times New Roman"/>
        </w:rPr>
        <w:t>Fall 2011</w:t>
      </w:r>
    </w:p>
    <w:p w:rsidR="0099517A" w:rsidRPr="00480155" w:rsidRDefault="0099517A" w:rsidP="00883D9A">
      <w:pPr>
        <w:spacing w:after="0" w:line="240" w:lineRule="auto"/>
        <w:rPr>
          <w:rFonts w:ascii="Times New Roman" w:hAnsi="Times New Roman" w:cs="Times New Roman"/>
        </w:rPr>
      </w:pPr>
      <w:r w:rsidRPr="00480155">
        <w:rPr>
          <w:rFonts w:ascii="Times New Roman" w:hAnsi="Times New Roman" w:cs="Times New Roman"/>
        </w:rPr>
        <w:t xml:space="preserve">Pool N58, RNA, </w:t>
      </w:r>
      <w:r>
        <w:rPr>
          <w:rFonts w:ascii="Times New Roman" w:hAnsi="Times New Roman" w:cs="Times New Roman"/>
        </w:rPr>
        <w:t>Lysozyme</w:t>
      </w:r>
    </w:p>
    <w:p w:rsidR="0099517A" w:rsidRPr="0099517A" w:rsidRDefault="0099517A" w:rsidP="003C15D4">
      <w:pPr>
        <w:spacing w:after="0" w:line="360" w:lineRule="auto"/>
        <w:jc w:val="center"/>
        <w:rPr>
          <w:rFonts w:ascii="Times New Roman" w:hAnsi="Times New Roman" w:cs="Times New Roman"/>
          <w:b/>
        </w:rPr>
      </w:pPr>
      <w:r>
        <w:rPr>
          <w:rFonts w:ascii="Times New Roman" w:hAnsi="Times New Roman" w:cs="Times New Roman"/>
          <w:b/>
        </w:rPr>
        <w:t>Progress Report</w:t>
      </w:r>
      <w:r w:rsidR="00121BF9">
        <w:rPr>
          <w:rFonts w:ascii="Times New Roman" w:hAnsi="Times New Roman" w:cs="Times New Roman"/>
          <w:b/>
        </w:rPr>
        <w:t xml:space="preserve"> 1</w:t>
      </w:r>
    </w:p>
    <w:p w:rsidR="002345B3" w:rsidRPr="0099517A" w:rsidRDefault="0099517A" w:rsidP="00B95472">
      <w:pPr>
        <w:spacing w:after="0" w:line="360" w:lineRule="auto"/>
        <w:rPr>
          <w:rFonts w:ascii="Times New Roman" w:hAnsi="Times New Roman" w:cs="Times New Roman"/>
          <w:b/>
        </w:rPr>
      </w:pPr>
      <w:r w:rsidRPr="0099517A">
        <w:rPr>
          <w:rFonts w:ascii="Times New Roman" w:hAnsi="Times New Roman" w:cs="Times New Roman"/>
          <w:b/>
        </w:rPr>
        <w:t>Progress, Results, and Discussion</w:t>
      </w:r>
    </w:p>
    <w:p w:rsidR="0099517A" w:rsidRPr="0099517A" w:rsidRDefault="0099517A" w:rsidP="00B95472">
      <w:pPr>
        <w:spacing w:after="0" w:line="360" w:lineRule="auto"/>
        <w:rPr>
          <w:rFonts w:ascii="Times New Roman" w:hAnsi="Times New Roman" w:cs="Times New Roman"/>
          <w:u w:val="single"/>
        </w:rPr>
      </w:pPr>
      <w:r>
        <w:rPr>
          <w:rFonts w:ascii="Times New Roman" w:hAnsi="Times New Roman" w:cs="Times New Roman"/>
          <w:b/>
        </w:rPr>
        <w:tab/>
      </w:r>
      <w:r>
        <w:rPr>
          <w:rFonts w:ascii="Times New Roman" w:hAnsi="Times New Roman" w:cs="Times New Roman"/>
          <w:u w:val="single"/>
        </w:rPr>
        <w:t>Lysozyme: Practice Round 1</w:t>
      </w:r>
      <w:r w:rsidR="00AC3600">
        <w:rPr>
          <w:rFonts w:ascii="Times New Roman" w:hAnsi="Times New Roman" w:cs="Times New Roman"/>
          <w:u w:val="single"/>
        </w:rPr>
        <w:t>A</w:t>
      </w:r>
    </w:p>
    <w:p w:rsidR="005064DD" w:rsidRDefault="0099517A" w:rsidP="00A86C76">
      <w:pPr>
        <w:spacing w:after="0" w:line="360" w:lineRule="auto"/>
        <w:ind w:firstLine="720"/>
        <w:rPr>
          <w:rFonts w:ascii="Times New Roman" w:hAnsi="Times New Roman" w:cs="Times New Roman"/>
        </w:rPr>
      </w:pPr>
      <w:r>
        <w:rPr>
          <w:rFonts w:ascii="Times New Roman" w:hAnsi="Times New Roman" w:cs="Times New Roman"/>
        </w:rPr>
        <w:t>Complete RNA bead selection against lysozyme began on September 1, 2011.</w:t>
      </w:r>
      <w:r w:rsidR="002345B3">
        <w:rPr>
          <w:rFonts w:ascii="Times New Roman" w:hAnsi="Times New Roman" w:cs="Times New Roman"/>
        </w:rPr>
        <w:t xml:space="preserve">  </w:t>
      </w:r>
      <w:r w:rsidR="0079702B">
        <w:rPr>
          <w:rFonts w:ascii="Times New Roman" w:hAnsi="Times New Roman" w:cs="Times New Roman"/>
        </w:rPr>
        <w:t>The goal of this practice round was to get acquainted with the bead based selection protocol</w:t>
      </w:r>
      <w:r w:rsidR="003C47EE">
        <w:rPr>
          <w:rFonts w:ascii="Times New Roman" w:hAnsi="Times New Roman" w:cs="Times New Roman"/>
        </w:rPr>
        <w:t>, learn new lab techniques, and</w:t>
      </w:r>
      <w:r w:rsidR="0079702B">
        <w:rPr>
          <w:rFonts w:ascii="Times New Roman" w:hAnsi="Times New Roman" w:cs="Times New Roman"/>
        </w:rPr>
        <w:t xml:space="preserve"> possibly produce high affinity binders against lysozyme.  On September 1, the target lysozyme was immobilized onto beads and selected against.  </w:t>
      </w:r>
      <w:r w:rsidR="00DF5165">
        <w:rPr>
          <w:rFonts w:ascii="Times New Roman" w:hAnsi="Times New Roman" w:cs="Times New Roman"/>
        </w:rPr>
        <w:t xml:space="preserve">I completed three washes (labeled W0-W3), a mix pool binding reaction (containing RNA from the old N58 pool) and an elution (labeled E1), using 2 volumes of 1X selection buffer for each wash.  </w:t>
      </w:r>
      <w:r w:rsidR="0079702B">
        <w:rPr>
          <w:rFonts w:ascii="Times New Roman" w:hAnsi="Times New Roman" w:cs="Times New Roman"/>
        </w:rPr>
        <w:t xml:space="preserve">On September 6, ethanol precipitation and reverse transcription </w:t>
      </w:r>
      <w:r w:rsidR="005064DD">
        <w:rPr>
          <w:rFonts w:ascii="Times New Roman" w:hAnsi="Times New Roman" w:cs="Times New Roman"/>
        </w:rPr>
        <w:t xml:space="preserve">were </w:t>
      </w:r>
      <w:r w:rsidR="0079702B">
        <w:rPr>
          <w:rFonts w:ascii="Times New Roman" w:hAnsi="Times New Roman" w:cs="Times New Roman"/>
        </w:rPr>
        <w:t xml:space="preserve">performed on washes W0, W3, and E1.  The reactions were stored in the freezer until September 8, when they were </w:t>
      </w:r>
      <w:r w:rsidR="00B95472">
        <w:rPr>
          <w:rFonts w:ascii="Times New Roman" w:hAnsi="Times New Roman" w:cs="Times New Roman"/>
        </w:rPr>
        <w:t xml:space="preserve">used for cycle course PCR and gel electrophoresis.  </w:t>
      </w:r>
      <w:r w:rsidR="00D57640">
        <w:rPr>
          <w:rFonts w:ascii="Times New Roman" w:hAnsi="Times New Roman" w:cs="Times New Roman"/>
        </w:rPr>
        <w:t xml:space="preserve">No negative control was made.  </w:t>
      </w:r>
      <w:r w:rsidR="00B95472">
        <w:rPr>
          <w:rFonts w:ascii="Times New Roman" w:hAnsi="Times New Roman" w:cs="Times New Roman"/>
        </w:rPr>
        <w:t>5 uL aliquots of each</w:t>
      </w:r>
      <w:r w:rsidR="00AC3600">
        <w:rPr>
          <w:rFonts w:ascii="Times New Roman" w:hAnsi="Times New Roman" w:cs="Times New Roman"/>
        </w:rPr>
        <w:t xml:space="preserve"> wash were taken during cycles seven, </w:t>
      </w:r>
      <w:r w:rsidR="00B95472">
        <w:rPr>
          <w:rFonts w:ascii="Times New Roman" w:hAnsi="Times New Roman" w:cs="Times New Roman"/>
        </w:rPr>
        <w:t xml:space="preserve">nine, twelve, fifteen, and twenty to use for gel electrophoresis.  The results of the gel can be found in </w:t>
      </w:r>
      <w:r w:rsidR="00B95472">
        <w:rPr>
          <w:rFonts w:ascii="Times New Roman" w:hAnsi="Times New Roman" w:cs="Times New Roman"/>
          <w:b/>
        </w:rPr>
        <w:t>Figure 1</w:t>
      </w:r>
      <w:r w:rsidR="005064DD">
        <w:rPr>
          <w:rFonts w:ascii="Times New Roman" w:hAnsi="Times New Roman" w:cs="Times New Roman"/>
        </w:rPr>
        <w:t xml:space="preserve">.  The wells were filled according to the following </w:t>
      </w:r>
      <w:r w:rsidR="007062CE">
        <w:rPr>
          <w:rFonts w:ascii="Times New Roman" w:hAnsi="Times New Roman" w:cs="Times New Roman"/>
          <w:b/>
        </w:rPr>
        <w:t>Table 1</w:t>
      </w:r>
      <w:r w:rsidR="005064DD">
        <w:rPr>
          <w:rFonts w:ascii="Times New Roman" w:hAnsi="Times New Roman" w:cs="Times New Roman"/>
        </w:rPr>
        <w:t>:</w:t>
      </w:r>
    </w:p>
    <w:tbl>
      <w:tblPr>
        <w:tblStyle w:val="TableGrid"/>
        <w:tblW w:w="0" w:type="auto"/>
        <w:tblLook w:val="04A0"/>
      </w:tblPr>
      <w:tblGrid>
        <w:gridCol w:w="2394"/>
        <w:gridCol w:w="2394"/>
        <w:gridCol w:w="2394"/>
        <w:gridCol w:w="2394"/>
      </w:tblGrid>
      <w:tr w:rsidR="005064DD" w:rsidTr="005064DD">
        <w:tc>
          <w:tcPr>
            <w:tcW w:w="2394" w:type="dxa"/>
          </w:tcPr>
          <w:p w:rsidR="005064DD" w:rsidRPr="005064DD" w:rsidRDefault="005064DD" w:rsidP="005064DD">
            <w:pPr>
              <w:pStyle w:val="ListParagraph"/>
              <w:spacing w:line="360" w:lineRule="auto"/>
              <w:ind w:left="180"/>
              <w:jc w:val="center"/>
              <w:rPr>
                <w:rFonts w:ascii="Times New Roman" w:hAnsi="Times New Roman" w:cs="Times New Roman"/>
              </w:rPr>
            </w:pPr>
            <w:r>
              <w:rPr>
                <w:rFonts w:ascii="Times New Roman" w:hAnsi="Times New Roman" w:cs="Times New Roman"/>
              </w:rPr>
              <w:t>1. Ladder</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7. Nothing</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13. W3- Cycle 7</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19. E1- Cycle 7</w:t>
            </w:r>
          </w:p>
        </w:tc>
      </w:tr>
      <w:tr w:rsidR="005064DD" w:rsidTr="005064DD">
        <w:tc>
          <w:tcPr>
            <w:tcW w:w="2394" w:type="dxa"/>
          </w:tcPr>
          <w:p w:rsidR="005064DD" w:rsidRPr="005064DD" w:rsidRDefault="005064DD" w:rsidP="005064DD">
            <w:pPr>
              <w:spacing w:line="360" w:lineRule="auto"/>
              <w:jc w:val="center"/>
              <w:rPr>
                <w:rFonts w:ascii="Times New Roman" w:hAnsi="Times New Roman" w:cs="Times New Roman"/>
              </w:rPr>
            </w:pPr>
            <w:r>
              <w:rPr>
                <w:rFonts w:ascii="Times New Roman" w:hAnsi="Times New Roman" w:cs="Times New Roman"/>
              </w:rPr>
              <w:t xml:space="preserve">2. </w:t>
            </w:r>
            <w:r w:rsidRPr="005064DD">
              <w:rPr>
                <w:rFonts w:ascii="Times New Roman" w:hAnsi="Times New Roman" w:cs="Times New Roman"/>
              </w:rPr>
              <w:t>W0- Cycle 7</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8. Nothing</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14. W3- Cycle 9</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20. E1- Cycle 9</w:t>
            </w:r>
          </w:p>
        </w:tc>
      </w:tr>
      <w:tr w:rsidR="005064DD" w:rsidTr="005064DD">
        <w:tc>
          <w:tcPr>
            <w:tcW w:w="2394" w:type="dxa"/>
          </w:tcPr>
          <w:p w:rsidR="005064DD" w:rsidRPr="005064DD" w:rsidRDefault="005064DD" w:rsidP="005064DD">
            <w:pPr>
              <w:spacing w:line="360" w:lineRule="auto"/>
              <w:jc w:val="center"/>
              <w:rPr>
                <w:rFonts w:ascii="Times New Roman" w:hAnsi="Times New Roman" w:cs="Times New Roman"/>
              </w:rPr>
            </w:pPr>
            <w:r>
              <w:rPr>
                <w:rFonts w:ascii="Times New Roman" w:hAnsi="Times New Roman" w:cs="Times New Roman"/>
              </w:rPr>
              <w:t xml:space="preserve">3. </w:t>
            </w:r>
            <w:r w:rsidRPr="005064DD">
              <w:rPr>
                <w:rFonts w:ascii="Times New Roman" w:hAnsi="Times New Roman" w:cs="Times New Roman"/>
              </w:rPr>
              <w:t>W0- Cycle 9</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9. Nothing</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15. W3- Cycle 12</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21. E1- Cycle 12</w:t>
            </w:r>
          </w:p>
        </w:tc>
      </w:tr>
      <w:tr w:rsidR="005064DD" w:rsidTr="005064DD">
        <w:tc>
          <w:tcPr>
            <w:tcW w:w="2394" w:type="dxa"/>
          </w:tcPr>
          <w:p w:rsidR="005064DD" w:rsidRPr="005064DD" w:rsidRDefault="005064DD" w:rsidP="005064DD">
            <w:pPr>
              <w:spacing w:line="360" w:lineRule="auto"/>
              <w:jc w:val="center"/>
              <w:rPr>
                <w:rFonts w:ascii="Times New Roman" w:hAnsi="Times New Roman" w:cs="Times New Roman"/>
              </w:rPr>
            </w:pPr>
            <w:r>
              <w:rPr>
                <w:rFonts w:ascii="Times New Roman" w:hAnsi="Times New Roman" w:cs="Times New Roman"/>
              </w:rPr>
              <w:t xml:space="preserve">4. </w:t>
            </w:r>
            <w:r w:rsidRPr="005064DD">
              <w:rPr>
                <w:rFonts w:ascii="Times New Roman" w:hAnsi="Times New Roman" w:cs="Times New Roman"/>
              </w:rPr>
              <w:t>W0- Cycle 12</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10. Nothing</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16. W3- Cycle 15</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22. E1- Cycle 15</w:t>
            </w:r>
          </w:p>
        </w:tc>
      </w:tr>
      <w:tr w:rsidR="005064DD" w:rsidTr="005064DD">
        <w:tc>
          <w:tcPr>
            <w:tcW w:w="2394" w:type="dxa"/>
          </w:tcPr>
          <w:p w:rsidR="005064DD" w:rsidRPr="005064DD" w:rsidRDefault="005064DD" w:rsidP="005064DD">
            <w:pPr>
              <w:spacing w:line="360" w:lineRule="auto"/>
              <w:jc w:val="center"/>
              <w:rPr>
                <w:rFonts w:ascii="Times New Roman" w:hAnsi="Times New Roman" w:cs="Times New Roman"/>
              </w:rPr>
            </w:pPr>
            <w:r>
              <w:rPr>
                <w:rFonts w:ascii="Times New Roman" w:hAnsi="Times New Roman" w:cs="Times New Roman"/>
              </w:rPr>
              <w:t xml:space="preserve">5. </w:t>
            </w:r>
            <w:r w:rsidRPr="005064DD">
              <w:rPr>
                <w:rFonts w:ascii="Times New Roman" w:hAnsi="Times New Roman" w:cs="Times New Roman"/>
              </w:rPr>
              <w:t>W0- Cycle 15</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11. Nothing</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17. W3- Cycle 20</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23. E1- Cycle 20</w:t>
            </w:r>
          </w:p>
        </w:tc>
      </w:tr>
      <w:tr w:rsidR="005064DD" w:rsidTr="005064DD">
        <w:tc>
          <w:tcPr>
            <w:tcW w:w="2394" w:type="dxa"/>
          </w:tcPr>
          <w:p w:rsidR="005064DD" w:rsidRPr="005064DD" w:rsidRDefault="005064DD" w:rsidP="005064DD">
            <w:pPr>
              <w:spacing w:line="360" w:lineRule="auto"/>
              <w:jc w:val="center"/>
              <w:rPr>
                <w:rFonts w:ascii="Times New Roman" w:hAnsi="Times New Roman" w:cs="Times New Roman"/>
              </w:rPr>
            </w:pPr>
            <w:r>
              <w:rPr>
                <w:rFonts w:ascii="Times New Roman" w:hAnsi="Times New Roman" w:cs="Times New Roman"/>
              </w:rPr>
              <w:t xml:space="preserve">6. </w:t>
            </w:r>
            <w:r w:rsidRPr="005064DD">
              <w:rPr>
                <w:rFonts w:ascii="Times New Roman" w:hAnsi="Times New Roman" w:cs="Times New Roman"/>
              </w:rPr>
              <w:t>W0- Cycle 20</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12. Nothing</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18. Ladder</w:t>
            </w:r>
          </w:p>
        </w:tc>
        <w:tc>
          <w:tcPr>
            <w:tcW w:w="2394" w:type="dxa"/>
          </w:tcPr>
          <w:p w:rsidR="005064DD" w:rsidRDefault="005064DD" w:rsidP="005064DD">
            <w:pPr>
              <w:spacing w:line="360" w:lineRule="auto"/>
              <w:jc w:val="center"/>
              <w:rPr>
                <w:rFonts w:ascii="Times New Roman" w:hAnsi="Times New Roman" w:cs="Times New Roman"/>
              </w:rPr>
            </w:pPr>
            <w:r>
              <w:rPr>
                <w:rFonts w:ascii="Times New Roman" w:hAnsi="Times New Roman" w:cs="Times New Roman"/>
              </w:rPr>
              <w:t>24. Nothing</w:t>
            </w:r>
          </w:p>
        </w:tc>
      </w:tr>
    </w:tbl>
    <w:p w:rsidR="005064DD" w:rsidRDefault="009B2A43" w:rsidP="007062CE">
      <w:pPr>
        <w:spacing w:after="0" w:line="360" w:lineRule="auto"/>
        <w:ind w:left="720" w:right="720"/>
        <w:rPr>
          <w:rFonts w:ascii="Times New Roman" w:hAnsi="Times New Roman" w:cs="Times New Roman"/>
        </w:rPr>
      </w:pPr>
      <w:r w:rsidRPr="009B2A43">
        <w:rPr>
          <w:rFonts w:ascii="Times New Roman" w:hAnsi="Times New Roman" w:cs="Times New Roman"/>
          <w:noProof/>
          <w:sz w:val="20"/>
          <w:szCs w:val="20"/>
        </w:rPr>
        <w:pict>
          <v:group id="_x0000_s1063" style="position:absolute;left:0;text-align:left;margin-left:93.2pt;margin-top:14.05pt;width:289.4pt;height:230.35pt;z-index:251698176;mso-position-horizontal-relative:text;mso-position-vertical-relative:text" coordorigin="3626,9672" coordsize="5788,4607">
            <v:shapetype id="_x0000_t202" coordsize="21600,21600" o:spt="202" path="m,l,21600r21600,l21600,xe">
              <v:stroke joinstyle="miter"/>
              <v:path gradientshapeok="t" o:connecttype="rect"/>
            </v:shapetype>
            <v:shape id="_x0000_s1029" type="#_x0000_t202" style="position:absolute;left:3626;top:11761;width:5788;height:718;mso-height-percent:200;mso-height-percent:200;mso-width-relative:margin;mso-height-relative:margin" o:regroupid="1" filled="f" stroked="f">
              <v:textbox style="mso-next-textbox:#_x0000_s1029;mso-fit-shape-to-text:t">
                <w:txbxContent>
                  <w:p w:rsidR="004C271A" w:rsidRPr="00A8713E" w:rsidRDefault="00BC7451" w:rsidP="00BC7451">
                    <w:pPr>
                      <w:spacing w:after="0" w:line="240" w:lineRule="auto"/>
                      <w:rPr>
                        <w:color w:val="000000" w:themeColor="text1"/>
                        <w:sz w:val="24"/>
                        <w:szCs w:val="24"/>
                      </w:rPr>
                    </w:pPr>
                    <w:r w:rsidRPr="00A8713E">
                      <w:rPr>
                        <w:color w:val="000000" w:themeColor="text1"/>
                        <w:sz w:val="24"/>
                        <w:szCs w:val="24"/>
                      </w:rPr>
                      <w:t xml:space="preserve"> </w:t>
                    </w:r>
                    <w:r w:rsidR="004C271A" w:rsidRPr="00A8713E">
                      <w:rPr>
                        <w:color w:val="000000" w:themeColor="text1"/>
                        <w:sz w:val="24"/>
                        <w:szCs w:val="24"/>
                      </w:rPr>
                      <w:t xml:space="preserve">13 </w:t>
                    </w:r>
                    <w:r w:rsidRPr="00A8713E">
                      <w:rPr>
                        <w:color w:val="000000" w:themeColor="text1"/>
                        <w:sz w:val="24"/>
                        <w:szCs w:val="24"/>
                      </w:rPr>
                      <w:t xml:space="preserve">    </w:t>
                    </w:r>
                    <w:r w:rsidR="004C271A" w:rsidRPr="00A8713E">
                      <w:rPr>
                        <w:color w:val="000000" w:themeColor="text1"/>
                        <w:sz w:val="24"/>
                        <w:szCs w:val="24"/>
                      </w:rPr>
                      <w:t xml:space="preserve">14 </w:t>
                    </w:r>
                    <w:r w:rsidRPr="00A8713E">
                      <w:rPr>
                        <w:color w:val="000000" w:themeColor="text1"/>
                        <w:sz w:val="24"/>
                        <w:szCs w:val="24"/>
                      </w:rPr>
                      <w:t xml:space="preserve">  </w:t>
                    </w:r>
                    <w:r w:rsidR="004C271A" w:rsidRPr="00A8713E">
                      <w:rPr>
                        <w:color w:val="000000" w:themeColor="text1"/>
                        <w:sz w:val="24"/>
                        <w:szCs w:val="24"/>
                      </w:rPr>
                      <w:t xml:space="preserve">15 </w:t>
                    </w:r>
                    <w:r w:rsidRPr="00A8713E">
                      <w:rPr>
                        <w:color w:val="000000" w:themeColor="text1"/>
                        <w:sz w:val="24"/>
                        <w:szCs w:val="24"/>
                      </w:rPr>
                      <w:t xml:space="preserve">   </w:t>
                    </w:r>
                    <w:r w:rsidR="004C271A" w:rsidRPr="00A8713E">
                      <w:rPr>
                        <w:color w:val="000000" w:themeColor="text1"/>
                        <w:sz w:val="24"/>
                        <w:szCs w:val="24"/>
                      </w:rPr>
                      <w:t xml:space="preserve">16 </w:t>
                    </w:r>
                    <w:r w:rsidRPr="00A8713E">
                      <w:rPr>
                        <w:color w:val="000000" w:themeColor="text1"/>
                        <w:sz w:val="24"/>
                        <w:szCs w:val="24"/>
                      </w:rPr>
                      <w:t xml:space="preserve">   </w:t>
                    </w:r>
                    <w:r w:rsidR="004C271A" w:rsidRPr="00A8713E">
                      <w:rPr>
                        <w:color w:val="000000" w:themeColor="text1"/>
                        <w:sz w:val="24"/>
                        <w:szCs w:val="24"/>
                      </w:rPr>
                      <w:t xml:space="preserve">17 </w:t>
                    </w:r>
                    <w:r w:rsidRPr="00A8713E">
                      <w:rPr>
                        <w:color w:val="000000" w:themeColor="text1"/>
                        <w:sz w:val="24"/>
                        <w:szCs w:val="24"/>
                      </w:rPr>
                      <w:t xml:space="preserve">   </w:t>
                    </w:r>
                    <w:r w:rsidR="004C271A" w:rsidRPr="00A8713E">
                      <w:rPr>
                        <w:color w:val="000000" w:themeColor="text1"/>
                        <w:sz w:val="24"/>
                        <w:szCs w:val="24"/>
                      </w:rPr>
                      <w:t xml:space="preserve">18 </w:t>
                    </w:r>
                    <w:r w:rsidRPr="00A8713E">
                      <w:rPr>
                        <w:color w:val="000000" w:themeColor="text1"/>
                        <w:sz w:val="24"/>
                        <w:szCs w:val="24"/>
                      </w:rPr>
                      <w:t xml:space="preserve">   </w:t>
                    </w:r>
                    <w:r w:rsidR="004C271A" w:rsidRPr="00A8713E">
                      <w:rPr>
                        <w:color w:val="000000" w:themeColor="text1"/>
                        <w:sz w:val="24"/>
                        <w:szCs w:val="24"/>
                      </w:rPr>
                      <w:t xml:space="preserve">19 </w:t>
                    </w:r>
                    <w:r w:rsidRPr="00A8713E">
                      <w:rPr>
                        <w:color w:val="000000" w:themeColor="text1"/>
                        <w:sz w:val="24"/>
                        <w:szCs w:val="24"/>
                      </w:rPr>
                      <w:t xml:space="preserve">   </w:t>
                    </w:r>
                    <w:r w:rsidR="004C271A" w:rsidRPr="00A8713E">
                      <w:rPr>
                        <w:color w:val="000000" w:themeColor="text1"/>
                        <w:sz w:val="24"/>
                        <w:szCs w:val="24"/>
                      </w:rPr>
                      <w:t>20</w:t>
                    </w:r>
                    <w:r w:rsidRPr="00A8713E">
                      <w:rPr>
                        <w:color w:val="000000" w:themeColor="text1"/>
                        <w:sz w:val="24"/>
                        <w:szCs w:val="24"/>
                      </w:rPr>
                      <w:t xml:space="preserve">   </w:t>
                    </w:r>
                    <w:r w:rsidR="004C271A" w:rsidRPr="00A8713E">
                      <w:rPr>
                        <w:color w:val="000000" w:themeColor="text1"/>
                        <w:sz w:val="24"/>
                        <w:szCs w:val="24"/>
                      </w:rPr>
                      <w:t xml:space="preserve"> 21 </w:t>
                    </w:r>
                    <w:r w:rsidRPr="00A8713E">
                      <w:rPr>
                        <w:color w:val="000000" w:themeColor="text1"/>
                        <w:sz w:val="24"/>
                        <w:szCs w:val="24"/>
                      </w:rPr>
                      <w:t xml:space="preserve">   </w:t>
                    </w:r>
                    <w:r w:rsidR="004C271A" w:rsidRPr="00A8713E">
                      <w:rPr>
                        <w:color w:val="000000" w:themeColor="text1"/>
                        <w:sz w:val="24"/>
                        <w:szCs w:val="24"/>
                      </w:rPr>
                      <w:t xml:space="preserve">22 </w:t>
                    </w:r>
                    <w:r w:rsidRPr="00A8713E">
                      <w:rPr>
                        <w:color w:val="000000" w:themeColor="text1"/>
                        <w:sz w:val="24"/>
                        <w:szCs w:val="24"/>
                      </w:rPr>
                      <w:t xml:space="preserve">   </w:t>
                    </w:r>
                    <w:r w:rsidR="004C271A" w:rsidRPr="00A8713E">
                      <w:rPr>
                        <w:color w:val="000000" w:themeColor="text1"/>
                        <w:sz w:val="24"/>
                        <w:szCs w:val="24"/>
                      </w:rPr>
                      <w:t xml:space="preserve">23 </w:t>
                    </w:r>
                    <w:r w:rsidRPr="00A8713E">
                      <w:rPr>
                        <w:color w:val="000000" w:themeColor="text1"/>
                        <w:sz w:val="24"/>
                        <w:szCs w:val="24"/>
                      </w:rPr>
                      <w:t xml:space="preserve">  </w:t>
                    </w:r>
                    <w:r w:rsidR="004C271A" w:rsidRPr="00A8713E">
                      <w:rPr>
                        <w:color w:val="000000" w:themeColor="text1"/>
                        <w:sz w:val="24"/>
                        <w:szCs w:val="24"/>
                      </w:rPr>
                      <w:t>24</w:t>
                    </w:r>
                  </w:p>
                  <w:p w:rsidR="00BC7451" w:rsidRPr="00A8713E" w:rsidRDefault="00BC7451" w:rsidP="00BC7451">
                    <w:pPr>
                      <w:spacing w:after="0"/>
                      <w:rPr>
                        <w:color w:val="000000" w:themeColor="text1"/>
                        <w:sz w:val="20"/>
                        <w:szCs w:val="20"/>
                      </w:rPr>
                    </w:pPr>
                    <w:r w:rsidRPr="00A8713E">
                      <w:rPr>
                        <w:color w:val="000000" w:themeColor="text1"/>
                        <w:sz w:val="20"/>
                        <w:szCs w:val="20"/>
                      </w:rPr>
                      <w:t>W3-7  3-9   3-12   3-15  3-20    L      E1-7   E-9   E-12  E-15  E-20</w:t>
                    </w:r>
                  </w:p>
                </w:txbxContent>
              </v:textbox>
            </v:shape>
            <v:shape id="_x0000_s1030" type="#_x0000_t202" style="position:absolute;left:3626;top:9672;width:5678;height:681;mso-height-percent:200;mso-height-percent:200;mso-width-relative:margin;mso-height-relative:margin" o:regroupid="1" filled="f" stroked="f">
              <v:textbox style="mso-next-textbox:#_x0000_s1030;mso-fit-shape-to-text:t">
                <w:txbxContent>
                  <w:p w:rsidR="00BC7451" w:rsidRPr="00A8713E" w:rsidRDefault="00BC7451" w:rsidP="00BC7451">
                    <w:pPr>
                      <w:spacing w:after="0" w:line="240" w:lineRule="auto"/>
                      <w:rPr>
                        <w:color w:val="000000" w:themeColor="text1"/>
                        <w:sz w:val="24"/>
                        <w:szCs w:val="24"/>
                      </w:rPr>
                    </w:pPr>
                    <w:r w:rsidRPr="00A8713E">
                      <w:rPr>
                        <w:color w:val="000000" w:themeColor="text1"/>
                        <w:sz w:val="24"/>
                        <w:szCs w:val="24"/>
                      </w:rPr>
                      <w:t xml:space="preserve">  1       2      3      4       5     6      7       8     9     10    11    12</w:t>
                    </w:r>
                  </w:p>
                  <w:p w:rsidR="00B815A5" w:rsidRPr="00A8713E" w:rsidRDefault="00BC7451" w:rsidP="00BC7451">
                    <w:pPr>
                      <w:spacing w:after="0" w:line="240" w:lineRule="auto"/>
                      <w:rPr>
                        <w:color w:val="000000" w:themeColor="text1"/>
                        <w:sz w:val="20"/>
                        <w:szCs w:val="20"/>
                      </w:rPr>
                    </w:pPr>
                    <w:r w:rsidRPr="00A8713E">
                      <w:rPr>
                        <w:color w:val="000000" w:themeColor="text1"/>
                        <w:sz w:val="20"/>
                        <w:szCs w:val="20"/>
                      </w:rPr>
                      <w:t xml:space="preserve">   L     </w:t>
                    </w:r>
                    <w:r w:rsidR="00883D9A" w:rsidRPr="00A8713E">
                      <w:rPr>
                        <w:color w:val="000000" w:themeColor="text1"/>
                        <w:sz w:val="20"/>
                        <w:szCs w:val="20"/>
                      </w:rPr>
                      <w:t>W0-7</w:t>
                    </w:r>
                    <w:r w:rsidRPr="00A8713E">
                      <w:rPr>
                        <w:color w:val="000000" w:themeColor="text1"/>
                        <w:sz w:val="20"/>
                        <w:szCs w:val="20"/>
                      </w:rPr>
                      <w:t xml:space="preserve">  </w:t>
                    </w:r>
                    <w:r w:rsidR="001D09AC" w:rsidRPr="00A8713E">
                      <w:rPr>
                        <w:color w:val="000000" w:themeColor="text1"/>
                        <w:sz w:val="20"/>
                        <w:szCs w:val="20"/>
                      </w:rPr>
                      <w:t>0</w:t>
                    </w:r>
                    <w:r w:rsidR="00883D9A" w:rsidRPr="00A8713E">
                      <w:rPr>
                        <w:color w:val="000000" w:themeColor="text1"/>
                        <w:sz w:val="20"/>
                        <w:szCs w:val="20"/>
                      </w:rPr>
                      <w:t>-</w:t>
                    </w:r>
                    <w:r w:rsidR="001D09AC" w:rsidRPr="00A8713E">
                      <w:rPr>
                        <w:color w:val="000000" w:themeColor="text1"/>
                        <w:sz w:val="20"/>
                        <w:szCs w:val="20"/>
                      </w:rPr>
                      <w:t>9</w:t>
                    </w:r>
                    <w:r w:rsidR="00B815A5" w:rsidRPr="00A8713E">
                      <w:rPr>
                        <w:color w:val="000000" w:themeColor="text1"/>
                        <w:sz w:val="20"/>
                        <w:szCs w:val="20"/>
                      </w:rPr>
                      <w:t xml:space="preserve">   </w:t>
                    </w:r>
                    <w:r w:rsidR="001D09AC" w:rsidRPr="00A8713E">
                      <w:rPr>
                        <w:color w:val="000000" w:themeColor="text1"/>
                        <w:sz w:val="20"/>
                        <w:szCs w:val="20"/>
                      </w:rPr>
                      <w:t>0-12</w:t>
                    </w:r>
                    <w:r w:rsidRPr="00A8713E">
                      <w:rPr>
                        <w:color w:val="000000" w:themeColor="text1"/>
                        <w:sz w:val="20"/>
                        <w:szCs w:val="20"/>
                      </w:rPr>
                      <w:t xml:space="preserve">   0-15  0-20</w:t>
                    </w:r>
                    <w:r w:rsidR="00B815A5" w:rsidRPr="00A8713E">
                      <w:rPr>
                        <w:color w:val="000000" w:themeColor="text1"/>
                        <w:sz w:val="20"/>
                        <w:szCs w:val="20"/>
                      </w:rPr>
                      <w:t xml:space="preserve">   </w:t>
                    </w:r>
                  </w:p>
                </w:txbxContent>
              </v:textbox>
            </v:shape>
            <v:rect id="_x0000_s1031" style="position:absolute;left:7310;top:12798;width:515;height:339" o:regroupid="1" filled="f" strokecolor="red" strokeweight="1pt"/>
            <v:shape id="_x0000_s1032" type="#_x0000_t202" style="position:absolute;left:4440;top:13598;width:3282;height:681;mso-height-percent:200;mso-height-percent:200;mso-width-relative:margin;mso-height-relative:margin" o:regroupid="1" filled="f" stroked="f">
              <v:textbox style="mso-next-textbox:#_x0000_s1032;mso-fit-shape-to-text:t">
                <w:txbxContent>
                  <w:p w:rsidR="000D155A" w:rsidRPr="00A8713E" w:rsidRDefault="000D155A">
                    <w:pPr>
                      <w:rPr>
                        <w:b/>
                        <w:color w:val="000000" w:themeColor="text1"/>
                        <w:sz w:val="24"/>
                        <w:szCs w:val="24"/>
                      </w:rPr>
                    </w:pPr>
                    <w:r w:rsidRPr="00A8713E">
                      <w:rPr>
                        <w:b/>
                        <w:color w:val="000000" w:themeColor="text1"/>
                        <w:sz w:val="24"/>
                        <w:szCs w:val="24"/>
                      </w:rPr>
                      <w:t>12 cycles for E1 during lsPCR</w:t>
                    </w:r>
                  </w:p>
                </w:txbxContent>
              </v:textbox>
            </v:shape>
            <v:shapetype id="_x0000_t32" coordsize="21600,21600" o:spt="32" o:oned="t" path="m,l21600,21600e" filled="f">
              <v:path arrowok="t" fillok="f" o:connecttype="none"/>
              <o:lock v:ext="edit" shapetype="t"/>
            </v:shapetype>
            <v:shape id="_x0000_s1033" type="#_x0000_t32" style="position:absolute;left:6345;top:13081;width:815;height:517;flip:y" o:connectortype="straight" o:regroupid="1" strokecolor="red">
              <v:stroke endarrow="block"/>
            </v:shape>
          </v:group>
        </w:pict>
      </w:r>
    </w:p>
    <w:p w:rsidR="003C15D4" w:rsidRDefault="004C271A" w:rsidP="00121BF9">
      <w:pPr>
        <w:spacing w:after="0" w:line="360" w:lineRule="auto"/>
        <w:jc w:val="center"/>
        <w:rPr>
          <w:rFonts w:ascii="Times New Roman" w:hAnsi="Times New Roman" w:cs="Times New Roman"/>
        </w:rPr>
      </w:pPr>
      <w:r>
        <w:rPr>
          <w:rFonts w:ascii="Times New Roman" w:hAnsi="Times New Roman" w:cs="Times New Roman"/>
          <w:noProof/>
        </w:rPr>
        <w:drawing>
          <wp:inline distT="0" distB="0" distL="0" distR="0">
            <wp:extent cx="3837329" cy="309688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837329" cy="3096883"/>
                    </a:xfrm>
                    <a:prstGeom prst="rect">
                      <a:avLst/>
                    </a:prstGeom>
                    <a:noFill/>
                    <a:ln w="9525">
                      <a:noFill/>
                      <a:miter lim="800000"/>
                      <a:headEnd/>
                      <a:tailEnd/>
                    </a:ln>
                  </pic:spPr>
                </pic:pic>
              </a:graphicData>
            </a:graphic>
          </wp:inline>
        </w:drawing>
      </w:r>
    </w:p>
    <w:p w:rsidR="00D57640" w:rsidRDefault="00D57640" w:rsidP="000D155A">
      <w:pPr>
        <w:spacing w:after="0" w:line="240" w:lineRule="auto"/>
        <w:ind w:left="720" w:right="720"/>
        <w:rPr>
          <w:rFonts w:ascii="Times New Roman" w:hAnsi="Times New Roman" w:cs="Times New Roman"/>
          <w:sz w:val="20"/>
          <w:szCs w:val="20"/>
        </w:rPr>
      </w:pPr>
      <w:r>
        <w:rPr>
          <w:rFonts w:ascii="Times New Roman" w:hAnsi="Times New Roman" w:cs="Times New Roman"/>
          <w:b/>
          <w:sz w:val="20"/>
          <w:szCs w:val="20"/>
        </w:rPr>
        <w:lastRenderedPageBreak/>
        <w:t>Figure 1</w:t>
      </w:r>
      <w:r w:rsidR="00132E1A">
        <w:rPr>
          <w:rFonts w:ascii="Times New Roman" w:hAnsi="Times New Roman" w:cs="Times New Roman"/>
          <w:b/>
          <w:sz w:val="20"/>
          <w:szCs w:val="20"/>
        </w:rPr>
        <w:t xml:space="preserve">: Lysozyme, N58, Round 1A.  </w:t>
      </w:r>
      <w:r w:rsidR="00132E1A">
        <w:rPr>
          <w:rFonts w:ascii="Times New Roman" w:hAnsi="Times New Roman" w:cs="Times New Roman"/>
          <w:sz w:val="20"/>
          <w:szCs w:val="20"/>
        </w:rPr>
        <w:t>Th</w:t>
      </w:r>
      <w:r>
        <w:rPr>
          <w:rFonts w:ascii="Times New Roman" w:hAnsi="Times New Roman" w:cs="Times New Roman"/>
          <w:sz w:val="20"/>
          <w:szCs w:val="20"/>
        </w:rPr>
        <w:t>e first gel I ran after cycle course PCR in Round 1A is depicted above and appears to have been successful.  W0, the positive control, over</w:t>
      </w:r>
      <w:r w:rsidR="001A619A">
        <w:rPr>
          <w:rFonts w:ascii="Times New Roman" w:hAnsi="Times New Roman" w:cs="Times New Roman"/>
          <w:sz w:val="20"/>
          <w:szCs w:val="20"/>
        </w:rPr>
        <w:t>-</w:t>
      </w:r>
      <w:r>
        <w:rPr>
          <w:rFonts w:ascii="Times New Roman" w:hAnsi="Times New Roman" w:cs="Times New Roman"/>
          <w:sz w:val="20"/>
          <w:szCs w:val="20"/>
        </w:rPr>
        <w:t>amplified as expected because this wash contained all the RNA strands th</w:t>
      </w:r>
      <w:r w:rsidR="001A619A">
        <w:rPr>
          <w:rFonts w:ascii="Times New Roman" w:hAnsi="Times New Roman" w:cs="Times New Roman"/>
          <w:sz w:val="20"/>
          <w:szCs w:val="20"/>
        </w:rPr>
        <w:t>at did not bind to the target.  Also, E1, which contains potential aptamers against lysozyme, showed bands before the last wash (W3), suggesting that all possible binders were collected and all weak or nonbinding proteins were removed by the last wash.  A well defined band for E1 (before over-amplification)</w:t>
      </w:r>
      <w:r w:rsidR="004C42E7">
        <w:rPr>
          <w:rFonts w:ascii="Times New Roman" w:hAnsi="Times New Roman" w:cs="Times New Roman"/>
          <w:sz w:val="20"/>
          <w:szCs w:val="20"/>
        </w:rPr>
        <w:t xml:space="preserve"> occurred at cycle 12.  E1 for the twelfth cycle is boxed in red above.  This clear band for E1 determines the number of cycles that will be used during large scale PCR.  </w:t>
      </w:r>
      <w:r>
        <w:rPr>
          <w:rFonts w:ascii="Times New Roman" w:hAnsi="Times New Roman" w:cs="Times New Roman"/>
          <w:sz w:val="20"/>
          <w:szCs w:val="20"/>
        </w:rPr>
        <w:t>The resolution is not of the best quality because the gel had to be frozen overnight due to camera malfunctions.</w:t>
      </w:r>
      <w:r w:rsidR="0057155D">
        <w:rPr>
          <w:rFonts w:ascii="Times New Roman" w:hAnsi="Times New Roman" w:cs="Times New Roman"/>
          <w:sz w:val="20"/>
          <w:szCs w:val="20"/>
        </w:rPr>
        <w:t xml:space="preserve"> </w:t>
      </w:r>
    </w:p>
    <w:p w:rsidR="000D155A" w:rsidRPr="00D57640" w:rsidRDefault="000D155A" w:rsidP="000D155A">
      <w:pPr>
        <w:spacing w:after="0" w:line="240" w:lineRule="auto"/>
        <w:ind w:left="720" w:right="720"/>
        <w:rPr>
          <w:rFonts w:ascii="Times New Roman" w:hAnsi="Times New Roman" w:cs="Times New Roman"/>
          <w:sz w:val="20"/>
          <w:szCs w:val="20"/>
        </w:rPr>
      </w:pPr>
    </w:p>
    <w:p w:rsidR="005C4829" w:rsidRPr="00226F78" w:rsidRDefault="007D6D85" w:rsidP="00B95472">
      <w:pPr>
        <w:spacing w:after="0" w:line="360" w:lineRule="auto"/>
        <w:rPr>
          <w:rFonts w:ascii="Times New Roman" w:hAnsi="Times New Roman" w:cs="Times New Roman"/>
        </w:rPr>
      </w:pPr>
      <w:r>
        <w:rPr>
          <w:rFonts w:ascii="Times New Roman" w:hAnsi="Times New Roman" w:cs="Times New Roman"/>
        </w:rPr>
        <w:tab/>
        <w:t xml:space="preserve">Large scale PCR was then performed </w:t>
      </w:r>
      <w:r w:rsidR="00C57028">
        <w:rPr>
          <w:rFonts w:ascii="Times New Roman" w:hAnsi="Times New Roman" w:cs="Times New Roman"/>
        </w:rPr>
        <w:t xml:space="preserve">on September 20 </w:t>
      </w:r>
      <w:r>
        <w:rPr>
          <w:rFonts w:ascii="Times New Roman" w:hAnsi="Times New Roman" w:cs="Times New Roman"/>
        </w:rPr>
        <w:t xml:space="preserve">to make enough E1 template for transcription. </w:t>
      </w:r>
      <w:r w:rsidR="00132E1A">
        <w:rPr>
          <w:rFonts w:ascii="Times New Roman" w:hAnsi="Times New Roman" w:cs="Times New Roman"/>
        </w:rPr>
        <w:t xml:space="preserve"> Six 100 uL reactions were made, each containing </w:t>
      </w:r>
      <w:r w:rsidR="00C57028">
        <w:rPr>
          <w:rFonts w:ascii="Times New Roman" w:hAnsi="Times New Roman" w:cs="Times New Roman"/>
        </w:rPr>
        <w:t>E1 from reverse transcription</w:t>
      </w:r>
      <w:r w:rsidR="00132E1A">
        <w:rPr>
          <w:rFonts w:ascii="Times New Roman" w:hAnsi="Times New Roman" w:cs="Times New Roman"/>
        </w:rPr>
        <w:t>.</w:t>
      </w:r>
      <w:r w:rsidR="00C57028">
        <w:rPr>
          <w:rFonts w:ascii="Times New Roman" w:hAnsi="Times New Roman" w:cs="Times New Roman"/>
        </w:rPr>
        <w:t xml:space="preserve">  A negative control was also made for practice using the same components</w:t>
      </w:r>
      <w:r w:rsidR="00132E1A">
        <w:rPr>
          <w:rFonts w:ascii="Times New Roman" w:hAnsi="Times New Roman" w:cs="Times New Roman"/>
        </w:rPr>
        <w:t xml:space="preserve"> for the six reactions (found </w:t>
      </w:r>
      <w:r w:rsidR="003C47EE">
        <w:rPr>
          <w:rFonts w:ascii="Times New Roman" w:hAnsi="Times New Roman" w:cs="Times New Roman"/>
        </w:rPr>
        <w:t>in the “Bead Based RNA Selection Protocol”)</w:t>
      </w:r>
      <w:r w:rsidR="00C57028">
        <w:rPr>
          <w:rFonts w:ascii="Times New Roman" w:hAnsi="Times New Roman" w:cs="Times New Roman"/>
        </w:rPr>
        <w:t xml:space="preserve">, but instead of using E1, </w:t>
      </w:r>
      <w:r w:rsidR="0057155D">
        <w:rPr>
          <w:rFonts w:ascii="Times New Roman" w:hAnsi="Times New Roman" w:cs="Times New Roman"/>
        </w:rPr>
        <w:t>more</w:t>
      </w:r>
      <w:r w:rsidR="00C57028">
        <w:rPr>
          <w:rFonts w:ascii="Times New Roman" w:hAnsi="Times New Roman" w:cs="Times New Roman"/>
        </w:rPr>
        <w:t xml:space="preserve"> diH</w:t>
      </w:r>
      <w:r w:rsidR="00C57028">
        <w:rPr>
          <w:rFonts w:ascii="Times New Roman" w:hAnsi="Times New Roman" w:cs="Times New Roman"/>
          <w:vertAlign w:val="subscript"/>
        </w:rPr>
        <w:t>2</w:t>
      </w:r>
      <w:r w:rsidR="00C57028">
        <w:rPr>
          <w:rFonts w:ascii="Times New Roman" w:hAnsi="Times New Roman" w:cs="Times New Roman"/>
        </w:rPr>
        <w:t xml:space="preserve">O was added.  These six reactions were run for twelve cycles as determined by gel electrophoresis after cycle course PCR.  On September 30, we combined and ethanol precipitated </w:t>
      </w:r>
      <w:r w:rsidR="00DF5165">
        <w:rPr>
          <w:rFonts w:ascii="Times New Roman" w:hAnsi="Times New Roman" w:cs="Times New Roman"/>
        </w:rPr>
        <w:t xml:space="preserve">the reactions.  During this step, two errors were made.  After </w:t>
      </w:r>
      <w:r w:rsidR="0057155D">
        <w:rPr>
          <w:rFonts w:ascii="Times New Roman" w:hAnsi="Times New Roman" w:cs="Times New Roman"/>
        </w:rPr>
        <w:t>the reaction was centrifuged for ten minutes and the supernatant decanted</w:t>
      </w:r>
      <w:r w:rsidR="00DF5165">
        <w:rPr>
          <w:rFonts w:ascii="Times New Roman" w:hAnsi="Times New Roman" w:cs="Times New Roman"/>
        </w:rPr>
        <w:t>, 300 uL of chilled 70% EtOH</w:t>
      </w:r>
      <w:r w:rsidR="0057155D">
        <w:rPr>
          <w:rFonts w:ascii="Times New Roman" w:hAnsi="Times New Roman" w:cs="Times New Roman"/>
        </w:rPr>
        <w:t xml:space="preserve"> was not added</w:t>
      </w:r>
      <w:r w:rsidR="00DF5165">
        <w:rPr>
          <w:rFonts w:ascii="Times New Roman" w:hAnsi="Times New Roman" w:cs="Times New Roman"/>
        </w:rPr>
        <w:t xml:space="preserve"> to the reaction.  This was not realized until after transcription was underway.  The second error was made at </w:t>
      </w:r>
      <w:r w:rsidR="00E91D25">
        <w:rPr>
          <w:rFonts w:ascii="Times New Roman" w:hAnsi="Times New Roman" w:cs="Times New Roman"/>
        </w:rPr>
        <w:t>the end of ethanol precipitation.  When combing the pellets of what w</w:t>
      </w:r>
      <w:r w:rsidR="00FB5D3B">
        <w:rPr>
          <w:rFonts w:ascii="Times New Roman" w:hAnsi="Times New Roman" w:cs="Times New Roman"/>
        </w:rPr>
        <w:t>ere</w:t>
      </w:r>
      <w:r w:rsidR="00E91D25">
        <w:rPr>
          <w:rFonts w:ascii="Times New Roman" w:hAnsi="Times New Roman" w:cs="Times New Roman"/>
        </w:rPr>
        <w:t xml:space="preserve"> initially two 300 uL large scale reactions,</w:t>
      </w:r>
      <w:r w:rsidR="00854E08">
        <w:rPr>
          <w:rFonts w:ascii="Times New Roman" w:hAnsi="Times New Roman" w:cs="Times New Roman"/>
        </w:rPr>
        <w:t xml:space="preserve"> 20 uL of diH</w:t>
      </w:r>
      <w:r w:rsidR="00854E08">
        <w:rPr>
          <w:rFonts w:ascii="Times New Roman" w:hAnsi="Times New Roman" w:cs="Times New Roman"/>
          <w:vertAlign w:val="subscript"/>
        </w:rPr>
        <w:t>2</w:t>
      </w:r>
      <w:r w:rsidR="00854E08">
        <w:rPr>
          <w:rFonts w:ascii="Times New Roman" w:hAnsi="Times New Roman" w:cs="Times New Roman"/>
        </w:rPr>
        <w:t xml:space="preserve">O </w:t>
      </w:r>
      <w:r w:rsidR="0057155D">
        <w:rPr>
          <w:rFonts w:ascii="Times New Roman" w:hAnsi="Times New Roman" w:cs="Times New Roman"/>
        </w:rPr>
        <w:t xml:space="preserve">was accidentally added </w:t>
      </w:r>
      <w:r w:rsidR="00854E08">
        <w:rPr>
          <w:rFonts w:ascii="Times New Roman" w:hAnsi="Times New Roman" w:cs="Times New Roman"/>
        </w:rPr>
        <w:t xml:space="preserve">to each reaction instead of 10 uL.  This made the total precipitated dsDNA volume 40 uL instead of 20 uL.  Transcription was then performed on this diluted reaction, and on October 1 a PAGE gel was run.  The results of </w:t>
      </w:r>
      <w:r w:rsidR="007C4D39">
        <w:rPr>
          <w:rFonts w:ascii="Times New Roman" w:hAnsi="Times New Roman" w:cs="Times New Roman"/>
        </w:rPr>
        <w:t>PAGE</w:t>
      </w:r>
      <w:r w:rsidR="0057155D">
        <w:rPr>
          <w:rFonts w:ascii="Times New Roman" w:hAnsi="Times New Roman" w:cs="Times New Roman"/>
        </w:rPr>
        <w:t xml:space="preserve"> appeared to be successful</w:t>
      </w:r>
      <w:r w:rsidR="00854E08">
        <w:rPr>
          <w:rFonts w:ascii="Times New Roman" w:hAnsi="Times New Roman" w:cs="Times New Roman"/>
        </w:rPr>
        <w:t xml:space="preserve">.  Ethanol precipitation was performed on </w:t>
      </w:r>
      <w:r w:rsidR="00943B3C">
        <w:rPr>
          <w:rFonts w:ascii="Times New Roman" w:hAnsi="Times New Roman" w:cs="Times New Roman"/>
        </w:rPr>
        <w:t xml:space="preserve">the gel elution on </w:t>
      </w:r>
      <w:r w:rsidR="00854E08">
        <w:rPr>
          <w:rFonts w:ascii="Times New Roman" w:hAnsi="Times New Roman" w:cs="Times New Roman"/>
        </w:rPr>
        <w:t>October 4, but after extended periods of chilled centrifugation, there was no visible pellet.  The gel had not been as successful as initially assumed</w:t>
      </w:r>
      <w:r w:rsidR="00226F78">
        <w:rPr>
          <w:rFonts w:ascii="Times New Roman" w:hAnsi="Times New Roman" w:cs="Times New Roman"/>
        </w:rPr>
        <w:t>, most likely because of the errors during ethanol precipitation.</w:t>
      </w:r>
    </w:p>
    <w:p w:rsidR="0099517A" w:rsidRDefault="0099517A" w:rsidP="005C4829">
      <w:pPr>
        <w:spacing w:after="0" w:line="360" w:lineRule="auto"/>
        <w:ind w:firstLine="720"/>
        <w:rPr>
          <w:rFonts w:ascii="Times New Roman" w:hAnsi="Times New Roman" w:cs="Times New Roman"/>
          <w:u w:val="single"/>
        </w:rPr>
      </w:pPr>
      <w:r>
        <w:rPr>
          <w:rFonts w:ascii="Times New Roman" w:hAnsi="Times New Roman" w:cs="Times New Roman"/>
          <w:u w:val="single"/>
        </w:rPr>
        <w:t>Lysozyme: Practice Round 1B</w:t>
      </w:r>
    </w:p>
    <w:p w:rsidR="0099517A" w:rsidRDefault="005069F2" w:rsidP="0099517A">
      <w:pPr>
        <w:spacing w:after="0" w:line="360" w:lineRule="auto"/>
        <w:rPr>
          <w:rFonts w:ascii="Times New Roman" w:hAnsi="Times New Roman" w:cs="Times New Roman"/>
        </w:rPr>
      </w:pPr>
      <w:r>
        <w:rPr>
          <w:rFonts w:ascii="Times New Roman" w:hAnsi="Times New Roman" w:cs="Times New Roman"/>
        </w:rPr>
        <w:tab/>
        <w:t>A second practice round against lysozyme, also using complete RNA bead selection, began on October 6, 2011.  The main objective of this second practice round was to perfect my selection techniques and complete a full round by myself.  Target immobilization was performed using buffers I had made the day before, 1X PBS, 10X PBS Selection buffer with MgCl</w:t>
      </w:r>
      <w:r>
        <w:rPr>
          <w:rFonts w:ascii="Times New Roman" w:hAnsi="Times New Roman" w:cs="Times New Roman"/>
          <w:vertAlign w:val="subscript"/>
        </w:rPr>
        <w:t>2</w:t>
      </w:r>
      <w:r>
        <w:rPr>
          <w:rFonts w:ascii="Times New Roman" w:hAnsi="Times New Roman" w:cs="Times New Roman"/>
        </w:rPr>
        <w:t>, and 1X PBS selection buffer.  A mix pool binding reaction was made using</w:t>
      </w:r>
      <w:r w:rsidR="005C4829">
        <w:rPr>
          <w:rFonts w:ascii="Times New Roman" w:hAnsi="Times New Roman" w:cs="Times New Roman"/>
        </w:rPr>
        <w:t xml:space="preserve"> </w:t>
      </w:r>
      <w:r>
        <w:rPr>
          <w:rFonts w:ascii="Times New Roman" w:hAnsi="Times New Roman" w:cs="Times New Roman"/>
        </w:rPr>
        <w:t xml:space="preserve">RNA from the new N58 pool.  I completed three washes </w:t>
      </w:r>
      <w:r w:rsidR="004329FF">
        <w:rPr>
          <w:rFonts w:ascii="Times New Roman" w:hAnsi="Times New Roman" w:cs="Times New Roman"/>
        </w:rPr>
        <w:t xml:space="preserve">(labeled W0-W3) </w:t>
      </w:r>
      <w:r>
        <w:rPr>
          <w:rFonts w:ascii="Times New Roman" w:hAnsi="Times New Roman" w:cs="Times New Roman"/>
        </w:rPr>
        <w:t>and an elution</w:t>
      </w:r>
      <w:r w:rsidR="004329FF">
        <w:rPr>
          <w:rFonts w:ascii="Times New Roman" w:hAnsi="Times New Roman" w:cs="Times New Roman"/>
        </w:rPr>
        <w:t xml:space="preserve"> (labeled E1)</w:t>
      </w:r>
      <w:r>
        <w:rPr>
          <w:rFonts w:ascii="Times New Roman" w:hAnsi="Times New Roman" w:cs="Times New Roman"/>
        </w:rPr>
        <w:t xml:space="preserve"> for this round, using 2 volumes of 1X selection buffer for each wash.  </w:t>
      </w:r>
      <w:r w:rsidR="00684239">
        <w:rPr>
          <w:rFonts w:ascii="Times New Roman" w:hAnsi="Times New Roman" w:cs="Times New Roman"/>
        </w:rPr>
        <w:t xml:space="preserve">On October 11, they </w:t>
      </w:r>
      <w:r>
        <w:rPr>
          <w:rFonts w:ascii="Times New Roman" w:hAnsi="Times New Roman" w:cs="Times New Roman"/>
        </w:rPr>
        <w:t xml:space="preserve">were </w:t>
      </w:r>
      <w:r w:rsidR="004329FF">
        <w:rPr>
          <w:rFonts w:ascii="Times New Roman" w:hAnsi="Times New Roman" w:cs="Times New Roman"/>
        </w:rPr>
        <w:t xml:space="preserve">ethanol precipitated.  Each precipitation reaction initially contained 100 uL of reaction from washes W0, W3, and E1,10 uL 3M NaAc, 3 uL Glyco-blue, and 1110 uL 100% EtOH.  I </w:t>
      </w:r>
      <w:r w:rsidR="001913DC">
        <w:rPr>
          <w:rFonts w:ascii="Times New Roman" w:hAnsi="Times New Roman" w:cs="Times New Roman"/>
        </w:rPr>
        <w:t>only added what was availabl</w:t>
      </w:r>
      <w:r w:rsidR="00343F8C">
        <w:rPr>
          <w:rFonts w:ascii="Times New Roman" w:hAnsi="Times New Roman" w:cs="Times New Roman"/>
        </w:rPr>
        <w:t>e in the lowest volume wash (W0, ~100 uL), having</w:t>
      </w:r>
      <w:r w:rsidR="00684239">
        <w:rPr>
          <w:rFonts w:ascii="Times New Roman" w:hAnsi="Times New Roman" w:cs="Times New Roman"/>
        </w:rPr>
        <w:t xml:space="preserve"> forgotten</w:t>
      </w:r>
      <w:r w:rsidR="004329FF">
        <w:rPr>
          <w:rFonts w:ascii="Times New Roman" w:hAnsi="Times New Roman" w:cs="Times New Roman"/>
        </w:rPr>
        <w:t xml:space="preserve"> that I </w:t>
      </w:r>
      <w:r w:rsidR="001913DC">
        <w:rPr>
          <w:rFonts w:ascii="Times New Roman" w:hAnsi="Times New Roman" w:cs="Times New Roman"/>
        </w:rPr>
        <w:t xml:space="preserve">had </w:t>
      </w:r>
      <w:r w:rsidR="00684239">
        <w:rPr>
          <w:rFonts w:ascii="Times New Roman" w:hAnsi="Times New Roman" w:cs="Times New Roman"/>
        </w:rPr>
        <w:t xml:space="preserve">needed </w:t>
      </w:r>
      <w:r w:rsidR="004329FF">
        <w:rPr>
          <w:rFonts w:ascii="Times New Roman" w:hAnsi="Times New Roman" w:cs="Times New Roman"/>
        </w:rPr>
        <w:t>to add</w:t>
      </w:r>
      <w:r w:rsidR="00684239">
        <w:rPr>
          <w:rFonts w:ascii="Times New Roman" w:hAnsi="Times New Roman" w:cs="Times New Roman"/>
        </w:rPr>
        <w:t xml:space="preserve"> enough</w:t>
      </w:r>
      <w:r w:rsidR="004329FF">
        <w:rPr>
          <w:rFonts w:ascii="Times New Roman" w:hAnsi="Times New Roman" w:cs="Times New Roman"/>
        </w:rPr>
        <w:t xml:space="preserve"> diH</w:t>
      </w:r>
      <w:r w:rsidR="004329FF">
        <w:rPr>
          <w:rFonts w:ascii="Times New Roman" w:hAnsi="Times New Roman" w:cs="Times New Roman"/>
          <w:vertAlign w:val="subscript"/>
        </w:rPr>
        <w:t>2</w:t>
      </w:r>
      <w:r w:rsidR="00684239">
        <w:rPr>
          <w:rFonts w:ascii="Times New Roman" w:hAnsi="Times New Roman" w:cs="Times New Roman"/>
        </w:rPr>
        <w:t xml:space="preserve">O so that each </w:t>
      </w:r>
      <w:r w:rsidR="001913DC">
        <w:rPr>
          <w:rFonts w:ascii="Times New Roman" w:hAnsi="Times New Roman" w:cs="Times New Roman"/>
        </w:rPr>
        <w:t xml:space="preserve">wash </w:t>
      </w:r>
      <w:r w:rsidR="004329FF">
        <w:rPr>
          <w:rFonts w:ascii="Times New Roman" w:hAnsi="Times New Roman" w:cs="Times New Roman"/>
        </w:rPr>
        <w:t xml:space="preserve">reaction </w:t>
      </w:r>
      <w:r w:rsidR="001913DC">
        <w:rPr>
          <w:rFonts w:ascii="Times New Roman" w:hAnsi="Times New Roman" w:cs="Times New Roman"/>
        </w:rPr>
        <w:t>ended up being 400 uL</w:t>
      </w:r>
      <w:r w:rsidR="004329FF">
        <w:rPr>
          <w:rFonts w:ascii="Times New Roman" w:hAnsi="Times New Roman" w:cs="Times New Roman"/>
        </w:rPr>
        <w:t xml:space="preserve">.  I </w:t>
      </w:r>
      <w:r w:rsidR="00383555">
        <w:rPr>
          <w:rFonts w:ascii="Times New Roman" w:hAnsi="Times New Roman" w:cs="Times New Roman"/>
        </w:rPr>
        <w:t xml:space="preserve">quickly </w:t>
      </w:r>
      <w:r w:rsidR="004329FF">
        <w:rPr>
          <w:rFonts w:ascii="Times New Roman" w:hAnsi="Times New Roman" w:cs="Times New Roman"/>
        </w:rPr>
        <w:t>corrected this so that the new precipitation components were 400 uL of reaction from washes W0, W3, and E1, 40 uL 3M NaAc, 3 uL Glyco-blue, and 1110 uL 100% EtOH.  Ethanol precipitation was continued n</w:t>
      </w:r>
      <w:r w:rsidR="00343F8C">
        <w:rPr>
          <w:rFonts w:ascii="Times New Roman" w:hAnsi="Times New Roman" w:cs="Times New Roman"/>
        </w:rPr>
        <w:t>ormally.  R</w:t>
      </w:r>
      <w:r w:rsidR="004329FF">
        <w:rPr>
          <w:rFonts w:ascii="Times New Roman" w:hAnsi="Times New Roman" w:cs="Times New Roman"/>
        </w:rPr>
        <w:t>everse transcription was</w:t>
      </w:r>
      <w:r w:rsidR="00343F8C">
        <w:rPr>
          <w:rFonts w:ascii="Times New Roman" w:hAnsi="Times New Roman" w:cs="Times New Roman"/>
        </w:rPr>
        <w:t xml:space="preserve"> then</w:t>
      </w:r>
      <w:r w:rsidR="004329FF">
        <w:rPr>
          <w:rFonts w:ascii="Times New Roman" w:hAnsi="Times New Roman" w:cs="Times New Roman"/>
        </w:rPr>
        <w:t xml:space="preserve"> performed on the precipitated washes.</w:t>
      </w:r>
      <w:r w:rsidR="00DF0012">
        <w:rPr>
          <w:rFonts w:ascii="Times New Roman" w:hAnsi="Times New Roman" w:cs="Times New Roman"/>
        </w:rPr>
        <w:t xml:space="preserve">  Each reaction totaled 20 uL and their components can be found in the “Reverse Transcription” section of the “Complete RNA Bead-Based Selection Protocol.”</w:t>
      </w:r>
      <w:r w:rsidR="00AC3600">
        <w:rPr>
          <w:rFonts w:ascii="Times New Roman" w:hAnsi="Times New Roman" w:cs="Times New Roman"/>
        </w:rPr>
        <w:t xml:space="preserve">  On October 13, cycle course PCR, gel electrophor</w:t>
      </w:r>
      <w:r w:rsidR="00343F8C">
        <w:rPr>
          <w:rFonts w:ascii="Times New Roman" w:hAnsi="Times New Roman" w:cs="Times New Roman"/>
        </w:rPr>
        <w:t xml:space="preserve">esis, and large scale PCR were </w:t>
      </w:r>
      <w:r w:rsidR="00343F8C">
        <w:rPr>
          <w:rFonts w:ascii="Times New Roman" w:hAnsi="Times New Roman" w:cs="Times New Roman"/>
        </w:rPr>
        <w:lastRenderedPageBreak/>
        <w:t>performed</w:t>
      </w:r>
      <w:r w:rsidR="00AC3600">
        <w:rPr>
          <w:rFonts w:ascii="Times New Roman" w:hAnsi="Times New Roman" w:cs="Times New Roman"/>
        </w:rPr>
        <w:t>.  For cycle course PCR, t</w:t>
      </w:r>
      <w:r w:rsidR="00343F8C">
        <w:rPr>
          <w:rFonts w:ascii="Times New Roman" w:hAnsi="Times New Roman" w:cs="Times New Roman"/>
        </w:rPr>
        <w:t xml:space="preserve">he same components were used in </w:t>
      </w:r>
      <w:r w:rsidR="00AC3600">
        <w:rPr>
          <w:rFonts w:ascii="Times New Roman" w:hAnsi="Times New Roman" w:cs="Times New Roman"/>
        </w:rPr>
        <w:t>Round 1A, except this time a negative</w:t>
      </w:r>
      <w:r w:rsidR="00684239">
        <w:rPr>
          <w:rFonts w:ascii="Times New Roman" w:hAnsi="Times New Roman" w:cs="Times New Roman"/>
        </w:rPr>
        <w:t xml:space="preserve"> control was made using all of the reaction components except for ssDNA from reverse transcription</w:t>
      </w:r>
      <w:r w:rsidR="00AC3600">
        <w:rPr>
          <w:rFonts w:ascii="Times New Roman" w:hAnsi="Times New Roman" w:cs="Times New Roman"/>
        </w:rPr>
        <w:t>.</w:t>
      </w:r>
      <w:r w:rsidR="00684239">
        <w:rPr>
          <w:rFonts w:ascii="Times New Roman" w:hAnsi="Times New Roman" w:cs="Times New Roman"/>
        </w:rPr>
        <w:t xml:space="preserve">  diH</w:t>
      </w:r>
      <w:r w:rsidR="00684239">
        <w:rPr>
          <w:rFonts w:ascii="Times New Roman" w:hAnsi="Times New Roman" w:cs="Times New Roman"/>
          <w:vertAlign w:val="subscript"/>
        </w:rPr>
        <w:t>2</w:t>
      </w:r>
      <w:r w:rsidR="00684239">
        <w:rPr>
          <w:rFonts w:ascii="Times New Roman" w:hAnsi="Times New Roman" w:cs="Times New Roman"/>
        </w:rPr>
        <w:t>O was used instead.</w:t>
      </w:r>
      <w:r w:rsidR="00AC3600">
        <w:rPr>
          <w:rFonts w:ascii="Times New Roman" w:hAnsi="Times New Roman" w:cs="Times New Roman"/>
        </w:rPr>
        <w:t xml:space="preserve">  5 uL aliquots of each wash were taken during cycles s</w:t>
      </w:r>
      <w:r w:rsidR="00684239">
        <w:rPr>
          <w:rFonts w:ascii="Times New Roman" w:hAnsi="Times New Roman" w:cs="Times New Roman"/>
        </w:rPr>
        <w:t>ix</w:t>
      </w:r>
      <w:r w:rsidR="00AC3600">
        <w:rPr>
          <w:rFonts w:ascii="Times New Roman" w:hAnsi="Times New Roman" w:cs="Times New Roman"/>
        </w:rPr>
        <w:t>, nine, twelve, fifteen, and twenty to use for gel electrophoresis.</w:t>
      </w:r>
      <w:r w:rsidR="00383555">
        <w:rPr>
          <w:rFonts w:ascii="Times New Roman" w:hAnsi="Times New Roman" w:cs="Times New Roman"/>
        </w:rPr>
        <w:t xml:space="preserve">  The results of the </w:t>
      </w:r>
      <w:r w:rsidR="000C75ED">
        <w:rPr>
          <w:rFonts w:ascii="Times New Roman" w:hAnsi="Times New Roman" w:cs="Times New Roman"/>
        </w:rPr>
        <w:t xml:space="preserve">failed </w:t>
      </w:r>
      <w:r w:rsidR="00383555">
        <w:rPr>
          <w:rFonts w:ascii="Times New Roman" w:hAnsi="Times New Roman" w:cs="Times New Roman"/>
        </w:rPr>
        <w:t xml:space="preserve">gel can be found in </w:t>
      </w:r>
      <w:r w:rsidR="00383555">
        <w:rPr>
          <w:rFonts w:ascii="Times New Roman" w:hAnsi="Times New Roman" w:cs="Times New Roman"/>
          <w:b/>
        </w:rPr>
        <w:t xml:space="preserve">Figure </w:t>
      </w:r>
      <w:r w:rsidR="00687369">
        <w:rPr>
          <w:rFonts w:ascii="Times New Roman" w:hAnsi="Times New Roman" w:cs="Times New Roman"/>
          <w:b/>
        </w:rPr>
        <w:t>2</w:t>
      </w:r>
      <w:r w:rsidR="00383555">
        <w:rPr>
          <w:rFonts w:ascii="Times New Roman" w:hAnsi="Times New Roman" w:cs="Times New Roman"/>
        </w:rPr>
        <w:t xml:space="preserve">.  The wells were filled according to </w:t>
      </w:r>
      <w:r w:rsidR="00343F8C">
        <w:rPr>
          <w:rFonts w:ascii="Times New Roman" w:hAnsi="Times New Roman" w:cs="Times New Roman"/>
          <w:b/>
        </w:rPr>
        <w:t>Table 2</w:t>
      </w:r>
      <w:r w:rsidR="00383555">
        <w:rPr>
          <w:rFonts w:ascii="Times New Roman" w:hAnsi="Times New Roman" w:cs="Times New Roman"/>
        </w:rPr>
        <w:t>:</w:t>
      </w:r>
      <w:r w:rsidR="00AC3600">
        <w:rPr>
          <w:rFonts w:ascii="Times New Roman" w:hAnsi="Times New Roman" w:cs="Times New Roman"/>
        </w:rPr>
        <w:t xml:space="preserve">  </w:t>
      </w:r>
    </w:p>
    <w:tbl>
      <w:tblPr>
        <w:tblStyle w:val="TableGrid"/>
        <w:tblW w:w="0" w:type="auto"/>
        <w:tblLook w:val="04A0"/>
      </w:tblPr>
      <w:tblGrid>
        <w:gridCol w:w="2394"/>
        <w:gridCol w:w="2394"/>
        <w:gridCol w:w="2394"/>
        <w:gridCol w:w="2394"/>
      </w:tblGrid>
      <w:tr w:rsidR="00383555" w:rsidTr="003C79E7">
        <w:tc>
          <w:tcPr>
            <w:tcW w:w="2394" w:type="dxa"/>
          </w:tcPr>
          <w:p w:rsidR="00383555" w:rsidRPr="005064DD" w:rsidRDefault="00383555" w:rsidP="00A86C76">
            <w:pPr>
              <w:pStyle w:val="ListParagraph"/>
              <w:spacing w:line="360" w:lineRule="auto"/>
              <w:ind w:left="180"/>
              <w:jc w:val="center"/>
              <w:rPr>
                <w:rFonts w:ascii="Times New Roman" w:hAnsi="Times New Roman" w:cs="Times New Roman"/>
              </w:rPr>
            </w:pPr>
            <w:r>
              <w:rPr>
                <w:rFonts w:ascii="Times New Roman" w:hAnsi="Times New Roman" w:cs="Times New Roman"/>
              </w:rPr>
              <w:t xml:space="preserve">1. </w:t>
            </w:r>
            <w:r w:rsidRPr="005064DD">
              <w:rPr>
                <w:rFonts w:ascii="Times New Roman" w:hAnsi="Times New Roman" w:cs="Times New Roman"/>
              </w:rPr>
              <w:t xml:space="preserve">W0- Cycle </w:t>
            </w:r>
            <w:r>
              <w:rPr>
                <w:rFonts w:ascii="Times New Roman" w:hAnsi="Times New Roman" w:cs="Times New Roman"/>
              </w:rPr>
              <w:t>6</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7. Ladder</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13. Negative Control</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19. E1- Cycle 20</w:t>
            </w:r>
          </w:p>
        </w:tc>
      </w:tr>
      <w:tr w:rsidR="00383555" w:rsidTr="003C79E7">
        <w:tc>
          <w:tcPr>
            <w:tcW w:w="2394" w:type="dxa"/>
          </w:tcPr>
          <w:p w:rsidR="00383555" w:rsidRPr="005064DD" w:rsidRDefault="00383555" w:rsidP="00383555">
            <w:pPr>
              <w:spacing w:line="360" w:lineRule="auto"/>
              <w:jc w:val="center"/>
              <w:rPr>
                <w:rFonts w:ascii="Times New Roman" w:hAnsi="Times New Roman" w:cs="Times New Roman"/>
              </w:rPr>
            </w:pPr>
            <w:r>
              <w:rPr>
                <w:rFonts w:ascii="Times New Roman" w:hAnsi="Times New Roman" w:cs="Times New Roman"/>
              </w:rPr>
              <w:t xml:space="preserve">2. </w:t>
            </w:r>
            <w:r w:rsidRPr="005064DD">
              <w:rPr>
                <w:rFonts w:ascii="Times New Roman" w:hAnsi="Times New Roman" w:cs="Times New Roman"/>
              </w:rPr>
              <w:t>W</w:t>
            </w:r>
            <w:r>
              <w:rPr>
                <w:rFonts w:ascii="Times New Roman" w:hAnsi="Times New Roman" w:cs="Times New Roman"/>
              </w:rPr>
              <w:t>3</w:t>
            </w:r>
            <w:r w:rsidRPr="005064DD">
              <w:rPr>
                <w:rFonts w:ascii="Times New Roman" w:hAnsi="Times New Roman" w:cs="Times New Roman"/>
              </w:rPr>
              <w:t xml:space="preserve">- Cycle </w:t>
            </w:r>
            <w:r>
              <w:rPr>
                <w:rFonts w:ascii="Times New Roman" w:hAnsi="Times New Roman" w:cs="Times New Roman"/>
              </w:rPr>
              <w:t>6</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8. W3- Cycle 9</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14. Ladder</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20. Nothing</w:t>
            </w:r>
          </w:p>
        </w:tc>
      </w:tr>
      <w:tr w:rsidR="00383555" w:rsidTr="003C79E7">
        <w:tc>
          <w:tcPr>
            <w:tcW w:w="2394" w:type="dxa"/>
          </w:tcPr>
          <w:p w:rsidR="00383555" w:rsidRPr="005064DD" w:rsidRDefault="00383555" w:rsidP="00383555">
            <w:pPr>
              <w:spacing w:line="360" w:lineRule="auto"/>
              <w:jc w:val="center"/>
              <w:rPr>
                <w:rFonts w:ascii="Times New Roman" w:hAnsi="Times New Roman" w:cs="Times New Roman"/>
              </w:rPr>
            </w:pPr>
            <w:r>
              <w:rPr>
                <w:rFonts w:ascii="Times New Roman" w:hAnsi="Times New Roman" w:cs="Times New Roman"/>
              </w:rPr>
              <w:t xml:space="preserve">3. </w:t>
            </w:r>
            <w:r w:rsidRPr="005064DD">
              <w:rPr>
                <w:rFonts w:ascii="Times New Roman" w:hAnsi="Times New Roman" w:cs="Times New Roman"/>
              </w:rPr>
              <w:t>W</w:t>
            </w:r>
            <w:r>
              <w:rPr>
                <w:rFonts w:ascii="Times New Roman" w:hAnsi="Times New Roman" w:cs="Times New Roman"/>
              </w:rPr>
              <w:t>0</w:t>
            </w:r>
            <w:r w:rsidRPr="005064DD">
              <w:rPr>
                <w:rFonts w:ascii="Times New Roman" w:hAnsi="Times New Roman" w:cs="Times New Roman"/>
              </w:rPr>
              <w:t xml:space="preserve">- Cycle </w:t>
            </w:r>
            <w:r>
              <w:rPr>
                <w:rFonts w:ascii="Times New Roman" w:hAnsi="Times New Roman" w:cs="Times New Roman"/>
              </w:rPr>
              <w:t>9</w:t>
            </w:r>
          </w:p>
        </w:tc>
        <w:tc>
          <w:tcPr>
            <w:tcW w:w="2394" w:type="dxa"/>
          </w:tcPr>
          <w:p w:rsidR="00383555" w:rsidRDefault="00383555" w:rsidP="003C79E7">
            <w:pPr>
              <w:spacing w:line="360" w:lineRule="auto"/>
              <w:jc w:val="center"/>
              <w:rPr>
                <w:rFonts w:ascii="Times New Roman" w:hAnsi="Times New Roman" w:cs="Times New Roman"/>
              </w:rPr>
            </w:pPr>
            <w:r>
              <w:rPr>
                <w:rFonts w:ascii="Times New Roman" w:hAnsi="Times New Roman" w:cs="Times New Roman"/>
              </w:rPr>
              <w:t>9. W3- Cycle 12</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15. E1- Cycle 6</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21. Nothing</w:t>
            </w:r>
          </w:p>
        </w:tc>
      </w:tr>
      <w:tr w:rsidR="00383555" w:rsidTr="003C79E7">
        <w:tc>
          <w:tcPr>
            <w:tcW w:w="2394" w:type="dxa"/>
          </w:tcPr>
          <w:p w:rsidR="00383555" w:rsidRPr="005064DD" w:rsidRDefault="00383555" w:rsidP="00383555">
            <w:pPr>
              <w:spacing w:line="360" w:lineRule="auto"/>
              <w:jc w:val="center"/>
              <w:rPr>
                <w:rFonts w:ascii="Times New Roman" w:hAnsi="Times New Roman" w:cs="Times New Roman"/>
              </w:rPr>
            </w:pPr>
            <w:r>
              <w:rPr>
                <w:rFonts w:ascii="Times New Roman" w:hAnsi="Times New Roman" w:cs="Times New Roman"/>
              </w:rPr>
              <w:t xml:space="preserve">4. </w:t>
            </w:r>
            <w:r w:rsidRPr="005064DD">
              <w:rPr>
                <w:rFonts w:ascii="Times New Roman" w:hAnsi="Times New Roman" w:cs="Times New Roman"/>
              </w:rPr>
              <w:t xml:space="preserve">W0- Cycle </w:t>
            </w:r>
            <w:r>
              <w:rPr>
                <w:rFonts w:ascii="Times New Roman" w:hAnsi="Times New Roman" w:cs="Times New Roman"/>
              </w:rPr>
              <w:t>12</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10. W3- Cycle 15</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16. E1- Cycle 9</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22. Nothing</w:t>
            </w:r>
          </w:p>
        </w:tc>
      </w:tr>
      <w:tr w:rsidR="00383555" w:rsidTr="003C79E7">
        <w:tc>
          <w:tcPr>
            <w:tcW w:w="2394" w:type="dxa"/>
          </w:tcPr>
          <w:p w:rsidR="00383555" w:rsidRPr="005064DD" w:rsidRDefault="00383555" w:rsidP="003C79E7">
            <w:pPr>
              <w:spacing w:line="360" w:lineRule="auto"/>
              <w:jc w:val="center"/>
              <w:rPr>
                <w:rFonts w:ascii="Times New Roman" w:hAnsi="Times New Roman" w:cs="Times New Roman"/>
              </w:rPr>
            </w:pPr>
            <w:r>
              <w:rPr>
                <w:rFonts w:ascii="Times New Roman" w:hAnsi="Times New Roman" w:cs="Times New Roman"/>
              </w:rPr>
              <w:t xml:space="preserve">5. </w:t>
            </w:r>
            <w:r w:rsidRPr="005064DD">
              <w:rPr>
                <w:rFonts w:ascii="Times New Roman" w:hAnsi="Times New Roman" w:cs="Times New Roman"/>
              </w:rPr>
              <w:t>W0- Cycle 1</w:t>
            </w:r>
            <w:r>
              <w:rPr>
                <w:rFonts w:ascii="Times New Roman" w:hAnsi="Times New Roman" w:cs="Times New Roman"/>
              </w:rPr>
              <w:t>5</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11. W3- Cycle 20</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17. E1- Cycle 12</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23. Nothing</w:t>
            </w:r>
          </w:p>
        </w:tc>
      </w:tr>
      <w:tr w:rsidR="00383555" w:rsidTr="003C79E7">
        <w:tc>
          <w:tcPr>
            <w:tcW w:w="2394" w:type="dxa"/>
          </w:tcPr>
          <w:p w:rsidR="00383555" w:rsidRPr="005064DD" w:rsidRDefault="00383555" w:rsidP="00383555">
            <w:pPr>
              <w:spacing w:line="360" w:lineRule="auto"/>
              <w:jc w:val="center"/>
              <w:rPr>
                <w:rFonts w:ascii="Times New Roman" w:hAnsi="Times New Roman" w:cs="Times New Roman"/>
              </w:rPr>
            </w:pPr>
            <w:r>
              <w:rPr>
                <w:rFonts w:ascii="Times New Roman" w:hAnsi="Times New Roman" w:cs="Times New Roman"/>
              </w:rPr>
              <w:t>6. W0- Cycle 20</w:t>
            </w:r>
          </w:p>
        </w:tc>
        <w:tc>
          <w:tcPr>
            <w:tcW w:w="2394" w:type="dxa"/>
          </w:tcPr>
          <w:p w:rsidR="00383555" w:rsidRDefault="00383555" w:rsidP="003C79E7">
            <w:pPr>
              <w:spacing w:line="360" w:lineRule="auto"/>
              <w:jc w:val="center"/>
              <w:rPr>
                <w:rFonts w:ascii="Times New Roman" w:hAnsi="Times New Roman" w:cs="Times New Roman"/>
              </w:rPr>
            </w:pPr>
            <w:r>
              <w:rPr>
                <w:rFonts w:ascii="Times New Roman" w:hAnsi="Times New Roman" w:cs="Times New Roman"/>
              </w:rPr>
              <w:t>12. Nothing</w:t>
            </w:r>
          </w:p>
        </w:tc>
        <w:tc>
          <w:tcPr>
            <w:tcW w:w="2394" w:type="dxa"/>
          </w:tcPr>
          <w:p w:rsidR="00383555" w:rsidRDefault="00383555" w:rsidP="00383555">
            <w:pPr>
              <w:spacing w:line="360" w:lineRule="auto"/>
              <w:jc w:val="center"/>
              <w:rPr>
                <w:rFonts w:ascii="Times New Roman" w:hAnsi="Times New Roman" w:cs="Times New Roman"/>
              </w:rPr>
            </w:pPr>
            <w:r>
              <w:rPr>
                <w:rFonts w:ascii="Times New Roman" w:hAnsi="Times New Roman" w:cs="Times New Roman"/>
              </w:rPr>
              <w:t>18. E1- Cycle 15</w:t>
            </w:r>
          </w:p>
        </w:tc>
        <w:tc>
          <w:tcPr>
            <w:tcW w:w="2394" w:type="dxa"/>
          </w:tcPr>
          <w:p w:rsidR="00383555" w:rsidRDefault="00383555" w:rsidP="003C79E7">
            <w:pPr>
              <w:spacing w:line="360" w:lineRule="auto"/>
              <w:jc w:val="center"/>
              <w:rPr>
                <w:rFonts w:ascii="Times New Roman" w:hAnsi="Times New Roman" w:cs="Times New Roman"/>
              </w:rPr>
            </w:pPr>
            <w:r>
              <w:rPr>
                <w:rFonts w:ascii="Times New Roman" w:hAnsi="Times New Roman" w:cs="Times New Roman"/>
              </w:rPr>
              <w:t>24. Nothing</w:t>
            </w:r>
          </w:p>
        </w:tc>
      </w:tr>
    </w:tbl>
    <w:p w:rsidR="0099517A" w:rsidRDefault="009B2A43" w:rsidP="0099517A">
      <w:pPr>
        <w:spacing w:after="0" w:line="360" w:lineRule="auto"/>
        <w:rPr>
          <w:rFonts w:ascii="Times New Roman" w:hAnsi="Times New Roman" w:cs="Times New Roman"/>
          <w:u w:val="single"/>
        </w:rPr>
      </w:pPr>
      <w:r>
        <w:rPr>
          <w:rFonts w:ascii="Times New Roman" w:hAnsi="Times New Roman" w:cs="Times New Roman"/>
          <w:noProof/>
          <w:u w:val="single"/>
        </w:rPr>
        <w:pict>
          <v:group id="_x0000_s1062" style="position:absolute;margin-left:87.7pt;margin-top:13.2pt;width:293.05pt;height:151.5pt;z-index:251699200;mso-position-horizontal-relative:text;mso-position-vertical-relative:text" coordorigin="3194,5228" coordsize="5861,3030">
            <v:shape id="_x0000_s1060" type="#_x0000_t202" style="position:absolute;left:3267;top:7540;width:5788;height:718;mso-height-percent:200;mso-height-percent:200;mso-width-relative:margin;mso-height-relative:margin" filled="f" stroked="f">
              <v:textbox style="mso-next-textbox:#_x0000_s1060;mso-fit-shape-to-text:t">
                <w:txbxContent>
                  <w:p w:rsidR="00343F8C" w:rsidRPr="000C75ED" w:rsidRDefault="00343F8C" w:rsidP="00343F8C">
                    <w:pPr>
                      <w:spacing w:after="0" w:line="240" w:lineRule="auto"/>
                      <w:rPr>
                        <w:color w:val="FFFFFF" w:themeColor="background1"/>
                        <w:sz w:val="24"/>
                        <w:szCs w:val="24"/>
                        <w:lang w:val="de-DE"/>
                      </w:rPr>
                    </w:pPr>
                    <w:r w:rsidRPr="000C75ED">
                      <w:rPr>
                        <w:color w:val="FFFFFF" w:themeColor="background1"/>
                        <w:sz w:val="24"/>
                        <w:szCs w:val="24"/>
                        <w:lang w:val="de-DE"/>
                      </w:rPr>
                      <w:t xml:space="preserve"> </w:t>
                    </w:r>
                    <w:r w:rsidRPr="000C75ED">
                      <w:rPr>
                        <w:color w:val="FFFFFF" w:themeColor="background1"/>
                        <w:sz w:val="24"/>
                        <w:szCs w:val="24"/>
                        <w:lang w:val="de-DE"/>
                      </w:rPr>
                      <w:t xml:space="preserve">13    14   </w:t>
                    </w:r>
                    <w:r w:rsidR="000C75ED">
                      <w:rPr>
                        <w:color w:val="FFFFFF" w:themeColor="background1"/>
                        <w:sz w:val="24"/>
                        <w:szCs w:val="24"/>
                        <w:lang w:val="de-DE"/>
                      </w:rPr>
                      <w:t xml:space="preserve"> </w:t>
                    </w:r>
                    <w:r w:rsidRPr="000C75ED">
                      <w:rPr>
                        <w:color w:val="FFFFFF" w:themeColor="background1"/>
                        <w:sz w:val="24"/>
                        <w:szCs w:val="24"/>
                        <w:lang w:val="de-DE"/>
                      </w:rPr>
                      <w:t>15    16    17    18    19    20    21    22    23   24</w:t>
                    </w:r>
                  </w:p>
                  <w:p w:rsidR="00343F8C" w:rsidRPr="000C75ED" w:rsidRDefault="000C75ED" w:rsidP="00343F8C">
                    <w:pPr>
                      <w:spacing w:after="0"/>
                      <w:rPr>
                        <w:color w:val="FFFFFF" w:themeColor="background1"/>
                        <w:sz w:val="20"/>
                        <w:szCs w:val="20"/>
                        <w:lang w:val="de-DE"/>
                      </w:rPr>
                    </w:pPr>
                    <w:r w:rsidRPr="000C75ED">
                      <w:rPr>
                        <w:color w:val="FFFFFF" w:themeColor="background1"/>
                        <w:sz w:val="20"/>
                        <w:szCs w:val="20"/>
                        <w:lang w:val="de-DE"/>
                      </w:rPr>
                      <w:t>Neg</w:t>
                    </w:r>
                    <w:r w:rsidR="00343F8C" w:rsidRPr="000C75ED">
                      <w:rPr>
                        <w:color w:val="FFFFFF" w:themeColor="background1"/>
                        <w:sz w:val="20"/>
                        <w:szCs w:val="20"/>
                        <w:lang w:val="de-DE"/>
                      </w:rPr>
                      <w:t xml:space="preserve">  </w:t>
                    </w:r>
                    <w:r>
                      <w:rPr>
                        <w:color w:val="FFFFFF" w:themeColor="background1"/>
                        <w:sz w:val="20"/>
                        <w:szCs w:val="20"/>
                        <w:lang w:val="de-DE"/>
                      </w:rPr>
                      <w:t xml:space="preserve">    </w:t>
                    </w:r>
                    <w:r w:rsidRPr="000C75ED">
                      <w:rPr>
                        <w:color w:val="FFFFFF" w:themeColor="background1"/>
                        <w:sz w:val="20"/>
                        <w:szCs w:val="20"/>
                        <w:lang w:val="de-DE"/>
                      </w:rPr>
                      <w:t>L</w:t>
                    </w:r>
                    <w:r w:rsidR="00343F8C" w:rsidRPr="000C75ED">
                      <w:rPr>
                        <w:color w:val="FFFFFF" w:themeColor="background1"/>
                        <w:sz w:val="20"/>
                        <w:szCs w:val="20"/>
                        <w:lang w:val="de-DE"/>
                      </w:rPr>
                      <w:t xml:space="preserve">      </w:t>
                    </w:r>
                    <w:r>
                      <w:rPr>
                        <w:color w:val="FFFFFF" w:themeColor="background1"/>
                        <w:sz w:val="20"/>
                        <w:szCs w:val="20"/>
                        <w:lang w:val="de-DE"/>
                      </w:rPr>
                      <w:t>E1-6</w:t>
                    </w:r>
                    <w:r w:rsidR="00343F8C" w:rsidRPr="000C75ED">
                      <w:rPr>
                        <w:color w:val="FFFFFF" w:themeColor="background1"/>
                        <w:sz w:val="20"/>
                        <w:szCs w:val="20"/>
                        <w:lang w:val="de-DE"/>
                      </w:rPr>
                      <w:t xml:space="preserve">   E-9   E-12  </w:t>
                    </w:r>
                    <w:r>
                      <w:rPr>
                        <w:color w:val="FFFFFF" w:themeColor="background1"/>
                        <w:sz w:val="20"/>
                        <w:szCs w:val="20"/>
                        <w:lang w:val="de-DE"/>
                      </w:rPr>
                      <w:t xml:space="preserve"> </w:t>
                    </w:r>
                    <w:r w:rsidR="00343F8C" w:rsidRPr="000C75ED">
                      <w:rPr>
                        <w:color w:val="FFFFFF" w:themeColor="background1"/>
                        <w:sz w:val="20"/>
                        <w:szCs w:val="20"/>
                        <w:lang w:val="de-DE"/>
                      </w:rPr>
                      <w:t>E-15  E-20</w:t>
                    </w:r>
                  </w:p>
                </w:txbxContent>
              </v:textbox>
            </v:shape>
            <v:shape id="_x0000_s1061" type="#_x0000_t202" style="position:absolute;left:3194;top:5228;width:5788;height:718;mso-height-percent:200;mso-height-percent:200;mso-width-relative:margin;mso-height-relative:margin" filled="f" stroked="f">
              <v:textbox style="mso-next-textbox:#_x0000_s1061;mso-fit-shape-to-text:t">
                <w:txbxContent>
                  <w:p w:rsidR="000C75ED" w:rsidRPr="000C75ED" w:rsidRDefault="000C75ED" w:rsidP="000C75ED">
                    <w:pPr>
                      <w:spacing w:after="0" w:line="240" w:lineRule="auto"/>
                      <w:rPr>
                        <w:color w:val="FFFFFF" w:themeColor="background1"/>
                        <w:sz w:val="24"/>
                        <w:szCs w:val="24"/>
                        <w:lang w:val="de-DE"/>
                      </w:rPr>
                    </w:pPr>
                    <w:r w:rsidRPr="000C75ED">
                      <w:rPr>
                        <w:color w:val="FFFFFF" w:themeColor="background1"/>
                        <w:sz w:val="24"/>
                        <w:szCs w:val="24"/>
                        <w:lang w:val="de-DE"/>
                      </w:rPr>
                      <w:t xml:space="preserve"> </w:t>
                    </w:r>
                    <w:r>
                      <w:rPr>
                        <w:color w:val="FFFFFF" w:themeColor="background1"/>
                        <w:sz w:val="24"/>
                        <w:szCs w:val="24"/>
                        <w:lang w:val="de-DE"/>
                      </w:rPr>
                      <w:t xml:space="preserve"> </w:t>
                    </w:r>
                    <w:r>
                      <w:rPr>
                        <w:color w:val="FFFFFF" w:themeColor="background1"/>
                        <w:sz w:val="24"/>
                        <w:szCs w:val="24"/>
                        <w:lang w:val="de-DE"/>
                      </w:rPr>
                      <w:t xml:space="preserve">1      </w:t>
                    </w:r>
                    <w:r>
                      <w:rPr>
                        <w:color w:val="FFFFFF" w:themeColor="background1"/>
                        <w:sz w:val="24"/>
                        <w:szCs w:val="24"/>
                        <w:lang w:val="de-DE"/>
                      </w:rPr>
                      <w:t>2       3</w:t>
                    </w:r>
                    <w:r w:rsidRPr="000C75ED">
                      <w:rPr>
                        <w:color w:val="FFFFFF" w:themeColor="background1"/>
                        <w:sz w:val="24"/>
                        <w:szCs w:val="24"/>
                        <w:lang w:val="de-DE"/>
                      </w:rPr>
                      <w:t xml:space="preserve">     </w:t>
                    </w:r>
                    <w:r>
                      <w:rPr>
                        <w:color w:val="FFFFFF" w:themeColor="background1"/>
                        <w:sz w:val="24"/>
                        <w:szCs w:val="24"/>
                        <w:lang w:val="de-DE"/>
                      </w:rPr>
                      <w:t xml:space="preserve"> </w:t>
                    </w:r>
                    <w:r w:rsidRPr="000C75ED">
                      <w:rPr>
                        <w:color w:val="FFFFFF" w:themeColor="background1"/>
                        <w:sz w:val="24"/>
                        <w:szCs w:val="24"/>
                        <w:lang w:val="de-DE"/>
                      </w:rPr>
                      <w:t xml:space="preserve">4  </w:t>
                    </w:r>
                    <w:r>
                      <w:rPr>
                        <w:color w:val="FFFFFF" w:themeColor="background1"/>
                        <w:sz w:val="24"/>
                        <w:szCs w:val="24"/>
                        <w:lang w:val="de-DE"/>
                      </w:rPr>
                      <w:t xml:space="preserve">    </w:t>
                    </w:r>
                    <w:r w:rsidRPr="000C75ED">
                      <w:rPr>
                        <w:color w:val="FFFFFF" w:themeColor="background1"/>
                        <w:sz w:val="24"/>
                        <w:szCs w:val="24"/>
                        <w:lang w:val="de-DE"/>
                      </w:rPr>
                      <w:t xml:space="preserve"> 5    </w:t>
                    </w:r>
                    <w:r>
                      <w:rPr>
                        <w:color w:val="FFFFFF" w:themeColor="background1"/>
                        <w:sz w:val="24"/>
                        <w:szCs w:val="24"/>
                        <w:lang w:val="de-DE"/>
                      </w:rPr>
                      <w:t xml:space="preserve">  </w:t>
                    </w:r>
                    <w:r w:rsidRPr="000C75ED">
                      <w:rPr>
                        <w:color w:val="FFFFFF" w:themeColor="background1"/>
                        <w:sz w:val="24"/>
                        <w:szCs w:val="24"/>
                        <w:lang w:val="de-DE"/>
                      </w:rPr>
                      <w:t xml:space="preserve">6    </w:t>
                    </w:r>
                    <w:r>
                      <w:rPr>
                        <w:color w:val="FFFFFF" w:themeColor="background1"/>
                        <w:sz w:val="24"/>
                        <w:szCs w:val="24"/>
                        <w:lang w:val="de-DE"/>
                      </w:rPr>
                      <w:t xml:space="preserve">   </w:t>
                    </w:r>
                    <w:r w:rsidRPr="000C75ED">
                      <w:rPr>
                        <w:color w:val="FFFFFF" w:themeColor="background1"/>
                        <w:sz w:val="24"/>
                        <w:szCs w:val="24"/>
                        <w:lang w:val="de-DE"/>
                      </w:rPr>
                      <w:t xml:space="preserve">7   </w:t>
                    </w:r>
                    <w:r>
                      <w:rPr>
                        <w:color w:val="FFFFFF" w:themeColor="background1"/>
                        <w:sz w:val="24"/>
                        <w:szCs w:val="24"/>
                        <w:lang w:val="de-DE"/>
                      </w:rPr>
                      <w:t xml:space="preserve">  </w:t>
                    </w:r>
                    <w:r w:rsidRPr="000C75ED">
                      <w:rPr>
                        <w:color w:val="FFFFFF" w:themeColor="background1"/>
                        <w:sz w:val="24"/>
                        <w:szCs w:val="24"/>
                        <w:lang w:val="de-DE"/>
                      </w:rPr>
                      <w:t xml:space="preserve"> 8    </w:t>
                    </w:r>
                    <w:r>
                      <w:rPr>
                        <w:color w:val="FFFFFF" w:themeColor="background1"/>
                        <w:sz w:val="24"/>
                        <w:szCs w:val="24"/>
                        <w:lang w:val="de-DE"/>
                      </w:rPr>
                      <w:t xml:space="preserve">    </w:t>
                    </w:r>
                    <w:r w:rsidRPr="000C75ED">
                      <w:rPr>
                        <w:color w:val="FFFFFF" w:themeColor="background1"/>
                        <w:sz w:val="24"/>
                        <w:szCs w:val="24"/>
                        <w:lang w:val="de-DE"/>
                      </w:rPr>
                      <w:t xml:space="preserve">9    </w:t>
                    </w:r>
                    <w:r>
                      <w:rPr>
                        <w:color w:val="FFFFFF" w:themeColor="background1"/>
                        <w:sz w:val="24"/>
                        <w:szCs w:val="24"/>
                        <w:lang w:val="de-DE"/>
                      </w:rPr>
                      <w:t>1</w:t>
                    </w:r>
                    <w:r w:rsidRPr="000C75ED">
                      <w:rPr>
                        <w:color w:val="FFFFFF" w:themeColor="background1"/>
                        <w:sz w:val="24"/>
                        <w:szCs w:val="24"/>
                        <w:lang w:val="de-DE"/>
                      </w:rPr>
                      <w:t xml:space="preserve">0   </w:t>
                    </w:r>
                    <w:r>
                      <w:rPr>
                        <w:color w:val="FFFFFF" w:themeColor="background1"/>
                        <w:sz w:val="24"/>
                        <w:szCs w:val="24"/>
                        <w:lang w:val="de-DE"/>
                      </w:rPr>
                      <w:t xml:space="preserve"> 1</w:t>
                    </w:r>
                    <w:r w:rsidRPr="000C75ED">
                      <w:rPr>
                        <w:color w:val="FFFFFF" w:themeColor="background1"/>
                        <w:sz w:val="24"/>
                        <w:szCs w:val="24"/>
                        <w:lang w:val="de-DE"/>
                      </w:rPr>
                      <w:t xml:space="preserve">1    </w:t>
                    </w:r>
                    <w:r>
                      <w:rPr>
                        <w:color w:val="FFFFFF" w:themeColor="background1"/>
                        <w:sz w:val="24"/>
                        <w:szCs w:val="24"/>
                        <w:lang w:val="de-DE"/>
                      </w:rPr>
                      <w:t>1</w:t>
                    </w:r>
                    <w:r w:rsidRPr="000C75ED">
                      <w:rPr>
                        <w:color w:val="FFFFFF" w:themeColor="background1"/>
                        <w:sz w:val="24"/>
                        <w:szCs w:val="24"/>
                        <w:lang w:val="de-DE"/>
                      </w:rPr>
                      <w:t xml:space="preserve">2    </w:t>
                    </w:r>
                  </w:p>
                  <w:p w:rsidR="000C75ED" w:rsidRPr="000C75ED" w:rsidRDefault="000C75ED" w:rsidP="000C75ED">
                    <w:pPr>
                      <w:spacing w:after="0"/>
                      <w:rPr>
                        <w:color w:val="FFFFFF" w:themeColor="background1"/>
                        <w:sz w:val="20"/>
                        <w:szCs w:val="20"/>
                        <w:lang w:val="de-DE"/>
                      </w:rPr>
                    </w:pPr>
                    <w:r w:rsidRPr="000C75ED">
                      <w:rPr>
                        <w:color w:val="FFFFFF" w:themeColor="background1"/>
                        <w:sz w:val="20"/>
                        <w:szCs w:val="20"/>
                        <w:lang w:val="de-DE"/>
                      </w:rPr>
                      <w:t>W</w:t>
                    </w:r>
                    <w:r>
                      <w:rPr>
                        <w:color w:val="FFFFFF" w:themeColor="background1"/>
                        <w:sz w:val="20"/>
                        <w:szCs w:val="20"/>
                        <w:lang w:val="de-DE"/>
                      </w:rPr>
                      <w:t>0</w:t>
                    </w:r>
                    <w:r w:rsidRPr="000C75ED">
                      <w:rPr>
                        <w:color w:val="FFFFFF" w:themeColor="background1"/>
                        <w:sz w:val="20"/>
                        <w:szCs w:val="20"/>
                        <w:lang w:val="de-DE"/>
                      </w:rPr>
                      <w:t>-</w:t>
                    </w:r>
                    <w:r>
                      <w:rPr>
                        <w:color w:val="FFFFFF" w:themeColor="background1"/>
                        <w:sz w:val="20"/>
                        <w:szCs w:val="20"/>
                        <w:lang w:val="de-DE"/>
                      </w:rPr>
                      <w:t>6</w:t>
                    </w:r>
                    <w:r w:rsidRPr="000C75ED">
                      <w:rPr>
                        <w:color w:val="FFFFFF" w:themeColor="background1"/>
                        <w:sz w:val="20"/>
                        <w:szCs w:val="20"/>
                        <w:lang w:val="de-DE"/>
                      </w:rPr>
                      <w:t xml:space="preserve">  </w:t>
                    </w:r>
                    <w:r>
                      <w:rPr>
                        <w:color w:val="FFFFFF" w:themeColor="background1"/>
                        <w:sz w:val="20"/>
                        <w:szCs w:val="20"/>
                        <w:lang w:val="de-DE"/>
                      </w:rPr>
                      <w:t>W3-6 0-9</w:t>
                    </w:r>
                    <w:r w:rsidRPr="000C75ED">
                      <w:rPr>
                        <w:color w:val="FFFFFF" w:themeColor="background1"/>
                        <w:sz w:val="20"/>
                        <w:szCs w:val="20"/>
                        <w:lang w:val="de-DE"/>
                      </w:rPr>
                      <w:t xml:space="preserve"> </w:t>
                    </w:r>
                    <w:r>
                      <w:rPr>
                        <w:color w:val="FFFFFF" w:themeColor="background1"/>
                        <w:sz w:val="20"/>
                        <w:szCs w:val="20"/>
                        <w:lang w:val="de-DE"/>
                      </w:rPr>
                      <w:t xml:space="preserve"> </w:t>
                    </w:r>
                    <w:r w:rsidRPr="000C75ED">
                      <w:rPr>
                        <w:color w:val="FFFFFF" w:themeColor="background1"/>
                        <w:sz w:val="20"/>
                        <w:szCs w:val="20"/>
                        <w:lang w:val="de-DE"/>
                      </w:rPr>
                      <w:t xml:space="preserve"> </w:t>
                    </w:r>
                    <w:r>
                      <w:rPr>
                        <w:color w:val="FFFFFF" w:themeColor="background1"/>
                        <w:sz w:val="20"/>
                        <w:szCs w:val="20"/>
                        <w:lang w:val="de-DE"/>
                      </w:rPr>
                      <w:t>0-12   0</w:t>
                    </w:r>
                    <w:r w:rsidRPr="000C75ED">
                      <w:rPr>
                        <w:color w:val="FFFFFF" w:themeColor="background1"/>
                        <w:sz w:val="20"/>
                        <w:szCs w:val="20"/>
                        <w:lang w:val="de-DE"/>
                      </w:rPr>
                      <w:t xml:space="preserve">-15  </w:t>
                    </w:r>
                    <w:r>
                      <w:rPr>
                        <w:color w:val="FFFFFF" w:themeColor="background1"/>
                        <w:sz w:val="20"/>
                        <w:szCs w:val="20"/>
                        <w:lang w:val="de-DE"/>
                      </w:rPr>
                      <w:t>0</w:t>
                    </w:r>
                    <w:r w:rsidRPr="000C75ED">
                      <w:rPr>
                        <w:color w:val="FFFFFF" w:themeColor="background1"/>
                        <w:sz w:val="20"/>
                        <w:szCs w:val="20"/>
                        <w:lang w:val="de-DE"/>
                      </w:rPr>
                      <w:t xml:space="preserve">-20    </w:t>
                    </w:r>
                    <w:r>
                      <w:rPr>
                        <w:color w:val="FFFFFF" w:themeColor="background1"/>
                        <w:sz w:val="20"/>
                        <w:szCs w:val="20"/>
                        <w:lang w:val="de-DE"/>
                      </w:rPr>
                      <w:t xml:space="preserve">  </w:t>
                    </w:r>
                    <w:r w:rsidRPr="000C75ED">
                      <w:rPr>
                        <w:color w:val="FFFFFF" w:themeColor="background1"/>
                        <w:sz w:val="20"/>
                        <w:szCs w:val="20"/>
                        <w:lang w:val="de-DE"/>
                      </w:rPr>
                      <w:t>L</w:t>
                    </w:r>
                    <w:r>
                      <w:rPr>
                        <w:color w:val="FFFFFF" w:themeColor="background1"/>
                        <w:sz w:val="20"/>
                        <w:szCs w:val="20"/>
                        <w:lang w:val="de-DE"/>
                      </w:rPr>
                      <w:t xml:space="preserve">    W3</w:t>
                    </w:r>
                    <w:r w:rsidRPr="000C75ED">
                      <w:rPr>
                        <w:color w:val="FFFFFF" w:themeColor="background1"/>
                        <w:sz w:val="20"/>
                        <w:szCs w:val="20"/>
                        <w:lang w:val="de-DE"/>
                      </w:rPr>
                      <w:t xml:space="preserve">-9 </w:t>
                    </w:r>
                    <w:r>
                      <w:rPr>
                        <w:color w:val="FFFFFF" w:themeColor="background1"/>
                        <w:sz w:val="20"/>
                        <w:szCs w:val="20"/>
                        <w:lang w:val="de-DE"/>
                      </w:rPr>
                      <w:t xml:space="preserve"> 3</w:t>
                    </w:r>
                    <w:r w:rsidRPr="000C75ED">
                      <w:rPr>
                        <w:color w:val="FFFFFF" w:themeColor="background1"/>
                        <w:sz w:val="20"/>
                        <w:szCs w:val="20"/>
                        <w:lang w:val="de-DE"/>
                      </w:rPr>
                      <w:t xml:space="preserve">-12  </w:t>
                    </w:r>
                    <w:r>
                      <w:rPr>
                        <w:color w:val="FFFFFF" w:themeColor="background1"/>
                        <w:sz w:val="20"/>
                        <w:szCs w:val="20"/>
                        <w:lang w:val="de-DE"/>
                      </w:rPr>
                      <w:t>3</w:t>
                    </w:r>
                    <w:r w:rsidRPr="000C75ED">
                      <w:rPr>
                        <w:color w:val="FFFFFF" w:themeColor="background1"/>
                        <w:sz w:val="20"/>
                        <w:szCs w:val="20"/>
                        <w:lang w:val="de-DE"/>
                      </w:rPr>
                      <w:t xml:space="preserve">-15  </w:t>
                    </w:r>
                    <w:r>
                      <w:rPr>
                        <w:color w:val="FFFFFF" w:themeColor="background1"/>
                        <w:sz w:val="20"/>
                        <w:szCs w:val="20"/>
                        <w:lang w:val="de-DE"/>
                      </w:rPr>
                      <w:t>3</w:t>
                    </w:r>
                    <w:r w:rsidRPr="000C75ED">
                      <w:rPr>
                        <w:color w:val="FFFFFF" w:themeColor="background1"/>
                        <w:sz w:val="20"/>
                        <w:szCs w:val="20"/>
                        <w:lang w:val="de-DE"/>
                      </w:rPr>
                      <w:t>-20</w:t>
                    </w:r>
                  </w:p>
                </w:txbxContent>
              </v:textbox>
            </v:shape>
          </v:group>
        </w:pict>
      </w:r>
    </w:p>
    <w:p w:rsidR="00D57640" w:rsidRPr="00D57640" w:rsidRDefault="005C4829" w:rsidP="005C4829">
      <w:pPr>
        <w:spacing w:after="0" w:line="360" w:lineRule="auto"/>
        <w:jc w:val="center"/>
        <w:rPr>
          <w:rFonts w:ascii="Times New Roman" w:hAnsi="Times New Roman" w:cs="Times New Roman"/>
          <w:u w:val="single"/>
        </w:rPr>
      </w:pPr>
      <w:r>
        <w:rPr>
          <w:rFonts w:ascii="Times New Roman" w:hAnsi="Times New Roman" w:cs="Times New Roman"/>
          <w:noProof/>
          <w:u w:val="single"/>
        </w:rPr>
        <w:drawing>
          <wp:inline distT="0" distB="0" distL="0" distR="0">
            <wp:extent cx="3957727" cy="3476445"/>
            <wp:effectExtent l="19050" t="0" r="4673" b="0"/>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3946583" cy="3466656"/>
                    </a:xfrm>
                    <a:prstGeom prst="rect">
                      <a:avLst/>
                    </a:prstGeom>
                    <a:noFill/>
                    <a:ln w="9525">
                      <a:noFill/>
                      <a:miter lim="800000"/>
                      <a:headEnd/>
                      <a:tailEnd/>
                    </a:ln>
                  </pic:spPr>
                </pic:pic>
              </a:graphicData>
            </a:graphic>
          </wp:inline>
        </w:drawing>
      </w:r>
    </w:p>
    <w:p w:rsidR="00687369" w:rsidRDefault="00687369" w:rsidP="00354503">
      <w:pPr>
        <w:spacing w:after="0" w:line="240" w:lineRule="auto"/>
        <w:ind w:left="720" w:right="720"/>
        <w:rPr>
          <w:rFonts w:ascii="Times New Roman" w:hAnsi="Times New Roman" w:cs="Times New Roman"/>
          <w:sz w:val="20"/>
          <w:szCs w:val="20"/>
        </w:rPr>
      </w:pPr>
      <w:r>
        <w:rPr>
          <w:rFonts w:ascii="Times New Roman" w:hAnsi="Times New Roman" w:cs="Times New Roman"/>
          <w:b/>
          <w:sz w:val="20"/>
          <w:szCs w:val="20"/>
        </w:rPr>
        <w:t xml:space="preserve">Figure 2: Lysozyme, N58, Round 1B.  </w:t>
      </w:r>
      <w:r w:rsidR="00354503">
        <w:rPr>
          <w:rFonts w:ascii="Times New Roman" w:hAnsi="Times New Roman" w:cs="Times New Roman"/>
          <w:sz w:val="20"/>
          <w:szCs w:val="20"/>
        </w:rPr>
        <w:t>The gel after my second practice cycle course was a complete failure.  There were no apparent bands W0, which should have the most and earliest over-amplification.  There were also no bands seen</w:t>
      </w:r>
      <w:r>
        <w:rPr>
          <w:rFonts w:ascii="Times New Roman" w:hAnsi="Times New Roman" w:cs="Times New Roman"/>
          <w:sz w:val="20"/>
          <w:szCs w:val="20"/>
        </w:rPr>
        <w:t xml:space="preserve"> </w:t>
      </w:r>
      <w:r w:rsidR="00354503">
        <w:rPr>
          <w:rFonts w:ascii="Times New Roman" w:hAnsi="Times New Roman" w:cs="Times New Roman"/>
          <w:sz w:val="20"/>
          <w:szCs w:val="20"/>
        </w:rPr>
        <w:t>under W3, or E-1 until the cycle 20.  There appears to be some bands at the very bottom of the top portion for washes W0 and W3, but bands should not appear that far down.  It is unclear what these bands are.  Also, there is the possibility of contamination because the negative control, which lacks ssDNA, showed a band.  So what did appear in the well for E1-Cycle 20 is not reliable, and must not be used to determine the amount of cycles used for lsPCR.  The failure is possibly due to errors made during reverse transcription.</w:t>
      </w:r>
    </w:p>
    <w:p w:rsidR="00354503" w:rsidRPr="00687369" w:rsidRDefault="00354503" w:rsidP="00354503">
      <w:pPr>
        <w:spacing w:after="0" w:line="240" w:lineRule="auto"/>
        <w:ind w:left="720" w:right="720"/>
        <w:rPr>
          <w:rFonts w:ascii="Times New Roman" w:hAnsi="Times New Roman" w:cs="Times New Roman"/>
        </w:rPr>
      </w:pPr>
    </w:p>
    <w:p w:rsidR="00A86C76" w:rsidRDefault="00A86C76" w:rsidP="00354503">
      <w:pPr>
        <w:spacing w:after="0" w:line="360" w:lineRule="auto"/>
        <w:ind w:firstLine="720"/>
        <w:rPr>
          <w:rFonts w:ascii="Times New Roman" w:hAnsi="Times New Roman" w:cs="Times New Roman"/>
        </w:rPr>
      </w:pPr>
      <w:r>
        <w:rPr>
          <w:rFonts w:ascii="Times New Roman" w:hAnsi="Times New Roman" w:cs="Times New Roman"/>
        </w:rPr>
        <w:t>Although the gel was a complete failure, I decided to continue on with the round to wor</w:t>
      </w:r>
      <w:r w:rsidR="00354503">
        <w:rPr>
          <w:rFonts w:ascii="Times New Roman" w:hAnsi="Times New Roman" w:cs="Times New Roman"/>
        </w:rPr>
        <w:t xml:space="preserve">k on my selection techniques.  </w:t>
      </w:r>
      <w:r>
        <w:rPr>
          <w:rFonts w:ascii="Times New Roman" w:hAnsi="Times New Roman" w:cs="Times New Roman"/>
        </w:rPr>
        <w:t xml:space="preserve">Large scale PCR was performed on the E1 ssDNA from reverse transcription.  The components of large scale were the same as they were for Round 1A.  After large scale, the reactions were placed in </w:t>
      </w:r>
      <w:r w:rsidR="00354503">
        <w:rPr>
          <w:rFonts w:ascii="Times New Roman" w:hAnsi="Times New Roman" w:cs="Times New Roman"/>
        </w:rPr>
        <w:t>the freezer</w:t>
      </w:r>
      <w:r>
        <w:rPr>
          <w:rFonts w:ascii="Times New Roman" w:hAnsi="Times New Roman" w:cs="Times New Roman"/>
        </w:rPr>
        <w:t>.</w:t>
      </w:r>
    </w:p>
    <w:p w:rsidR="00A86C76" w:rsidRPr="00A86C76" w:rsidRDefault="00A86C76" w:rsidP="0099517A">
      <w:pPr>
        <w:spacing w:after="0" w:line="360" w:lineRule="auto"/>
        <w:rPr>
          <w:rFonts w:ascii="Times New Roman" w:hAnsi="Times New Roman" w:cs="Times New Roman"/>
        </w:rPr>
      </w:pPr>
    </w:p>
    <w:p w:rsidR="0099517A" w:rsidRDefault="0099517A" w:rsidP="0099517A">
      <w:pPr>
        <w:spacing w:after="0" w:line="360" w:lineRule="auto"/>
        <w:rPr>
          <w:rFonts w:ascii="Times New Roman" w:hAnsi="Times New Roman" w:cs="Times New Roman"/>
          <w:b/>
        </w:rPr>
      </w:pPr>
      <w:r w:rsidRPr="0099517A">
        <w:rPr>
          <w:rFonts w:ascii="Times New Roman" w:hAnsi="Times New Roman" w:cs="Times New Roman"/>
          <w:b/>
        </w:rPr>
        <w:t>Problems Encountered</w:t>
      </w:r>
    </w:p>
    <w:p w:rsidR="004329FF" w:rsidRPr="0099517A" w:rsidRDefault="004329FF" w:rsidP="004329FF">
      <w:pPr>
        <w:spacing w:after="0" w:line="360" w:lineRule="auto"/>
        <w:ind w:firstLine="720"/>
        <w:rPr>
          <w:rFonts w:ascii="Times New Roman" w:hAnsi="Times New Roman" w:cs="Times New Roman"/>
          <w:u w:val="single"/>
        </w:rPr>
      </w:pPr>
      <w:r>
        <w:rPr>
          <w:rFonts w:ascii="Times New Roman" w:hAnsi="Times New Roman" w:cs="Times New Roman"/>
          <w:u w:val="single"/>
        </w:rPr>
        <w:t>Lysozyme: Practice Round 1</w:t>
      </w:r>
      <w:r w:rsidR="00DC219C">
        <w:rPr>
          <w:rFonts w:ascii="Times New Roman" w:hAnsi="Times New Roman" w:cs="Times New Roman"/>
          <w:u w:val="single"/>
        </w:rPr>
        <w:t>A</w:t>
      </w:r>
    </w:p>
    <w:p w:rsidR="00DC219C" w:rsidRDefault="002345B3" w:rsidP="004329FF">
      <w:pPr>
        <w:spacing w:after="0" w:line="360" w:lineRule="auto"/>
        <w:rPr>
          <w:rFonts w:ascii="Times New Roman" w:hAnsi="Times New Roman" w:cs="Times New Roman"/>
        </w:rPr>
      </w:pPr>
      <w:r>
        <w:rPr>
          <w:rFonts w:ascii="Times New Roman" w:hAnsi="Times New Roman" w:cs="Times New Roman"/>
        </w:rPr>
        <w:tab/>
      </w:r>
      <w:r w:rsidR="00DC219C">
        <w:rPr>
          <w:rFonts w:ascii="Times New Roman" w:hAnsi="Times New Roman" w:cs="Times New Roman"/>
        </w:rPr>
        <w:t>During the first selection round of lysozyme, three errors were made.  The first, which may not technically be an error but should be done, was made during cycle course PCR.  A negative control was not made, so the results that were seen cannot be trusted.  There is a possibility that contamination had occurred, especially since many of the RNA pools were producing bands when used in no template negative controls.</w:t>
      </w:r>
    </w:p>
    <w:p w:rsidR="00DC219C" w:rsidRPr="007C049A" w:rsidRDefault="00DC219C" w:rsidP="004329FF">
      <w:pPr>
        <w:spacing w:after="0" w:line="360" w:lineRule="auto"/>
        <w:rPr>
          <w:rFonts w:ascii="Times New Roman" w:hAnsi="Times New Roman" w:cs="Times New Roman"/>
        </w:rPr>
      </w:pPr>
      <w:r>
        <w:rPr>
          <w:rFonts w:ascii="Times New Roman" w:hAnsi="Times New Roman" w:cs="Times New Roman"/>
        </w:rPr>
        <w:tab/>
        <w:t>The second and third errors made during Round 1A occurred during ethanol precipitation after large scale PCR.  First, chilled 70% EtOH was not added after the first centrifugation.  This most likely had a major impact on the purification and removal of dsDNA</w:t>
      </w:r>
      <w:r w:rsidR="007C049A">
        <w:rPr>
          <w:rFonts w:ascii="Times New Roman" w:hAnsi="Times New Roman" w:cs="Times New Roman"/>
        </w:rPr>
        <w:t xml:space="preserve"> (made during lsPCR) from the solution.  Not adding this component may have prevented the dsDNA from fully “crashing” out of the solution.  Also, at the end of ethanol precipitation, twice the amount of diH</w:t>
      </w:r>
      <w:r w:rsidR="007C049A">
        <w:rPr>
          <w:rFonts w:ascii="Times New Roman" w:hAnsi="Times New Roman" w:cs="Times New Roman"/>
          <w:vertAlign w:val="subscript"/>
        </w:rPr>
        <w:t>2</w:t>
      </w:r>
      <w:r w:rsidR="007C049A">
        <w:rPr>
          <w:rFonts w:ascii="Times New Roman" w:hAnsi="Times New Roman" w:cs="Times New Roman"/>
        </w:rPr>
        <w:t>O was added than normal, further diluting the concentration of “crashed” aptamer dsDNA.</w:t>
      </w:r>
    </w:p>
    <w:p w:rsidR="004329FF" w:rsidRDefault="004329FF" w:rsidP="004329FF">
      <w:pPr>
        <w:spacing w:after="0" w:line="360" w:lineRule="auto"/>
        <w:rPr>
          <w:rFonts w:ascii="Times New Roman" w:hAnsi="Times New Roman" w:cs="Times New Roman"/>
          <w:u w:val="single"/>
        </w:rPr>
      </w:pPr>
      <w:r>
        <w:rPr>
          <w:rFonts w:ascii="Times New Roman" w:hAnsi="Times New Roman" w:cs="Times New Roman"/>
          <w:b/>
        </w:rPr>
        <w:tab/>
      </w:r>
      <w:r>
        <w:rPr>
          <w:rFonts w:ascii="Times New Roman" w:hAnsi="Times New Roman" w:cs="Times New Roman"/>
          <w:u w:val="single"/>
        </w:rPr>
        <w:t>Lysozyme: Practice Round 1B</w:t>
      </w:r>
    </w:p>
    <w:p w:rsidR="00BF1716" w:rsidRDefault="00BF1716" w:rsidP="0099517A">
      <w:pPr>
        <w:spacing w:after="0" w:line="360" w:lineRule="auto"/>
        <w:rPr>
          <w:rFonts w:ascii="Times New Roman" w:hAnsi="Times New Roman" w:cs="Times New Roman"/>
        </w:rPr>
      </w:pPr>
      <w:r>
        <w:rPr>
          <w:rFonts w:ascii="Times New Roman" w:hAnsi="Times New Roman" w:cs="Times New Roman"/>
        </w:rPr>
        <w:tab/>
        <w:t xml:space="preserve">No apparent mistakes had been made during Round 1B until </w:t>
      </w:r>
      <w:r w:rsidR="006F70D5">
        <w:rPr>
          <w:rFonts w:ascii="Times New Roman" w:hAnsi="Times New Roman" w:cs="Times New Roman"/>
        </w:rPr>
        <w:t>after cycle course PCR when the gel failed.  The exact reason for why the gel failed is unknown.  It was suggested that errors had to have been made during or right before reverse transcription, and it is possible that a major component might not have been added to the reverse transcription reactions.  Also, a band appeared under the negative control, suggesting that there was possible contamination from the N58 primers</w:t>
      </w:r>
      <w:r w:rsidR="0016592C">
        <w:rPr>
          <w:rFonts w:ascii="Times New Roman" w:hAnsi="Times New Roman" w:cs="Times New Roman"/>
        </w:rPr>
        <w:t>.  This, too, had some impact on the outcome of the gel.</w:t>
      </w:r>
    </w:p>
    <w:p w:rsidR="0099517A" w:rsidRDefault="0099517A" w:rsidP="0099517A">
      <w:pPr>
        <w:spacing w:after="0" w:line="360" w:lineRule="auto"/>
        <w:rPr>
          <w:rFonts w:ascii="Times New Roman" w:hAnsi="Times New Roman" w:cs="Times New Roman"/>
          <w:b/>
        </w:rPr>
      </w:pPr>
      <w:r w:rsidRPr="0099517A">
        <w:rPr>
          <w:rFonts w:ascii="Times New Roman" w:hAnsi="Times New Roman" w:cs="Times New Roman"/>
          <w:b/>
        </w:rPr>
        <w:t>Conclusion and Future Work</w:t>
      </w:r>
    </w:p>
    <w:p w:rsidR="002345B3" w:rsidRPr="003C15D4" w:rsidRDefault="002345B3" w:rsidP="0099517A">
      <w:pPr>
        <w:spacing w:after="0" w:line="360" w:lineRule="auto"/>
        <w:rPr>
          <w:rFonts w:ascii="Times New Roman" w:hAnsi="Times New Roman" w:cs="Times New Roman"/>
        </w:rPr>
      </w:pPr>
      <w:r>
        <w:rPr>
          <w:rFonts w:ascii="Times New Roman" w:hAnsi="Times New Roman" w:cs="Times New Roman"/>
          <w:b/>
        </w:rPr>
        <w:tab/>
      </w:r>
      <w:r w:rsidR="003C15D4">
        <w:rPr>
          <w:rFonts w:ascii="Times New Roman" w:hAnsi="Times New Roman" w:cs="Times New Roman"/>
        </w:rPr>
        <w:t>The purpose of these two practice rounds w</w:t>
      </w:r>
      <w:r w:rsidR="002A4743">
        <w:rPr>
          <w:rFonts w:ascii="Times New Roman" w:hAnsi="Times New Roman" w:cs="Times New Roman"/>
        </w:rPr>
        <w:t>as</w:t>
      </w:r>
      <w:r w:rsidR="003C15D4">
        <w:rPr>
          <w:rFonts w:ascii="Times New Roman" w:hAnsi="Times New Roman" w:cs="Times New Roman"/>
        </w:rPr>
        <w:t xml:space="preserve"> to get me familiar with the protocol, </w:t>
      </w:r>
      <w:r w:rsidR="0016592C">
        <w:rPr>
          <w:rFonts w:ascii="Times New Roman" w:hAnsi="Times New Roman" w:cs="Times New Roman"/>
        </w:rPr>
        <w:t xml:space="preserve">allow me to </w:t>
      </w:r>
      <w:r w:rsidR="002A4743">
        <w:rPr>
          <w:rFonts w:ascii="Times New Roman" w:hAnsi="Times New Roman" w:cs="Times New Roman"/>
        </w:rPr>
        <w:t xml:space="preserve">quickly </w:t>
      </w:r>
      <w:r w:rsidR="003C15D4">
        <w:rPr>
          <w:rFonts w:ascii="Times New Roman" w:hAnsi="Times New Roman" w:cs="Times New Roman"/>
        </w:rPr>
        <w:t>acquire new</w:t>
      </w:r>
      <w:r w:rsidR="002A4743">
        <w:rPr>
          <w:rFonts w:ascii="Times New Roman" w:hAnsi="Times New Roman" w:cs="Times New Roman"/>
        </w:rPr>
        <w:t xml:space="preserve"> lab</w:t>
      </w:r>
      <w:r w:rsidR="003C15D4">
        <w:rPr>
          <w:rFonts w:ascii="Times New Roman" w:hAnsi="Times New Roman" w:cs="Times New Roman"/>
        </w:rPr>
        <w:t xml:space="preserve"> skills, and </w:t>
      </w:r>
      <w:r w:rsidR="002A4743">
        <w:rPr>
          <w:rFonts w:ascii="Times New Roman" w:hAnsi="Times New Roman" w:cs="Times New Roman"/>
        </w:rPr>
        <w:t xml:space="preserve">better understand the research I am doing.  </w:t>
      </w:r>
      <w:r w:rsidR="0016592C">
        <w:rPr>
          <w:rFonts w:ascii="Times New Roman" w:hAnsi="Times New Roman" w:cs="Times New Roman"/>
        </w:rPr>
        <w:t xml:space="preserve">My first two rounds have taken longer than usually, but being new to the stream this semester, I feel that I have learned a lot and am catching on quickly.  </w:t>
      </w:r>
      <w:r w:rsidR="002A4743">
        <w:rPr>
          <w:rFonts w:ascii="Times New Roman" w:hAnsi="Times New Roman" w:cs="Times New Roman"/>
        </w:rPr>
        <w:t xml:space="preserve">I only made a few mistakes during each practice round, but these mistakes were critical to the development of my practice project.  As stated before, I will continue on with Round 1B, even though I had a failed cycle course PCR gel.  I plan on completing transcription and a PAGE gel within the next week.  </w:t>
      </w:r>
      <w:r w:rsidR="0016592C">
        <w:rPr>
          <w:rFonts w:ascii="Times New Roman" w:hAnsi="Times New Roman" w:cs="Times New Roman"/>
        </w:rPr>
        <w:t xml:space="preserve">I will most likely use someone else’s large scale and transcription products during PAGE, precipitation, and quantitation.  </w:t>
      </w:r>
      <w:r w:rsidR="002A4743">
        <w:rPr>
          <w:rFonts w:ascii="Times New Roman" w:hAnsi="Times New Roman" w:cs="Times New Roman"/>
        </w:rPr>
        <w:t>By the end of this week o</w:t>
      </w:r>
      <w:r w:rsidR="00B270D3">
        <w:rPr>
          <w:rFonts w:ascii="Times New Roman" w:hAnsi="Times New Roman" w:cs="Times New Roman"/>
        </w:rPr>
        <w:t xml:space="preserve">r </w:t>
      </w:r>
      <w:r w:rsidR="002A4743">
        <w:rPr>
          <w:rFonts w:ascii="Times New Roman" w:hAnsi="Times New Roman" w:cs="Times New Roman"/>
        </w:rPr>
        <w:t xml:space="preserve">the beginning of </w:t>
      </w:r>
      <w:r w:rsidR="00B270D3">
        <w:rPr>
          <w:rFonts w:ascii="Times New Roman" w:hAnsi="Times New Roman" w:cs="Times New Roman"/>
        </w:rPr>
        <w:t>next week, I plan on starting selection ag</w:t>
      </w:r>
      <w:r w:rsidR="0016592C">
        <w:rPr>
          <w:rFonts w:ascii="Times New Roman" w:hAnsi="Times New Roman" w:cs="Times New Roman"/>
        </w:rPr>
        <w:t>ainst my real target, BCL-2.  By the next report, I plan on completing three full washes.</w:t>
      </w:r>
    </w:p>
    <w:p w:rsidR="00121BF9" w:rsidRPr="003C15D4" w:rsidRDefault="00121BF9">
      <w:pPr>
        <w:spacing w:after="0" w:line="360" w:lineRule="auto"/>
        <w:rPr>
          <w:rFonts w:ascii="Times New Roman" w:hAnsi="Times New Roman" w:cs="Times New Roman"/>
        </w:rPr>
      </w:pPr>
    </w:p>
    <w:sectPr w:rsidR="00121BF9" w:rsidRPr="003C15D4" w:rsidSect="001D09AC">
      <w:pgSz w:w="12240" w:h="15840"/>
      <w:pgMar w:top="720"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A6F49"/>
    <w:multiLevelType w:val="hybridMultilevel"/>
    <w:tmpl w:val="5114C92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9024DB"/>
    <w:multiLevelType w:val="hybridMultilevel"/>
    <w:tmpl w:val="7EBC76A0"/>
    <w:lvl w:ilvl="0" w:tplc="493E66FC">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9517A"/>
    <w:rsid w:val="000C75ED"/>
    <w:rsid w:val="000D155A"/>
    <w:rsid w:val="00121BF9"/>
    <w:rsid w:val="00132E1A"/>
    <w:rsid w:val="0016592C"/>
    <w:rsid w:val="001913DC"/>
    <w:rsid w:val="001A619A"/>
    <w:rsid w:val="001D09AC"/>
    <w:rsid w:val="00226F78"/>
    <w:rsid w:val="002345B3"/>
    <w:rsid w:val="002545B9"/>
    <w:rsid w:val="002A4743"/>
    <w:rsid w:val="00343F8C"/>
    <w:rsid w:val="00354503"/>
    <w:rsid w:val="00383555"/>
    <w:rsid w:val="003A6AB9"/>
    <w:rsid w:val="003C15D4"/>
    <w:rsid w:val="003C47EE"/>
    <w:rsid w:val="004329FF"/>
    <w:rsid w:val="004846AE"/>
    <w:rsid w:val="004C271A"/>
    <w:rsid w:val="004C42E7"/>
    <w:rsid w:val="004D779E"/>
    <w:rsid w:val="005064DD"/>
    <w:rsid w:val="005069F2"/>
    <w:rsid w:val="00507A3B"/>
    <w:rsid w:val="0057155D"/>
    <w:rsid w:val="005C4829"/>
    <w:rsid w:val="005D2893"/>
    <w:rsid w:val="005E2975"/>
    <w:rsid w:val="00684239"/>
    <w:rsid w:val="00687369"/>
    <w:rsid w:val="006F3A0D"/>
    <w:rsid w:val="006F70D5"/>
    <w:rsid w:val="007062CE"/>
    <w:rsid w:val="0071075B"/>
    <w:rsid w:val="0079702B"/>
    <w:rsid w:val="007B33F8"/>
    <w:rsid w:val="007C049A"/>
    <w:rsid w:val="007C4D39"/>
    <w:rsid w:val="007D6D85"/>
    <w:rsid w:val="00814C4C"/>
    <w:rsid w:val="008527D0"/>
    <w:rsid w:val="00854E08"/>
    <w:rsid w:val="00883D9A"/>
    <w:rsid w:val="008A76B2"/>
    <w:rsid w:val="00943B3C"/>
    <w:rsid w:val="009447C1"/>
    <w:rsid w:val="0099517A"/>
    <w:rsid w:val="009A1186"/>
    <w:rsid w:val="009B2A43"/>
    <w:rsid w:val="009C7787"/>
    <w:rsid w:val="00A86C76"/>
    <w:rsid w:val="00A8713E"/>
    <w:rsid w:val="00AC3600"/>
    <w:rsid w:val="00B270D3"/>
    <w:rsid w:val="00B71BF2"/>
    <w:rsid w:val="00B815A5"/>
    <w:rsid w:val="00B95472"/>
    <w:rsid w:val="00BC7451"/>
    <w:rsid w:val="00BC786C"/>
    <w:rsid w:val="00BE34AB"/>
    <w:rsid w:val="00BF1716"/>
    <w:rsid w:val="00C57028"/>
    <w:rsid w:val="00C671EB"/>
    <w:rsid w:val="00D04E1C"/>
    <w:rsid w:val="00D57640"/>
    <w:rsid w:val="00DC219C"/>
    <w:rsid w:val="00DE4C81"/>
    <w:rsid w:val="00DF0012"/>
    <w:rsid w:val="00DF5165"/>
    <w:rsid w:val="00DF65FA"/>
    <w:rsid w:val="00E57312"/>
    <w:rsid w:val="00E91D25"/>
    <w:rsid w:val="00EA36E4"/>
    <w:rsid w:val="00F36780"/>
    <w:rsid w:val="00FB5D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strokecolor="none"/>
    </o:shapedefaults>
    <o:shapelayout v:ext="edit">
      <o:idmap v:ext="edit" data="1"/>
      <o:rules v:ext="edit">
        <o:r id="V:Rule2" type="connector" idref="#_x0000_s1033"/>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8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64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064DD"/>
    <w:pPr>
      <w:ind w:left="720"/>
      <w:contextualSpacing/>
    </w:pPr>
  </w:style>
  <w:style w:type="paragraph" w:styleId="BalloonText">
    <w:name w:val="Balloon Text"/>
    <w:basedOn w:val="Normal"/>
    <w:link w:val="BalloonTextChar"/>
    <w:uiPriority w:val="99"/>
    <w:semiHidden/>
    <w:unhideWhenUsed/>
    <w:rsid w:val="004C2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27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FF81A-689C-45AE-A13D-3E9911A46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4</Pages>
  <Words>1475</Words>
  <Characters>8413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Beardsley</dc:creator>
  <cp:lastModifiedBy>Jessica Beardsley</cp:lastModifiedBy>
  <cp:revision>34</cp:revision>
  <dcterms:created xsi:type="dcterms:W3CDTF">2011-10-11T19:43:00Z</dcterms:created>
  <dcterms:modified xsi:type="dcterms:W3CDTF">2011-10-19T01:40:00Z</dcterms:modified>
</cp:coreProperties>
</file>