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3A5A" w:rsidRDefault="00773A5A" w:rsidP="00773A5A">
      <w:pPr>
        <w:pStyle w:val="a3"/>
        <w:spacing w:before="0" w:beforeAutospacing="0" w:after="160" w:afterAutospacing="0"/>
      </w:pPr>
      <w:r>
        <w:rPr>
          <w:rFonts w:ascii="Calibri" w:hAnsi="Calibri" w:cs="Calibri"/>
          <w:color w:val="000000"/>
          <w:sz w:val="22"/>
          <w:szCs w:val="22"/>
        </w:rPr>
        <w:t>Правила подготовки к диагностическим исследованиям</w:t>
      </w:r>
    </w:p>
    <w:p w:rsidR="00773A5A" w:rsidRDefault="00773A5A" w:rsidP="00773A5A">
      <w:pPr>
        <w:pStyle w:val="a3"/>
        <w:spacing w:before="0" w:beforeAutospacing="0" w:after="160" w:afterAutospacing="0"/>
      </w:pPr>
      <w:r>
        <w:rPr>
          <w:rFonts w:ascii="Calibri" w:hAnsi="Calibri" w:cs="Calibri"/>
          <w:b/>
          <w:bCs/>
          <w:color w:val="000000"/>
          <w:sz w:val="22"/>
          <w:szCs w:val="22"/>
        </w:rPr>
        <w:t>Виды диагностических исследований</w:t>
      </w:r>
    </w:p>
    <w:p w:rsidR="00773A5A" w:rsidRDefault="00773A5A" w:rsidP="00773A5A">
      <w:pPr>
        <w:pStyle w:val="a3"/>
        <w:spacing w:before="0" w:beforeAutospacing="0" w:after="160" w:afterAutospacing="0"/>
      </w:pPr>
      <w:r>
        <w:rPr>
          <w:rFonts w:ascii="Calibri" w:hAnsi="Calibri" w:cs="Calibri"/>
          <w:color w:val="000000"/>
          <w:sz w:val="22"/>
          <w:szCs w:val="22"/>
        </w:rPr>
        <w:t>Одним из основных методов диагностики в стоматологии является рентгенографическое исследование зубов и прилегающих к ним тканей. Исследование позволяет врачу установить истинные причины жалоб пациента, поставить правильный диагноз и наметить эффективный план лечения, а также проконтролировать его результат.</w:t>
      </w:r>
    </w:p>
    <w:p w:rsidR="00773A5A" w:rsidRDefault="00773A5A" w:rsidP="00773A5A">
      <w:pPr>
        <w:pStyle w:val="a3"/>
        <w:spacing w:before="0" w:beforeAutospacing="0" w:after="160" w:afterAutospacing="0"/>
      </w:pPr>
      <w:r>
        <w:rPr>
          <w:rFonts w:ascii="Calibri" w:hAnsi="Calibri" w:cs="Calibri"/>
          <w:color w:val="000000"/>
          <w:sz w:val="22"/>
          <w:szCs w:val="22"/>
        </w:rPr>
        <w:t>Существует несколько видов рентгенологических исследований зубов и челюстно-лицевой области:</w:t>
      </w:r>
    </w:p>
    <w:p w:rsidR="00773A5A" w:rsidRDefault="00773A5A" w:rsidP="00773A5A">
      <w:pPr>
        <w:pStyle w:val="a3"/>
        <w:numPr>
          <w:ilvl w:val="0"/>
          <w:numId w:val="1"/>
        </w:numPr>
        <w:spacing w:before="0" w:beforeAutospacing="0" w:after="160" w:afterAutospacing="0"/>
        <w:textAlignment w:val="baseline"/>
        <w:rPr>
          <w:rFonts w:ascii="Arial" w:hAnsi="Arial" w:cs="Arial"/>
          <w:color w:val="000000"/>
          <w:sz w:val="20"/>
          <w:szCs w:val="20"/>
        </w:rPr>
      </w:pPr>
      <w:proofErr w:type="spellStart"/>
      <w:r>
        <w:rPr>
          <w:rFonts w:ascii="Calibri" w:hAnsi="Calibri" w:cs="Calibri"/>
          <w:color w:val="000000"/>
          <w:sz w:val="22"/>
          <w:szCs w:val="22"/>
        </w:rPr>
        <w:t>внутриротовая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контактная (прицельная) рентгенография зубов;</w:t>
      </w:r>
    </w:p>
    <w:p w:rsidR="00773A5A" w:rsidRDefault="00773A5A" w:rsidP="00773A5A">
      <w:pPr>
        <w:pStyle w:val="a3"/>
        <w:numPr>
          <w:ilvl w:val="0"/>
          <w:numId w:val="1"/>
        </w:numPr>
        <w:spacing w:before="0" w:beforeAutospacing="0" w:after="160" w:afterAutospacing="0"/>
        <w:textAlignment w:val="baseline"/>
        <w:rPr>
          <w:rFonts w:ascii="Arial" w:hAnsi="Arial" w:cs="Arial"/>
          <w:color w:val="000000"/>
          <w:sz w:val="20"/>
          <w:szCs w:val="20"/>
        </w:rPr>
      </w:pPr>
      <w:proofErr w:type="spellStart"/>
      <w:r>
        <w:rPr>
          <w:rFonts w:ascii="Calibri" w:hAnsi="Calibri" w:cs="Calibri"/>
          <w:color w:val="000000"/>
          <w:sz w:val="22"/>
          <w:szCs w:val="22"/>
        </w:rPr>
        <w:t>внеротовая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рентгенография;</w:t>
      </w:r>
    </w:p>
    <w:p w:rsidR="00773A5A" w:rsidRDefault="00773A5A" w:rsidP="00773A5A">
      <w:pPr>
        <w:pStyle w:val="a3"/>
        <w:numPr>
          <w:ilvl w:val="0"/>
          <w:numId w:val="1"/>
        </w:numPr>
        <w:spacing w:before="0" w:beforeAutospacing="0" w:after="160" w:afterAutospacing="0"/>
        <w:textAlignment w:val="baseline"/>
        <w:rPr>
          <w:rFonts w:ascii="Arial" w:hAnsi="Arial" w:cs="Arial"/>
          <w:color w:val="000000"/>
          <w:sz w:val="20"/>
          <w:szCs w:val="20"/>
        </w:rPr>
      </w:pPr>
      <w:proofErr w:type="spellStart"/>
      <w:r>
        <w:rPr>
          <w:rFonts w:ascii="Calibri" w:hAnsi="Calibri" w:cs="Calibri"/>
          <w:color w:val="000000"/>
          <w:sz w:val="22"/>
          <w:szCs w:val="22"/>
        </w:rPr>
        <w:t>ортопантомограмма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— панорамная рентгенография зубочелюстной системы;</w:t>
      </w:r>
    </w:p>
    <w:p w:rsidR="00773A5A" w:rsidRDefault="00773A5A" w:rsidP="00773A5A">
      <w:pPr>
        <w:pStyle w:val="a3"/>
        <w:numPr>
          <w:ilvl w:val="0"/>
          <w:numId w:val="1"/>
        </w:numPr>
        <w:spacing w:before="0" w:beforeAutospacing="0" w:after="160" w:afterAutospacing="0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компьютерная томография (КТ) челюстно-лицевой области — это трёхмерный метод лучевой диагностики, который позволяет исследовать любой анатомический объект под любым углом, на заданной глубине в 3 плоскостях. По сравнению с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ортопантомограммой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на компьютерной томографии уменьшены проекционные искажения снимка.</w:t>
      </w:r>
    </w:p>
    <w:p w:rsidR="00773A5A" w:rsidRDefault="00773A5A" w:rsidP="00773A5A">
      <w:pPr>
        <w:pStyle w:val="a3"/>
        <w:spacing w:before="0" w:beforeAutospacing="0" w:after="160" w:afterAutospacing="0"/>
      </w:pPr>
      <w:r>
        <w:rPr>
          <w:rFonts w:ascii="Calibri" w:hAnsi="Calibri" w:cs="Calibri"/>
          <w:b/>
          <w:bCs/>
          <w:color w:val="000000"/>
          <w:sz w:val="22"/>
          <w:szCs w:val="22"/>
        </w:rPr>
        <w:t>Показания для проведения рентгенографии </w:t>
      </w:r>
    </w:p>
    <w:p w:rsidR="00773A5A" w:rsidRDefault="00773A5A" w:rsidP="00773A5A">
      <w:pPr>
        <w:pStyle w:val="a3"/>
        <w:spacing w:before="0" w:beforeAutospacing="0" w:after="160" w:afterAutospacing="0"/>
      </w:pPr>
      <w:r>
        <w:rPr>
          <w:rFonts w:ascii="Calibri" w:hAnsi="Calibri" w:cs="Calibri"/>
          <w:color w:val="000000"/>
          <w:sz w:val="22"/>
          <w:szCs w:val="22"/>
        </w:rPr>
        <w:t xml:space="preserve">Пациент во время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радиовизиографии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зуба получает совсем незначительную дозу излучения. Рентген применяется по медицинским показаниям при лечении практически всех заболеваний в терапевтической, хирургической, ортопедической и детской стоматологии. Он часто необходим даже при обычном кариесе для выявления скрытых кариозных полостей </w:t>
      </w:r>
      <w:proofErr w:type="gramStart"/>
      <w:r>
        <w:rPr>
          <w:rFonts w:ascii="Calibri" w:hAnsi="Calibri" w:cs="Calibri"/>
          <w:color w:val="000000"/>
          <w:sz w:val="22"/>
          <w:szCs w:val="22"/>
        </w:rPr>
        <w:t>и</w:t>
      </w:r>
      <w:proofErr w:type="gramEnd"/>
      <w:r>
        <w:rPr>
          <w:rFonts w:ascii="Calibri" w:hAnsi="Calibri" w:cs="Calibri"/>
          <w:color w:val="000000"/>
          <w:sz w:val="22"/>
          <w:szCs w:val="22"/>
        </w:rPr>
        <w:t xml:space="preserve"> особенно в случаях его осложненных форм.</w:t>
      </w:r>
    </w:p>
    <w:p w:rsidR="00773A5A" w:rsidRDefault="00773A5A" w:rsidP="00773A5A">
      <w:pPr>
        <w:pStyle w:val="a3"/>
        <w:spacing w:before="0" w:beforeAutospacing="0" w:after="160" w:afterAutospacing="0"/>
      </w:pPr>
      <w:r>
        <w:rPr>
          <w:rFonts w:ascii="Calibri" w:hAnsi="Calibri" w:cs="Calibri"/>
          <w:color w:val="000000"/>
          <w:sz w:val="22"/>
          <w:szCs w:val="22"/>
        </w:rPr>
        <w:t>Стоматолог при лечении корневых каналов зуба часто назначает рентген 2-3 раза, что позволяет ему оценить состояние каналов до начала лечения, качество их подготовки к пломбированию и, наконец, правильность пломбирования.</w:t>
      </w:r>
    </w:p>
    <w:p w:rsidR="00773A5A" w:rsidRDefault="00773A5A" w:rsidP="00773A5A">
      <w:pPr>
        <w:pStyle w:val="a3"/>
        <w:spacing w:before="0" w:beforeAutospacing="0" w:after="160" w:afterAutospacing="0"/>
      </w:pPr>
      <w:r>
        <w:rPr>
          <w:rFonts w:ascii="Calibri" w:hAnsi="Calibri" w:cs="Calibri"/>
          <w:color w:val="000000"/>
          <w:sz w:val="22"/>
          <w:szCs w:val="22"/>
        </w:rPr>
        <w:t>На основании рентгеновского исследования можно:</w:t>
      </w:r>
    </w:p>
    <w:p w:rsidR="00773A5A" w:rsidRDefault="00773A5A" w:rsidP="00773A5A">
      <w:pPr>
        <w:pStyle w:val="a3"/>
        <w:numPr>
          <w:ilvl w:val="0"/>
          <w:numId w:val="2"/>
        </w:numPr>
        <w:spacing w:before="0" w:beforeAutospacing="0" w:after="160" w:afterAutospacing="0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2"/>
          <w:szCs w:val="22"/>
        </w:rPr>
        <w:t>исключить существование кист или гранулем апикальной части зуба;</w:t>
      </w:r>
    </w:p>
    <w:p w:rsidR="00773A5A" w:rsidRDefault="00773A5A" w:rsidP="00773A5A">
      <w:pPr>
        <w:pStyle w:val="a3"/>
        <w:numPr>
          <w:ilvl w:val="0"/>
          <w:numId w:val="2"/>
        </w:numPr>
        <w:spacing w:before="0" w:beforeAutospacing="0" w:after="160" w:afterAutospacing="0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2"/>
          <w:szCs w:val="22"/>
        </w:rPr>
        <w:t>оценить состояние тканей коронки зуба;</w:t>
      </w:r>
    </w:p>
    <w:p w:rsidR="00773A5A" w:rsidRDefault="00773A5A" w:rsidP="00773A5A">
      <w:pPr>
        <w:pStyle w:val="a3"/>
        <w:numPr>
          <w:ilvl w:val="0"/>
          <w:numId w:val="2"/>
        </w:numPr>
        <w:spacing w:before="0" w:beforeAutospacing="0" w:after="160" w:afterAutospacing="0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2"/>
          <w:szCs w:val="22"/>
        </w:rPr>
        <w:t>определить положение корней зуба, их размер и наличие искривленности;</w:t>
      </w:r>
    </w:p>
    <w:p w:rsidR="00773A5A" w:rsidRDefault="00773A5A" w:rsidP="00773A5A">
      <w:pPr>
        <w:pStyle w:val="a3"/>
        <w:numPr>
          <w:ilvl w:val="0"/>
          <w:numId w:val="2"/>
        </w:numPr>
        <w:spacing w:before="0" w:beforeAutospacing="0" w:after="160" w:afterAutospacing="0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2"/>
          <w:szCs w:val="22"/>
        </w:rPr>
        <w:t>определить состояние костной ткани, окружающей зуб.</w:t>
      </w:r>
    </w:p>
    <w:p w:rsidR="00773A5A" w:rsidRDefault="00773A5A" w:rsidP="00773A5A">
      <w:pPr>
        <w:pStyle w:val="a3"/>
        <w:spacing w:before="0" w:beforeAutospacing="0" w:after="160" w:afterAutospacing="0"/>
      </w:pPr>
      <w:r>
        <w:rPr>
          <w:rFonts w:ascii="Calibri" w:hAnsi="Calibri" w:cs="Calibri"/>
          <w:color w:val="000000"/>
          <w:sz w:val="22"/>
          <w:szCs w:val="22"/>
        </w:rPr>
        <w:t>Рентгенография позволяет хирургам правильно спланировать ход предстоящей операции и оценить вероятность развития возможных осложнений.</w:t>
      </w:r>
    </w:p>
    <w:p w:rsidR="00773A5A" w:rsidRDefault="00773A5A" w:rsidP="00773A5A">
      <w:pPr>
        <w:pStyle w:val="a3"/>
        <w:spacing w:before="0" w:beforeAutospacing="0" w:after="160" w:afterAutospacing="0"/>
      </w:pPr>
      <w:r>
        <w:rPr>
          <w:rFonts w:ascii="Calibri" w:hAnsi="Calibri" w:cs="Calibri"/>
          <w:b/>
          <w:bCs/>
          <w:color w:val="000000"/>
          <w:sz w:val="22"/>
          <w:szCs w:val="22"/>
        </w:rPr>
        <w:t>Противопоказания для проведения рентгенографии</w:t>
      </w:r>
    </w:p>
    <w:p w:rsidR="00773A5A" w:rsidRDefault="00773A5A" w:rsidP="00773A5A">
      <w:pPr>
        <w:pStyle w:val="a3"/>
        <w:numPr>
          <w:ilvl w:val="0"/>
          <w:numId w:val="3"/>
        </w:numPr>
        <w:spacing w:before="0" w:beforeAutospacing="0" w:after="160" w:afterAutospacing="0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2"/>
          <w:szCs w:val="22"/>
        </w:rPr>
        <w:t>беременность, лактация;</w:t>
      </w:r>
    </w:p>
    <w:p w:rsidR="00773A5A" w:rsidRDefault="00773A5A" w:rsidP="00773A5A">
      <w:pPr>
        <w:pStyle w:val="a3"/>
        <w:numPr>
          <w:ilvl w:val="0"/>
          <w:numId w:val="3"/>
        </w:numPr>
        <w:spacing w:before="0" w:beforeAutospacing="0" w:after="160" w:afterAutospacing="0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2"/>
          <w:szCs w:val="22"/>
        </w:rPr>
        <w:t>психические расстройства;</w:t>
      </w:r>
    </w:p>
    <w:p w:rsidR="00773A5A" w:rsidRDefault="00773A5A" w:rsidP="00773A5A">
      <w:pPr>
        <w:pStyle w:val="a3"/>
        <w:numPr>
          <w:ilvl w:val="0"/>
          <w:numId w:val="3"/>
        </w:numPr>
        <w:spacing w:before="0" w:beforeAutospacing="0" w:after="160" w:afterAutospacing="0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2"/>
          <w:szCs w:val="22"/>
        </w:rPr>
        <w:t>невозможность для пациента сохранять неподвижное положение во время исследования;</w:t>
      </w:r>
    </w:p>
    <w:p w:rsidR="00773A5A" w:rsidRDefault="00773A5A" w:rsidP="00773A5A">
      <w:pPr>
        <w:pStyle w:val="a3"/>
        <w:numPr>
          <w:ilvl w:val="0"/>
          <w:numId w:val="3"/>
        </w:numPr>
        <w:spacing w:before="0" w:beforeAutospacing="0" w:after="160" w:afterAutospacing="0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2"/>
          <w:szCs w:val="22"/>
        </w:rPr>
        <w:t>маленькие дети.</w:t>
      </w:r>
    </w:p>
    <w:p w:rsidR="00773A5A" w:rsidRDefault="00773A5A" w:rsidP="00773A5A">
      <w:pPr>
        <w:pStyle w:val="a3"/>
        <w:spacing w:before="0" w:beforeAutospacing="0" w:after="160" w:afterAutospacing="0"/>
      </w:pPr>
      <w:r>
        <w:rPr>
          <w:rFonts w:ascii="Calibri" w:hAnsi="Calibri" w:cs="Calibri"/>
          <w:b/>
          <w:bCs/>
          <w:color w:val="000000"/>
          <w:sz w:val="22"/>
          <w:szCs w:val="22"/>
        </w:rPr>
        <w:t>Общие правила подготовки пациента</w:t>
      </w:r>
    </w:p>
    <w:p w:rsidR="00773A5A" w:rsidRDefault="00773A5A" w:rsidP="00773A5A">
      <w:pPr>
        <w:pStyle w:val="a3"/>
        <w:spacing w:before="0" w:beforeAutospacing="0" w:after="160" w:afterAutospacing="0"/>
      </w:pPr>
      <w:r>
        <w:rPr>
          <w:rFonts w:ascii="Calibri" w:hAnsi="Calibri" w:cs="Calibri"/>
          <w:color w:val="000000"/>
          <w:sz w:val="22"/>
          <w:szCs w:val="22"/>
        </w:rPr>
        <w:t>Психологическая подготовка. Пациент должен понимать важность предстоящего исследования, должен быть уверен в безопасности предстоящего исследования.</w:t>
      </w:r>
    </w:p>
    <w:p w:rsidR="00773A5A" w:rsidRDefault="00773A5A" w:rsidP="00773A5A">
      <w:pPr>
        <w:pStyle w:val="a3"/>
        <w:spacing w:before="0" w:beforeAutospacing="0" w:after="160" w:afterAutospacing="0"/>
      </w:pPr>
      <w:r>
        <w:rPr>
          <w:rFonts w:ascii="Calibri" w:hAnsi="Calibri" w:cs="Calibri"/>
          <w:color w:val="000000"/>
          <w:sz w:val="22"/>
          <w:szCs w:val="22"/>
        </w:rPr>
        <w:t xml:space="preserve">Перед проведением исследования необходимо позаботится о том, чтобы сделать орган более доступным во время исследования. Пациент должен снять все украшения, так как металлические </w:t>
      </w:r>
      <w:r>
        <w:rPr>
          <w:rFonts w:ascii="Calibri" w:hAnsi="Calibri" w:cs="Calibri"/>
          <w:color w:val="000000"/>
          <w:sz w:val="22"/>
          <w:szCs w:val="22"/>
        </w:rPr>
        <w:lastRenderedPageBreak/>
        <w:t>предметы могут стать причиной искажения снимков. Пациенту необходимо почистить зубы, не курить. Специальной предварительной подготовки к исследованию не требуется.</w:t>
      </w:r>
    </w:p>
    <w:p w:rsidR="00773A5A" w:rsidRDefault="00773A5A" w:rsidP="00773A5A">
      <w:pPr>
        <w:pStyle w:val="a3"/>
        <w:spacing w:before="0" w:beforeAutospacing="0" w:after="160" w:afterAutospacing="0"/>
      </w:pPr>
      <w:r>
        <w:rPr>
          <w:rFonts w:ascii="Calibri" w:hAnsi="Calibri" w:cs="Calibri"/>
          <w:color w:val="000000"/>
          <w:sz w:val="22"/>
          <w:szCs w:val="22"/>
        </w:rPr>
        <w:t>При наличии противопоказаний следует сообщить врачу.</w:t>
      </w:r>
    </w:p>
    <w:p w:rsidR="00773A5A" w:rsidRDefault="00773A5A" w:rsidP="00773A5A">
      <w:pPr>
        <w:pStyle w:val="a3"/>
        <w:spacing w:before="0" w:beforeAutospacing="0" w:after="160" w:afterAutospacing="0"/>
      </w:pPr>
      <w:r>
        <w:rPr>
          <w:rFonts w:ascii="Calibri" w:hAnsi="Calibri" w:cs="Calibri"/>
          <w:b/>
          <w:bCs/>
          <w:color w:val="000000"/>
          <w:sz w:val="22"/>
          <w:szCs w:val="22"/>
        </w:rPr>
        <w:t>Подготовка к исследованиям и методика проведения рентгенографии</w:t>
      </w:r>
    </w:p>
    <w:p w:rsidR="00773A5A" w:rsidRDefault="00773A5A" w:rsidP="00773A5A">
      <w:pPr>
        <w:pStyle w:val="a3"/>
        <w:spacing w:before="0" w:beforeAutospacing="0" w:after="160" w:afterAutospacing="0"/>
      </w:pPr>
      <w:r>
        <w:rPr>
          <w:rFonts w:ascii="Calibri" w:hAnsi="Calibri" w:cs="Calibri"/>
          <w:b/>
          <w:bCs/>
          <w:color w:val="000000"/>
          <w:sz w:val="22"/>
          <w:szCs w:val="22"/>
        </w:rPr>
        <w:t>Методика проведения рентгенографии зуба:</w:t>
      </w:r>
    </w:p>
    <w:p w:rsidR="00773A5A" w:rsidRDefault="00773A5A" w:rsidP="00773A5A">
      <w:pPr>
        <w:pStyle w:val="a3"/>
        <w:spacing w:before="0" w:beforeAutospacing="0" w:after="160" w:afterAutospacing="0"/>
      </w:pPr>
      <w:r>
        <w:rPr>
          <w:rFonts w:ascii="Calibri" w:hAnsi="Calibri" w:cs="Calibri"/>
          <w:color w:val="000000"/>
          <w:sz w:val="22"/>
          <w:szCs w:val="22"/>
        </w:rPr>
        <w:t xml:space="preserve">Перед проведением процедуры на пациента надевают специальный свинцовый фартук, защищающий его от нежелательного воздействия рентгеновских лучей, и усаживают на стул.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Ренгенолаборант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устанавливает специальный датчик внутри полости рта в проекции исследуемого зуба и просит пациента прижать ее пальцем или использует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позиционер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. Затем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ренгенолаборант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располагает источник излучения в области исследуемого зуба и включает рентгеновский аппарат. Процедура в целом длится всего несколько секунд. Иной предварительной подготовки не требуется.</w:t>
      </w:r>
    </w:p>
    <w:p w:rsidR="00773A5A" w:rsidRDefault="00773A5A" w:rsidP="00773A5A">
      <w:pPr>
        <w:pStyle w:val="a3"/>
        <w:spacing w:before="0" w:beforeAutospacing="0" w:after="160" w:afterAutospacing="0"/>
      </w:pPr>
      <w:proofErr w:type="spellStart"/>
      <w:r>
        <w:rPr>
          <w:rFonts w:ascii="Calibri" w:hAnsi="Calibri" w:cs="Calibri"/>
          <w:color w:val="000000"/>
          <w:sz w:val="22"/>
          <w:szCs w:val="22"/>
        </w:rPr>
        <w:t>Внеротовая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методика снимков используется для исследования единичных зубов, чаще при отсутствии возможности провести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внутриротовую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рентгенограмму (повышенный рвотный рефлекс, тризм).</w:t>
      </w:r>
    </w:p>
    <w:p w:rsidR="00773A5A" w:rsidRDefault="00773A5A" w:rsidP="00773A5A">
      <w:pPr>
        <w:pStyle w:val="a3"/>
        <w:spacing w:before="0" w:beforeAutospacing="0" w:after="160" w:afterAutospacing="0"/>
      </w:pPr>
      <w:r>
        <w:rPr>
          <w:rFonts w:ascii="Calibri" w:hAnsi="Calibri" w:cs="Calibri"/>
          <w:b/>
          <w:bCs/>
          <w:color w:val="000000"/>
          <w:sz w:val="22"/>
          <w:szCs w:val="22"/>
        </w:rPr>
        <w:t xml:space="preserve">Методика проведения </w:t>
      </w:r>
      <w:proofErr w:type="spellStart"/>
      <w:r>
        <w:rPr>
          <w:rFonts w:ascii="Calibri" w:hAnsi="Calibri" w:cs="Calibri"/>
          <w:b/>
          <w:bCs/>
          <w:color w:val="000000"/>
          <w:sz w:val="22"/>
          <w:szCs w:val="22"/>
        </w:rPr>
        <w:t>ортопантомограммы</w:t>
      </w:r>
      <w:proofErr w:type="spellEnd"/>
      <w:r>
        <w:rPr>
          <w:rFonts w:ascii="Calibri" w:hAnsi="Calibri" w:cs="Calibri"/>
          <w:b/>
          <w:bCs/>
          <w:color w:val="000000"/>
          <w:sz w:val="22"/>
          <w:szCs w:val="22"/>
        </w:rPr>
        <w:t>:</w:t>
      </w:r>
    </w:p>
    <w:p w:rsidR="00773A5A" w:rsidRDefault="00773A5A" w:rsidP="00773A5A">
      <w:pPr>
        <w:pStyle w:val="a3"/>
        <w:spacing w:before="0" w:beforeAutospacing="0" w:after="160" w:afterAutospacing="0"/>
      </w:pPr>
      <w:proofErr w:type="spellStart"/>
      <w:r>
        <w:rPr>
          <w:rFonts w:ascii="Calibri" w:hAnsi="Calibri" w:cs="Calibri"/>
          <w:color w:val="000000"/>
          <w:sz w:val="22"/>
          <w:szCs w:val="22"/>
        </w:rPr>
        <w:t>Ортопантомограмма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- одна из разновидностей диагностической рентгенографии. В стоматологии ОПТГ имеет ключевое значение - многие виды лечения нельзя начинать без проведения этого метода диагностики.</w:t>
      </w:r>
    </w:p>
    <w:p w:rsidR="00773A5A" w:rsidRDefault="00773A5A" w:rsidP="00773A5A">
      <w:pPr>
        <w:pStyle w:val="a3"/>
        <w:spacing w:before="0" w:beforeAutospacing="0" w:after="160" w:afterAutospacing="0"/>
      </w:pPr>
      <w:proofErr w:type="gramStart"/>
      <w:r>
        <w:rPr>
          <w:rFonts w:ascii="Calibri" w:hAnsi="Calibri" w:cs="Calibri"/>
          <w:color w:val="000000"/>
          <w:sz w:val="22"/>
          <w:szCs w:val="22"/>
        </w:rPr>
        <w:t>В техническом отношении проводится она следующим образом: источник луча (рентгеновская трубка) и его приемник (пленка или цифровой датчик" движутся вокруг исследуемого объекта в противоположных направлениях.</w:t>
      </w:r>
      <w:proofErr w:type="gramEnd"/>
      <w:r>
        <w:rPr>
          <w:rFonts w:ascii="Calibri" w:hAnsi="Calibri" w:cs="Calibri"/>
          <w:color w:val="000000"/>
          <w:sz w:val="22"/>
          <w:szCs w:val="22"/>
        </w:rPr>
        <w:t xml:space="preserve"> В результате, в фокусе оказывается очень ограниченная часть объекта изучения, все остальное оказывается размытым. Делаются панорамные снимки с помощью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ортопантомографов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>. Объем излучения таков, что можно делать панорамные снимки каждый день в течение месяца без ощутимого вреда для здоровья.</w:t>
      </w:r>
    </w:p>
    <w:p w:rsidR="00773A5A" w:rsidRDefault="00773A5A" w:rsidP="00773A5A">
      <w:pPr>
        <w:pStyle w:val="a3"/>
        <w:spacing w:before="0" w:beforeAutospacing="0" w:after="160" w:afterAutospacing="0"/>
      </w:pPr>
      <w:r>
        <w:rPr>
          <w:rFonts w:ascii="Calibri" w:hAnsi="Calibri" w:cs="Calibri"/>
          <w:color w:val="000000"/>
          <w:sz w:val="22"/>
          <w:szCs w:val="22"/>
        </w:rPr>
        <w:t xml:space="preserve">Перед проведением процедуры на пациента надевают специальный свинцовый фартук, защищающий его от нежелательного воздействия рентгеновских лучей.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Ортопантограмма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выполняется в положении стоя. На специальную трубку надевается одноразовый чехол. Трубка зажимается пациентом самостоятельно передними зубами</w:t>
      </w:r>
      <w:proofErr w:type="gramStart"/>
      <w:r>
        <w:rPr>
          <w:rFonts w:ascii="Calibri" w:hAnsi="Calibri" w:cs="Calibri"/>
          <w:color w:val="000000"/>
          <w:sz w:val="22"/>
          <w:szCs w:val="22"/>
        </w:rPr>
        <w:t>.</w:t>
      </w:r>
      <w:proofErr w:type="gramEnd"/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gramStart"/>
      <w:r>
        <w:rPr>
          <w:rFonts w:ascii="Calibri" w:hAnsi="Calibri" w:cs="Calibri"/>
          <w:color w:val="000000"/>
          <w:sz w:val="22"/>
          <w:szCs w:val="22"/>
        </w:rPr>
        <w:t>н</w:t>
      </w:r>
      <w:proofErr w:type="gramEnd"/>
      <w:r>
        <w:rPr>
          <w:rFonts w:ascii="Calibri" w:hAnsi="Calibri" w:cs="Calibri"/>
          <w:color w:val="000000"/>
          <w:sz w:val="22"/>
          <w:szCs w:val="22"/>
        </w:rPr>
        <w:t xml:space="preserve">есколько секунд вокруг головы пациента будет вращаться рентгеновская трубка. Информация с датчика поступит на компьютер,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скорректируется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с использованием специальных программ, и далее это изображение может быть распечатано на бумаге или пленке, а также сохранено в цифровом формате. Иной подготовки не требуется.</w:t>
      </w:r>
    </w:p>
    <w:p w:rsidR="00773A5A" w:rsidRDefault="00773A5A" w:rsidP="00773A5A">
      <w:pPr>
        <w:pStyle w:val="a3"/>
        <w:spacing w:before="0" w:beforeAutospacing="0" w:after="160" w:afterAutospacing="0"/>
      </w:pPr>
      <w:r>
        <w:rPr>
          <w:rFonts w:ascii="Calibri" w:hAnsi="Calibri" w:cs="Calibri"/>
          <w:b/>
          <w:bCs/>
          <w:color w:val="000000"/>
          <w:sz w:val="22"/>
          <w:szCs w:val="22"/>
        </w:rPr>
        <w:t>Опасности и осложнения</w:t>
      </w:r>
    </w:p>
    <w:p w:rsidR="00773A5A" w:rsidRDefault="00773A5A" w:rsidP="00773A5A">
      <w:pPr>
        <w:pStyle w:val="a3"/>
        <w:spacing w:before="0" w:beforeAutospacing="0" w:after="160" w:afterAutospacing="0"/>
      </w:pPr>
      <w:r>
        <w:rPr>
          <w:rFonts w:ascii="Calibri" w:hAnsi="Calibri" w:cs="Calibri"/>
          <w:color w:val="000000"/>
          <w:sz w:val="22"/>
          <w:szCs w:val="22"/>
        </w:rPr>
        <w:t xml:space="preserve">Биологическое действие малых доз ионизирующих излучений, связанных с рентгенологическими исследованиями, не вызывает непосредственных лучевых реакций. Как и при всяком рентгенологическом исследовании происходит крайне небольшое, вполне допустимое воздействие рентгеновских лучей, а применение в повседневной практике цифровых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визиографов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повышает уровень стоматологии.</w:t>
      </w:r>
    </w:p>
    <w:p w:rsidR="002E0E57" w:rsidRDefault="00456510">
      <w:bookmarkStart w:id="0" w:name="_GoBack"/>
      <w:bookmarkEnd w:id="0"/>
    </w:p>
    <w:sectPr w:rsidR="002E0E57" w:rsidSect="00456510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8734EC"/>
    <w:multiLevelType w:val="multilevel"/>
    <w:tmpl w:val="E7762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42272E"/>
    <w:multiLevelType w:val="multilevel"/>
    <w:tmpl w:val="B1DA9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599704A"/>
    <w:multiLevelType w:val="multilevel"/>
    <w:tmpl w:val="4ABA4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773A5A"/>
    <w:rsid w:val="003F430E"/>
    <w:rsid w:val="00456510"/>
    <w:rsid w:val="00512C53"/>
    <w:rsid w:val="00773A5A"/>
    <w:rsid w:val="00F460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43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73A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73A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412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797</Words>
  <Characters>4545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Шведова Светлана Анатольевна</dc:creator>
  <cp:lastModifiedBy>Ольга Назарова</cp:lastModifiedBy>
  <cp:revision>2</cp:revision>
  <dcterms:created xsi:type="dcterms:W3CDTF">2024-10-31T07:57:00Z</dcterms:created>
  <dcterms:modified xsi:type="dcterms:W3CDTF">2025-06-19T09:14:00Z</dcterms:modified>
</cp:coreProperties>
</file>