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                                  Директору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                                                                                                              АНО ДПО ЦО «ПрофСтандарт»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                          </w:t>
        <w:tab/>
        <w:tab/>
        <w:tab/>
        <w:t xml:space="preserve">             О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Ольховому 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ЗАЯВКА НА ОБУЧЕНИЕ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______________________________________________________________________________________</w:t>
      </w:r>
    </w:p>
    <w:p>
      <w:pPr>
        <w:pStyle w:val="Normal.0"/>
        <w:spacing w:after="0"/>
        <w:jc w:val="center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(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ru-RU"/>
        </w:rPr>
        <w:t>наименование организации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ru-RU"/>
        </w:rPr>
        <w:t>)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просит провести обучение и проверку знаний сотрудников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Fonts w:ascii="Times New Roman" w:hAnsi="Times New Roman"/>
          <w:b w:val="1"/>
          <w:bCs w:val="1"/>
          <w:sz w:val="18"/>
          <w:szCs w:val="18"/>
          <w:rtl w:val="0"/>
          <w:lang w:val="ru-RU"/>
        </w:rPr>
        <w:t xml:space="preserve">                          </w:t>
      </w:r>
    </w:p>
    <w:tbl>
      <w:tblPr>
        <w:tblW w:w="104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8"/>
        <w:gridCol w:w="2520"/>
        <w:gridCol w:w="1496"/>
        <w:gridCol w:w="1276"/>
        <w:gridCol w:w="1701"/>
        <w:gridCol w:w="2835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№ п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 xml:space="preserve">ФИО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полностью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shd w:val="nil" w:color="auto" w:fill="auto"/>
                <w:vertAlign w:val="baseline"/>
                <w:rtl w:val="0"/>
                <w:lang w:val="ru-RU"/>
              </w:rPr>
              <w:t>Дата рождения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vertAlign w:val="baseline"/>
                <w:rtl w:val="0"/>
                <w:lang w:val="ru-RU"/>
              </w:rPr>
              <w:t>СНИЛС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  <w:lang w:val="ru-RU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Должность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ru-RU"/>
              </w:rPr>
              <w:t>Наименование программы обучения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Body Text 2"/>
        <w:tabs>
          <w:tab w:val="left" w:pos="851"/>
        </w:tabs>
        <w:spacing w:before="120" w:line="240" w:lineRule="exact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ru-RU"/>
        </w:rPr>
        <w:t>Оплату гарантируем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 Руководитель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_____________________                    __________________________     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                                            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подпись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)                                                                     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Ф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О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</w:p>
    <w:p>
      <w:pPr>
        <w:pStyle w:val="Normal.0"/>
        <w:spacing w:after="0"/>
        <w:jc w:val="both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spacing w:after="100"/>
        <w:ind w:left="709" w:hanging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ind w:left="709" w:hanging="709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ПРОГРАММЫ ОБУЧЕНИЯ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100"/>
        <w:ind w:left="709" w:hanging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«Использование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применение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средств индивидуальной защиты»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СИЗ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ind w:left="709" w:hanging="709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«Оказание первой помощи пострадавшим»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ОППП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)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ОХРАНА ТРУДА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«Общие вопросы охраны труда и функционирования системы управления охраной труда»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Б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«Безопасные методы и приемы выполнения работ при воздействии вредных 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  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опасных производственных факторов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источников 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идентифицированных в рамках специальной оценки труда и оценки профессиональных рисков»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</w:t>
      </w:r>
    </w:p>
    <w:p>
      <w:pPr>
        <w:pStyle w:val="Normal.0"/>
        <w:spacing w:after="10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«Безопасные методы и приемам выполнения работ повышенной опасности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 которым предъявляются дополнительные требования в соответствии с нормативными правовыми актами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содержащими государственные нормативные требования охраны труда»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часов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 ВЫБРАТЬ КОНКРЕТНЫЙ ВИД РАБОТ</w:t>
      </w:r>
      <w:r>
        <w:rPr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Перечень работ повышенной опасности 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):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земляных работ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ремонтных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монтажных и демонтажных работ зданий и сооружений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-3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работ при размещении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монтаже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техническом обслуживании и ремонте технологического оборудования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-4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пожароопасных работ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-5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строительных работ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-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окрасочные работы – электросварочные и газосварочные работы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-6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работ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связанных с опасностью воздействия сильнодействующих и ядовитых веществ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-7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газоопасных работ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-8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огневых работ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-9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работ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эксплуатацией подъемных сооружений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-10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работ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эксплуатацией тепловых энергоустановок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-11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работ в электроустановках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-12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работ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эксплуатацией сосудов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работающих под избыточным давлением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-13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обращения с животными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-14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при выполнении водолазных работ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-15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работ по поиску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идентификации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обезвреживанию и уничтожению взрывоопасных предметов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-16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работ в непосредственной близости от полотна или проезжей части эксплуатируемых автомобильных и железных дорог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-17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работ на участках с патогенным заражением почвы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-18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работ по валке леса в особо опасных условиях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-19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работ по перемещению тяжеловесных и крупногабаритных грузов при отсутствии машин соответствующей грузоподъемности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-20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работ с радиоактивными веществами  и источниками ионизирующих излучений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-21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работ с ручным инструментом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 пиротехническим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-22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работ в театрах</w:t>
      </w:r>
    </w:p>
    <w:p>
      <w:pPr>
        <w:pStyle w:val="Normal.0"/>
        <w:spacing w:before="180" w:after="180" w:line="240" w:lineRule="auto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-23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работ на высоте</w:t>
      </w:r>
    </w:p>
    <w:p>
      <w:pPr>
        <w:pStyle w:val="Normal.0"/>
        <w:spacing w:before="180" w:after="180" w:line="240" w:lineRule="auto"/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-24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Безопасные методы и приемы выполнения работ в ограниченных и замкнутых пространствах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ОЗП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</w:t>
      </w:r>
    </w:p>
    <w:sectPr>
      <w:headerReference w:type="default" r:id="rId4"/>
      <w:footerReference w:type="default" r:id="rId5"/>
      <w:pgSz w:w="11900" w:h="16840" w:orient="portrait"/>
      <w:pgMar w:top="567" w:right="566" w:bottom="719" w:left="993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