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D" w:rsidRPr="005D499B" w:rsidRDefault="00AC048D" w:rsidP="00AC048D">
      <w:pPr>
        <w:spacing w:before="60" w:after="60"/>
        <w:jc w:val="center"/>
        <w:rPr>
          <w:b/>
          <w:bCs/>
          <w:u w:val="single"/>
        </w:rPr>
      </w:pPr>
      <w:r w:rsidRPr="005D499B">
        <w:rPr>
          <w:b/>
          <w:bCs/>
          <w:u w:val="single"/>
        </w:rPr>
        <w:t xml:space="preserve">PEMETAAN STANDAR ISI/ANALISIS SK DAN KD </w:t>
      </w:r>
    </w:p>
    <w:p w:rsidR="00AC048D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AC048D" w:rsidRPr="00147987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AC048D" w:rsidRPr="00147987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AC048D" w:rsidRPr="00147987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>: X</w:t>
      </w:r>
      <w:r>
        <w:rPr>
          <w:b/>
          <w:bCs/>
          <w:color w:val="000000"/>
          <w:lang w:val="sv-SE"/>
        </w:rPr>
        <w:t>I</w:t>
      </w:r>
      <w:r w:rsidRPr="00147987">
        <w:rPr>
          <w:b/>
          <w:bCs/>
          <w:color w:val="000000"/>
          <w:lang w:val="sv-SE"/>
        </w:rPr>
        <w:t>/1</w:t>
      </w:r>
    </w:p>
    <w:p w:rsidR="00AC048D" w:rsidRPr="00147987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134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1324"/>
        <w:gridCol w:w="2105"/>
        <w:gridCol w:w="1148"/>
        <w:gridCol w:w="1662"/>
        <w:gridCol w:w="1835"/>
        <w:gridCol w:w="1214"/>
      </w:tblGrid>
      <w:tr w:rsidR="00AC048D" w:rsidRPr="00B0350C" w:rsidTr="00865A26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AC048D" w:rsidRPr="00B0350C" w:rsidRDefault="00AC048D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B0350C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AC048D" w:rsidRPr="00B0350C" w:rsidRDefault="00AC048D" w:rsidP="00865A26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B0350C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1324" w:type="dxa"/>
            <w:vAlign w:val="center"/>
          </w:tcPr>
          <w:p w:rsidR="00AC048D" w:rsidRPr="00B0350C" w:rsidRDefault="00AC048D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B0350C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2105" w:type="dxa"/>
            <w:vAlign w:val="center"/>
          </w:tcPr>
          <w:p w:rsidR="00AC048D" w:rsidRPr="00B0350C" w:rsidRDefault="00AC048D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B0350C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148" w:type="dxa"/>
            <w:vAlign w:val="center"/>
          </w:tcPr>
          <w:p w:rsidR="00AC048D" w:rsidRPr="00B0350C" w:rsidRDefault="00AC048D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B0350C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1662" w:type="dxa"/>
            <w:vAlign w:val="center"/>
          </w:tcPr>
          <w:p w:rsidR="00AC048D" w:rsidRPr="00B0350C" w:rsidRDefault="00AC048D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B0350C">
              <w:rPr>
                <w:b/>
                <w:bCs/>
                <w:color w:val="000000"/>
                <w:sz w:val="22"/>
                <w:szCs w:val="22"/>
                <w:lang w:val="sv-SE"/>
              </w:rPr>
              <w:t>Materi Pokok</w:t>
            </w:r>
          </w:p>
        </w:tc>
        <w:tc>
          <w:tcPr>
            <w:tcW w:w="1835" w:type="dxa"/>
            <w:vAlign w:val="center"/>
          </w:tcPr>
          <w:p w:rsidR="00AC048D" w:rsidRPr="00B0350C" w:rsidRDefault="00AC048D" w:rsidP="00865A26">
            <w:pPr>
              <w:spacing w:before="45" w:after="45"/>
              <w:ind w:right="150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spellStart"/>
            <w:r w:rsidRPr="00B0350C">
              <w:rPr>
                <w:b/>
                <w:sz w:val="22"/>
                <w:szCs w:val="22"/>
                <w:lang w:val="en-US"/>
              </w:rPr>
              <w:t>Ruang</w:t>
            </w:r>
            <w:proofErr w:type="spellEnd"/>
            <w:r w:rsidRPr="00B0350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350C">
              <w:rPr>
                <w:b/>
                <w:sz w:val="22"/>
                <w:szCs w:val="22"/>
                <w:lang w:val="en-US"/>
              </w:rPr>
              <w:t>Lingkup</w:t>
            </w:r>
            <w:proofErr w:type="spellEnd"/>
            <w:r w:rsidRPr="00B0350C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AC048D" w:rsidRPr="00B0350C" w:rsidRDefault="00AC048D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B0350C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AC048D" w:rsidRPr="00B0350C" w:rsidRDefault="00AC048D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B0350C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</w:tr>
      <w:tr w:rsidR="00AC048D" w:rsidRPr="00B0350C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AC048D" w:rsidRPr="00B0350C" w:rsidRDefault="00AC048D" w:rsidP="00865A26">
            <w:pPr>
              <w:ind w:left="273" w:hanging="273"/>
              <w:rPr>
                <w:sz w:val="22"/>
                <w:szCs w:val="22"/>
              </w:rPr>
            </w:pPr>
            <w:r w:rsidRPr="00B0350C">
              <w:rPr>
                <w:sz w:val="22"/>
                <w:szCs w:val="22"/>
                <w:lang w:val="en-US"/>
              </w:rPr>
              <w:t xml:space="preserve">1. </w:t>
            </w:r>
            <w:r w:rsidRPr="00B0350C">
              <w:rPr>
                <w:sz w:val="22"/>
                <w:szCs w:val="22"/>
              </w:rPr>
              <w:t>Memahami struktur sosial serta berbagai faktor penyebab konflik dan mobilitas sosial</w:t>
            </w:r>
          </w:p>
          <w:p w:rsidR="00AC048D" w:rsidRPr="00B0350C" w:rsidRDefault="00AC048D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AC048D" w:rsidRPr="00B0350C" w:rsidRDefault="00AC048D" w:rsidP="00865A26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1.1.Mendeskripsikan bentuk-bentuk struktur sosial dalam fenomena kehidupan masyarakat.</w:t>
            </w: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</w:tc>
        <w:tc>
          <w:tcPr>
            <w:tcW w:w="1324" w:type="dxa"/>
          </w:tcPr>
          <w:p w:rsidR="00AC048D" w:rsidRPr="00B0350C" w:rsidRDefault="00AC048D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da-DK"/>
              </w:rPr>
              <w:t>Mendeskrispsikan pengertian struktur sosial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Mendeskripsikan diferensiasi sosial.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Mendeskripsikan stratifikasi sosial.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Mengidentifikasi diferensiasi sosial berdasarkan ras, etnis, agama, dan jender.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Mengidentifikasi macam-macam kriteria stratifikasi sosial di masyarakat.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Mendeskripsikan berbagai pengaruh diferensiasi sosial yang terdapat di masyarakat.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Membedakan konsolidasi dan interseksi yang terjadi di dalam masyarakat.</w:t>
            </w: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AC048D" w:rsidRPr="00B0350C" w:rsidRDefault="00AC048D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Struktur sosial dan Diferensiasi </w:t>
            </w: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Stratifikasi sosial.</w:t>
            </w: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</w:tc>
        <w:tc>
          <w:tcPr>
            <w:tcW w:w="1835" w:type="dxa"/>
          </w:tcPr>
          <w:p w:rsidR="00AC048D" w:rsidRPr="00B0350C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AC048D" w:rsidRPr="00B0350C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AC048D" w:rsidRPr="00B0350C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AC048D" w:rsidRPr="00B0350C" w:rsidRDefault="00AC048D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AC048D" w:rsidRPr="00B0350C" w:rsidRDefault="00AC048D" w:rsidP="00865A26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1.2.Menganalisis faktor penyebab konflik sosial dalam masyarakat.</w:t>
            </w:r>
          </w:p>
        </w:tc>
        <w:tc>
          <w:tcPr>
            <w:tcW w:w="1324" w:type="dxa"/>
          </w:tcPr>
          <w:p w:rsidR="00AC048D" w:rsidRPr="00B0350C" w:rsidRDefault="00AC048D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Mendeskripsikan berbagai pengaruh diferensiasi sosial dan stratitikasi sosial 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Mengidentifikasi berbagai konflik dalam masyarakat.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Membedakan konflik dengan kekerasan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Mengidentifikasi sebab-sebab terjadinya konflik dalam masyarakat.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Mendeskripsikan proses terwujudnya integrasi dalam masyarakat.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>Menjelaskan faktor-faktor yang mempengaruhi integrasi sosial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Menjelaskan faktor pendorong dan penghambat terwujudnya integrasi sosial.  </w:t>
            </w:r>
          </w:p>
        </w:tc>
        <w:tc>
          <w:tcPr>
            <w:tcW w:w="1148" w:type="dxa"/>
          </w:tcPr>
          <w:p w:rsidR="00AC048D" w:rsidRPr="00B0350C" w:rsidRDefault="00AC048D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/>
              <w:rPr>
                <w:sz w:val="22"/>
                <w:szCs w:val="22"/>
              </w:rPr>
            </w:pPr>
            <w:r w:rsidRPr="00B0350C">
              <w:rPr>
                <w:sz w:val="22"/>
                <w:szCs w:val="22"/>
              </w:rPr>
              <w:t>Konflik sosial</w:t>
            </w: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AC048D" w:rsidRPr="00B0350C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AC048D" w:rsidRPr="00B0350C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AC048D" w:rsidRPr="00B0350C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AC048D" w:rsidRPr="00B0350C" w:rsidRDefault="00AC048D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AC048D" w:rsidRPr="00B0350C" w:rsidRDefault="00AC048D" w:rsidP="00865A26">
            <w:pPr>
              <w:spacing w:before="45" w:after="15"/>
              <w:ind w:left="279" w:hanging="283"/>
              <w:rPr>
                <w:sz w:val="22"/>
                <w:szCs w:val="22"/>
              </w:rPr>
            </w:pPr>
            <w:r w:rsidRPr="00B0350C">
              <w:rPr>
                <w:sz w:val="22"/>
                <w:szCs w:val="22"/>
              </w:rPr>
              <w:t xml:space="preserve">1.3.Menganalisis hubungan antara struktur sosial dengan mobilitas </w:t>
            </w:r>
            <w:r w:rsidRPr="00B0350C">
              <w:rPr>
                <w:sz w:val="22"/>
                <w:szCs w:val="22"/>
              </w:rPr>
              <w:lastRenderedPageBreak/>
              <w:t xml:space="preserve">sosial. </w:t>
            </w:r>
          </w:p>
        </w:tc>
        <w:tc>
          <w:tcPr>
            <w:tcW w:w="1324" w:type="dxa"/>
          </w:tcPr>
          <w:p w:rsidR="00AC048D" w:rsidRPr="00B0350C" w:rsidRDefault="00AC048D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Mendeskripsikan bentuk-bentuk </w:t>
            </w:r>
            <w:r w:rsidRPr="00B0350C">
              <w:rPr>
                <w:sz w:val="22"/>
                <w:szCs w:val="22"/>
              </w:rPr>
              <w:t>mobilitas</w:t>
            </w:r>
            <w:r w:rsidRPr="00B0350C">
              <w:rPr>
                <w:sz w:val="22"/>
                <w:szCs w:val="22"/>
                <w:lang w:val="sv-SE"/>
              </w:rPr>
              <w:t xml:space="preserve"> sosial di masyarakat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lastRenderedPageBreak/>
              <w:t xml:space="preserve">Membedakan mobilitas sosial dengan </w:t>
            </w:r>
            <w:r w:rsidRPr="00B0350C">
              <w:rPr>
                <w:sz w:val="22"/>
                <w:szCs w:val="22"/>
              </w:rPr>
              <w:t>gerakan</w:t>
            </w:r>
            <w:r w:rsidRPr="00B0350C">
              <w:rPr>
                <w:sz w:val="22"/>
                <w:szCs w:val="22"/>
                <w:lang w:val="sv-SE"/>
              </w:rPr>
              <w:t xml:space="preserve"> sosial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Mengidentifikasi cara-cara yang </w:t>
            </w:r>
            <w:r w:rsidRPr="00B0350C">
              <w:rPr>
                <w:sz w:val="22"/>
                <w:szCs w:val="22"/>
              </w:rPr>
              <w:t>dilakukan</w:t>
            </w:r>
            <w:r w:rsidRPr="00B0350C">
              <w:rPr>
                <w:sz w:val="22"/>
                <w:szCs w:val="22"/>
                <w:lang w:val="sv-SE"/>
              </w:rPr>
              <w:t xml:space="preserve"> anggota masyarakat untuk mobilitas.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</w:rPr>
              <w:t>Mendeskripsikan</w:t>
            </w:r>
            <w:r w:rsidRPr="00B0350C">
              <w:rPr>
                <w:sz w:val="22"/>
                <w:szCs w:val="22"/>
                <w:lang w:val="sv-SE"/>
              </w:rPr>
              <w:t xml:space="preserve"> pengaruh mobilitas sosial terhadap kehidupan masyarakat. 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</w:rPr>
            </w:pPr>
            <w:r w:rsidRPr="00B0350C">
              <w:rPr>
                <w:sz w:val="22"/>
                <w:szCs w:val="22"/>
              </w:rPr>
              <w:t>Membedakan jenis-jenis mobilitas sosial.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</w:rPr>
            </w:pPr>
            <w:r w:rsidRPr="00B0350C">
              <w:rPr>
                <w:sz w:val="22"/>
                <w:szCs w:val="22"/>
              </w:rPr>
              <w:t>Mendeskripsikan proses terjadinya mobilitas sosial.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</w:rPr>
            </w:pPr>
            <w:r w:rsidRPr="00B0350C">
              <w:rPr>
                <w:sz w:val="22"/>
                <w:szCs w:val="22"/>
              </w:rPr>
              <w:t xml:space="preserve">Mengidentifikasi dampak mobilitas sosial. </w:t>
            </w:r>
          </w:p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B0350C">
              <w:rPr>
                <w:sz w:val="22"/>
                <w:szCs w:val="22"/>
                <w:lang w:val="sv-SE"/>
              </w:rPr>
              <w:t xml:space="preserve">Mendeskripsikan hubungan antara struktur sosial dengan mobilitas sosial.   </w:t>
            </w:r>
          </w:p>
          <w:p w:rsidR="00AC048D" w:rsidRPr="00B0350C" w:rsidRDefault="00AC048D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AC048D" w:rsidRPr="00B0350C" w:rsidRDefault="00AC048D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AC048D" w:rsidRPr="00B0350C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/>
              <w:rPr>
                <w:sz w:val="22"/>
                <w:szCs w:val="22"/>
                <w:lang w:val="es-ES"/>
              </w:rPr>
            </w:pPr>
            <w:proofErr w:type="spellStart"/>
            <w:r w:rsidRPr="00B0350C">
              <w:rPr>
                <w:sz w:val="22"/>
                <w:szCs w:val="22"/>
                <w:lang w:val="es-ES"/>
              </w:rPr>
              <w:t>Hubungan</w:t>
            </w:r>
            <w:proofErr w:type="spellEnd"/>
            <w:r w:rsidRPr="00B0350C">
              <w:rPr>
                <w:sz w:val="22"/>
                <w:szCs w:val="22"/>
                <w:lang w:val="es-ES"/>
              </w:rPr>
              <w:t xml:space="preserve"> antara </w:t>
            </w:r>
            <w:proofErr w:type="spellStart"/>
            <w:r w:rsidRPr="00B0350C">
              <w:rPr>
                <w:sz w:val="22"/>
                <w:szCs w:val="22"/>
                <w:lang w:val="es-ES"/>
              </w:rPr>
              <w:t>struktur</w:t>
            </w:r>
            <w:proofErr w:type="spellEnd"/>
            <w:r w:rsidRPr="00B0350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0350C">
              <w:rPr>
                <w:sz w:val="22"/>
                <w:szCs w:val="22"/>
                <w:lang w:val="es-ES"/>
              </w:rPr>
              <w:t>sosial</w:t>
            </w:r>
            <w:proofErr w:type="spellEnd"/>
            <w:r w:rsidRPr="00B0350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0350C">
              <w:rPr>
                <w:sz w:val="22"/>
                <w:szCs w:val="22"/>
                <w:lang w:val="es-ES"/>
              </w:rPr>
              <w:t>dengan</w:t>
            </w:r>
            <w:proofErr w:type="spellEnd"/>
            <w:r w:rsidRPr="00B0350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0350C">
              <w:rPr>
                <w:sz w:val="22"/>
                <w:szCs w:val="22"/>
                <w:lang w:val="es-ES"/>
              </w:rPr>
              <w:lastRenderedPageBreak/>
              <w:t>mobilitas</w:t>
            </w:r>
            <w:proofErr w:type="spellEnd"/>
            <w:r w:rsidRPr="00B0350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0350C">
              <w:rPr>
                <w:sz w:val="22"/>
                <w:szCs w:val="22"/>
                <w:lang w:val="es-ES"/>
              </w:rPr>
              <w:t>sosial</w:t>
            </w:r>
            <w:proofErr w:type="spellEnd"/>
            <w:r w:rsidRPr="00B0350C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1835" w:type="dxa"/>
          </w:tcPr>
          <w:p w:rsidR="00AC048D" w:rsidRPr="00B0350C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AC048D" w:rsidRPr="00B0350C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AC048D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AC048D" w:rsidRDefault="00AC048D" w:rsidP="00AC048D">
      <w:pPr>
        <w:spacing w:before="60" w:after="60"/>
        <w:rPr>
          <w:b/>
          <w:lang w:val="en-US"/>
        </w:rPr>
      </w:pPr>
    </w:p>
    <w:p w:rsidR="00AC048D" w:rsidRPr="00087813" w:rsidRDefault="00AC048D" w:rsidP="00AC048D">
      <w:pPr>
        <w:spacing w:before="60" w:after="60"/>
        <w:rPr>
          <w:b/>
          <w:lang w:val="en-US"/>
        </w:rPr>
      </w:pPr>
    </w:p>
    <w:tbl>
      <w:tblPr>
        <w:tblW w:w="11589" w:type="dxa"/>
        <w:jc w:val="center"/>
        <w:tblInd w:w="288" w:type="dxa"/>
        <w:tblLook w:val="01E0"/>
      </w:tblPr>
      <w:tblGrid>
        <w:gridCol w:w="3713"/>
        <w:gridCol w:w="3832"/>
        <w:gridCol w:w="4044"/>
      </w:tblGrid>
      <w:tr w:rsidR="00AC048D" w:rsidRPr="00087813" w:rsidTr="00865A26">
        <w:trPr>
          <w:trHeight w:val="429"/>
          <w:jc w:val="center"/>
        </w:trPr>
        <w:tc>
          <w:tcPr>
            <w:tcW w:w="3713" w:type="dxa"/>
          </w:tcPr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Mengetahui,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Kepala SMA ……………………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3832" w:type="dxa"/>
          </w:tcPr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044" w:type="dxa"/>
          </w:tcPr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AC048D" w:rsidRDefault="00AC048D" w:rsidP="00AC048D">
      <w:pPr>
        <w:spacing w:before="60" w:after="60"/>
        <w:jc w:val="center"/>
      </w:pPr>
    </w:p>
    <w:p w:rsidR="00AC048D" w:rsidRPr="005D499B" w:rsidRDefault="00AC048D" w:rsidP="00AC048D">
      <w:pPr>
        <w:spacing w:before="60" w:after="60"/>
        <w:jc w:val="center"/>
        <w:rPr>
          <w:b/>
          <w:bCs/>
          <w:u w:val="single"/>
        </w:rPr>
      </w:pPr>
      <w:r>
        <w:br w:type="page"/>
      </w:r>
      <w:r w:rsidRPr="005D499B">
        <w:rPr>
          <w:b/>
          <w:bCs/>
          <w:u w:val="single"/>
        </w:rPr>
        <w:lastRenderedPageBreak/>
        <w:t xml:space="preserve">PEMETAAN STANDAR ISI/ANALISIS SK DAN KD </w:t>
      </w:r>
    </w:p>
    <w:p w:rsidR="00AC048D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AC048D" w:rsidRPr="00147987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AC048D" w:rsidRPr="00147987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AC048D" w:rsidRPr="00147987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 xml:space="preserve">: </w:t>
      </w:r>
      <w:r>
        <w:rPr>
          <w:b/>
          <w:bCs/>
          <w:color w:val="000000"/>
          <w:lang w:val="sv-SE"/>
        </w:rPr>
        <w:t>XI/2</w:t>
      </w:r>
    </w:p>
    <w:p w:rsidR="00AC048D" w:rsidRPr="00147987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134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1324"/>
        <w:gridCol w:w="2105"/>
        <w:gridCol w:w="1148"/>
        <w:gridCol w:w="1662"/>
        <w:gridCol w:w="1835"/>
        <w:gridCol w:w="1214"/>
      </w:tblGrid>
      <w:tr w:rsidR="00AC048D" w:rsidRPr="003942B1" w:rsidTr="00865A26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AC048D" w:rsidRPr="003942B1" w:rsidRDefault="00AC048D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3942B1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AC048D" w:rsidRPr="003942B1" w:rsidRDefault="00AC048D" w:rsidP="00865A26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3942B1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1324" w:type="dxa"/>
            <w:vAlign w:val="center"/>
          </w:tcPr>
          <w:p w:rsidR="00AC048D" w:rsidRPr="003942B1" w:rsidRDefault="00AC048D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3942B1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2105" w:type="dxa"/>
            <w:vAlign w:val="center"/>
          </w:tcPr>
          <w:p w:rsidR="00AC048D" w:rsidRPr="003942B1" w:rsidRDefault="00AC048D" w:rsidP="00865A26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3942B1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148" w:type="dxa"/>
            <w:vAlign w:val="center"/>
          </w:tcPr>
          <w:p w:rsidR="00AC048D" w:rsidRPr="003942B1" w:rsidRDefault="00AC048D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3942B1">
              <w:rPr>
                <w:b/>
                <w:bCs/>
                <w:color w:val="000000"/>
                <w:sz w:val="22"/>
                <w:szCs w:val="22"/>
                <w:lang w:val="sv-SE"/>
              </w:rPr>
              <w:t>Tahapan berpikir</w:t>
            </w:r>
          </w:p>
        </w:tc>
        <w:tc>
          <w:tcPr>
            <w:tcW w:w="1662" w:type="dxa"/>
            <w:vAlign w:val="center"/>
          </w:tcPr>
          <w:p w:rsidR="00AC048D" w:rsidRPr="003942B1" w:rsidRDefault="00AC048D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3942B1">
              <w:rPr>
                <w:b/>
                <w:bCs/>
                <w:color w:val="000000"/>
                <w:sz w:val="22"/>
                <w:szCs w:val="22"/>
                <w:lang w:val="sv-SE"/>
              </w:rPr>
              <w:t>Materi Pokok</w:t>
            </w:r>
          </w:p>
        </w:tc>
        <w:tc>
          <w:tcPr>
            <w:tcW w:w="1835" w:type="dxa"/>
            <w:vAlign w:val="center"/>
          </w:tcPr>
          <w:p w:rsidR="00AC048D" w:rsidRPr="003942B1" w:rsidRDefault="00AC048D" w:rsidP="00865A26">
            <w:pPr>
              <w:spacing w:before="45" w:after="45"/>
              <w:ind w:right="150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proofErr w:type="spellStart"/>
            <w:r w:rsidRPr="003942B1">
              <w:rPr>
                <w:b/>
                <w:sz w:val="22"/>
                <w:szCs w:val="22"/>
                <w:lang w:val="en-US"/>
              </w:rPr>
              <w:t>Ruang</w:t>
            </w:r>
            <w:proofErr w:type="spellEnd"/>
            <w:r w:rsidRPr="003942B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42B1">
              <w:rPr>
                <w:b/>
                <w:sz w:val="22"/>
                <w:szCs w:val="22"/>
                <w:lang w:val="en-US"/>
              </w:rPr>
              <w:t>Lingkup</w:t>
            </w:r>
            <w:proofErr w:type="spellEnd"/>
            <w:r w:rsidRPr="003942B1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AC048D" w:rsidRPr="003942B1" w:rsidRDefault="00AC048D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3942B1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AC048D" w:rsidRPr="003942B1" w:rsidRDefault="00AC048D" w:rsidP="00865A26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3942B1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</w:tr>
      <w:tr w:rsidR="00AC048D" w:rsidRPr="003942B1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AC048D" w:rsidRPr="003942B1" w:rsidRDefault="00AC048D" w:rsidP="00865A26">
            <w:pPr>
              <w:ind w:left="273" w:hanging="273"/>
              <w:rPr>
                <w:sz w:val="22"/>
                <w:szCs w:val="22"/>
              </w:rPr>
            </w:pPr>
            <w:r w:rsidRPr="003942B1">
              <w:rPr>
                <w:b/>
                <w:sz w:val="22"/>
                <w:szCs w:val="22"/>
                <w:lang w:val="pt-BR"/>
              </w:rPr>
              <w:t xml:space="preserve">2. </w:t>
            </w:r>
            <w:r w:rsidRPr="003942B1">
              <w:rPr>
                <w:sz w:val="22"/>
                <w:szCs w:val="22"/>
              </w:rPr>
              <w:t>Menganalisis kelompok sosial dalam dampak masyarakat multikultural.</w:t>
            </w:r>
          </w:p>
          <w:p w:rsidR="00AC048D" w:rsidRPr="003942B1" w:rsidRDefault="00AC048D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AC048D" w:rsidRPr="003942B1" w:rsidRDefault="00AC048D" w:rsidP="00865A26">
            <w:pPr>
              <w:spacing w:before="45" w:after="15"/>
              <w:ind w:left="279" w:hanging="279"/>
              <w:rPr>
                <w:sz w:val="22"/>
                <w:szCs w:val="22"/>
                <w:lang w:val="nb-NO"/>
              </w:rPr>
            </w:pPr>
            <w:r w:rsidRPr="003942B1">
              <w:rPr>
                <w:sz w:val="22"/>
                <w:szCs w:val="22"/>
                <w:lang w:val="nb-NO"/>
              </w:rPr>
              <w:t>2.1.Mendeskripsikan berbagai kelompok sosial alam masyarakat multikultural.</w:t>
            </w:r>
          </w:p>
          <w:p w:rsidR="00AC048D" w:rsidRPr="003942B1" w:rsidRDefault="00AC048D" w:rsidP="00865A26">
            <w:pPr>
              <w:spacing w:before="45" w:after="15"/>
              <w:rPr>
                <w:sz w:val="22"/>
                <w:szCs w:val="22"/>
                <w:lang w:val="nb-NO"/>
              </w:rPr>
            </w:pPr>
          </w:p>
          <w:p w:rsidR="00AC048D" w:rsidRPr="003942B1" w:rsidRDefault="00AC048D" w:rsidP="00865A26">
            <w:pPr>
              <w:spacing w:before="45" w:after="15"/>
              <w:rPr>
                <w:sz w:val="22"/>
                <w:szCs w:val="22"/>
                <w:lang w:val="nb-NO"/>
              </w:rPr>
            </w:pPr>
          </w:p>
          <w:p w:rsidR="00AC048D" w:rsidRPr="003942B1" w:rsidRDefault="00AC048D" w:rsidP="00865A26">
            <w:pPr>
              <w:spacing w:before="45" w:after="15"/>
              <w:rPr>
                <w:sz w:val="22"/>
                <w:szCs w:val="22"/>
                <w:lang w:val="nb-NO"/>
              </w:rPr>
            </w:pPr>
          </w:p>
        </w:tc>
        <w:tc>
          <w:tcPr>
            <w:tcW w:w="1324" w:type="dxa"/>
          </w:tcPr>
          <w:p w:rsidR="00AC048D" w:rsidRPr="003942B1" w:rsidRDefault="00AC048D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Mendeskripsikan pengertian kebudayaan</w:t>
            </w:r>
          </w:p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Mengidentifikasikan unsur-unsur kebudayaan.</w:t>
            </w:r>
          </w:p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Mendeskripsikan hubungan antara unsur-unsur kebudayaan.</w:t>
            </w:r>
          </w:p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de-DE"/>
              </w:rPr>
            </w:pPr>
            <w:r w:rsidRPr="003942B1">
              <w:rPr>
                <w:sz w:val="22"/>
                <w:szCs w:val="22"/>
                <w:lang w:val="sv-SE"/>
              </w:rPr>
              <w:t>Mendeskripsikan</w:t>
            </w:r>
            <w:r w:rsidRPr="003942B1">
              <w:rPr>
                <w:sz w:val="22"/>
                <w:szCs w:val="22"/>
                <w:lang w:val="de-DE"/>
              </w:rPr>
              <w:t xml:space="preserve"> dinamika unsur-unsur kebudayaan.  </w:t>
            </w:r>
          </w:p>
          <w:p w:rsidR="00AC048D" w:rsidRPr="003942B1" w:rsidRDefault="00AC048D" w:rsidP="00865A26">
            <w:pPr>
              <w:spacing w:before="45" w:after="15"/>
              <w:rPr>
                <w:sz w:val="22"/>
                <w:szCs w:val="22"/>
                <w:lang w:val="de-DE"/>
              </w:rPr>
            </w:pPr>
          </w:p>
        </w:tc>
        <w:tc>
          <w:tcPr>
            <w:tcW w:w="1148" w:type="dxa"/>
          </w:tcPr>
          <w:p w:rsidR="00AC048D" w:rsidRPr="003942B1" w:rsidRDefault="00AC048D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Kebudayaan</w:t>
            </w:r>
          </w:p>
        </w:tc>
        <w:tc>
          <w:tcPr>
            <w:tcW w:w="1835" w:type="dxa"/>
          </w:tcPr>
          <w:p w:rsidR="00AC048D" w:rsidRPr="003942B1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AC048D" w:rsidRPr="003942B1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AC048D" w:rsidRPr="003942B1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AC048D" w:rsidRPr="003942B1" w:rsidRDefault="00AC048D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AC048D" w:rsidRPr="003942B1" w:rsidRDefault="00AC048D" w:rsidP="00865A26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2.2.Menganalisis perkembangan kelompok sosial dalam masyarakat multikultural.</w:t>
            </w:r>
          </w:p>
        </w:tc>
        <w:tc>
          <w:tcPr>
            <w:tcW w:w="1324" w:type="dxa"/>
          </w:tcPr>
          <w:p w:rsidR="00AC048D" w:rsidRPr="003942B1" w:rsidRDefault="00AC048D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Mendeskripsikan keanekaragaman suku bangsa di Indonesia bagian barat, tengah, dan timur.</w:t>
            </w:r>
          </w:p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Menjelaskan konsekuensi perubahan sosial ekonomi, politik, budaya terhadap perkembangan kelompok sosial.</w:t>
            </w:r>
          </w:p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 xml:space="preserve">Membedakan </w:t>
            </w:r>
            <w:r w:rsidRPr="003942B1">
              <w:rPr>
                <w:sz w:val="22"/>
                <w:szCs w:val="22"/>
                <w:lang w:val="sv-SE"/>
              </w:rPr>
              <w:lastRenderedPageBreak/>
              <w:t>konflik dengan kekerasan</w:t>
            </w:r>
          </w:p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4" w:hanging="182"/>
              <w:rPr>
                <w:sz w:val="22"/>
                <w:szCs w:val="22"/>
                <w:lang w:val="sv-SE"/>
              </w:rPr>
            </w:pPr>
            <w:r w:rsidRPr="003942B1">
              <w:rPr>
                <w:sz w:val="22"/>
                <w:szCs w:val="22"/>
                <w:lang w:val="sv-SE"/>
              </w:rPr>
              <w:t>Mengidentifikasi sebab-sebab terjadinya konflik dalam masyarakat.</w:t>
            </w:r>
          </w:p>
          <w:p w:rsidR="00AC048D" w:rsidRPr="003942B1" w:rsidRDefault="00AC048D" w:rsidP="00865A26">
            <w:pPr>
              <w:spacing w:before="45" w:after="15"/>
              <w:ind w:left="-108"/>
              <w:rPr>
                <w:sz w:val="22"/>
                <w:szCs w:val="22"/>
                <w:lang w:val="sv-SE"/>
              </w:rPr>
            </w:pPr>
          </w:p>
        </w:tc>
        <w:tc>
          <w:tcPr>
            <w:tcW w:w="1148" w:type="dxa"/>
          </w:tcPr>
          <w:p w:rsidR="00AC048D" w:rsidRPr="003942B1" w:rsidRDefault="00AC048D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  <w:lang w:val="sv-SE"/>
              </w:rPr>
              <w:t>Kelompok sosial dalam masyarakat multikultural</w:t>
            </w:r>
          </w:p>
          <w:p w:rsidR="00AC048D" w:rsidRPr="003942B1" w:rsidRDefault="00AC048D" w:rsidP="00865A26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AC048D" w:rsidRPr="003942B1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AC048D" w:rsidRPr="003942B1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AC048D" w:rsidRPr="003942B1" w:rsidTr="00865A26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AC048D" w:rsidRPr="003942B1" w:rsidRDefault="00AC048D" w:rsidP="00865A26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AC048D" w:rsidRPr="003942B1" w:rsidRDefault="00AC048D" w:rsidP="00865A26">
            <w:pPr>
              <w:spacing w:before="45" w:after="15"/>
              <w:ind w:left="138" w:hanging="138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t xml:space="preserve">2.3.Menganalisis keanekaragaman kelompok sosial dalam masyarakat multikultural. </w:t>
            </w:r>
          </w:p>
        </w:tc>
        <w:tc>
          <w:tcPr>
            <w:tcW w:w="1324" w:type="dxa"/>
          </w:tcPr>
          <w:p w:rsidR="00AC048D" w:rsidRPr="003942B1" w:rsidRDefault="00AC048D" w:rsidP="00865A26">
            <w:pPr>
              <w:spacing w:before="15"/>
              <w:ind w:left="399" w:hanging="399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62" w:hanging="141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t>Mendeskripsikan pengertian masyarakat multikultural dan multikulturalisme.</w:t>
            </w:r>
          </w:p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62" w:hanging="141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t xml:space="preserve"> Menjelaskan faktor penyebab terjadinya kemajemukan dalam masyarakat multikultural.</w:t>
            </w:r>
          </w:p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62" w:hanging="141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t>Menejalaskan pengeruh perubahan sosial terhadap perkembagnan masyarakat multikultural.</w:t>
            </w:r>
          </w:p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62" w:hanging="141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t xml:space="preserve">Membedakan kelompok-kelompok sosial di masyarakat. </w:t>
            </w:r>
          </w:p>
          <w:p w:rsidR="00AC048D" w:rsidRPr="003942B1" w:rsidRDefault="00AC048D" w:rsidP="00AC048D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62" w:hanging="141"/>
              <w:rPr>
                <w:sz w:val="22"/>
                <w:szCs w:val="22"/>
              </w:rPr>
            </w:pPr>
            <w:r w:rsidRPr="003942B1">
              <w:rPr>
                <w:sz w:val="22"/>
                <w:szCs w:val="22"/>
              </w:rPr>
              <w:t xml:space="preserve">Melakukan pengamatan tentang kelompok sosial di masyarakat. </w:t>
            </w:r>
          </w:p>
        </w:tc>
        <w:tc>
          <w:tcPr>
            <w:tcW w:w="1148" w:type="dxa"/>
          </w:tcPr>
          <w:p w:rsidR="00AC048D" w:rsidRPr="003942B1" w:rsidRDefault="00AC048D" w:rsidP="00865A26">
            <w:pPr>
              <w:autoSpaceDE w:val="0"/>
              <w:snapToGrid w:val="0"/>
              <w:spacing w:before="15"/>
              <w:ind w:left="360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662" w:type="dxa"/>
          </w:tcPr>
          <w:p w:rsidR="00AC048D" w:rsidRPr="003942B1" w:rsidRDefault="00AC048D" w:rsidP="00865A26">
            <w:pPr>
              <w:spacing w:before="45" w:after="15"/>
              <w:rPr>
                <w:sz w:val="22"/>
                <w:szCs w:val="22"/>
                <w:lang w:val="es-ES"/>
              </w:rPr>
            </w:pPr>
            <w:proofErr w:type="spellStart"/>
            <w:r w:rsidRPr="003942B1">
              <w:rPr>
                <w:sz w:val="22"/>
                <w:szCs w:val="22"/>
                <w:lang w:val="es-ES"/>
              </w:rPr>
              <w:t>Masyarakat</w:t>
            </w:r>
            <w:proofErr w:type="spellEnd"/>
            <w:r w:rsidRPr="003942B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942B1">
              <w:rPr>
                <w:sz w:val="22"/>
                <w:szCs w:val="22"/>
                <w:lang w:val="es-ES"/>
              </w:rPr>
              <w:t>Multikultural</w:t>
            </w:r>
            <w:proofErr w:type="spellEnd"/>
          </w:p>
        </w:tc>
        <w:tc>
          <w:tcPr>
            <w:tcW w:w="1835" w:type="dxa"/>
          </w:tcPr>
          <w:p w:rsidR="00AC048D" w:rsidRPr="003942B1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AC048D" w:rsidRPr="003942B1" w:rsidRDefault="00AC048D" w:rsidP="00865A26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AC048D" w:rsidRDefault="00AC048D" w:rsidP="00AC048D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AC048D" w:rsidRPr="00087813" w:rsidRDefault="00AC048D" w:rsidP="00AC048D">
      <w:pPr>
        <w:spacing w:before="60" w:after="60"/>
        <w:rPr>
          <w:b/>
          <w:lang w:val="en-US"/>
        </w:rPr>
      </w:pPr>
    </w:p>
    <w:tbl>
      <w:tblPr>
        <w:tblW w:w="11589" w:type="dxa"/>
        <w:jc w:val="center"/>
        <w:tblInd w:w="288" w:type="dxa"/>
        <w:tblLook w:val="01E0"/>
      </w:tblPr>
      <w:tblGrid>
        <w:gridCol w:w="3713"/>
        <w:gridCol w:w="3832"/>
        <w:gridCol w:w="4044"/>
      </w:tblGrid>
      <w:tr w:rsidR="00AC048D" w:rsidRPr="00087813" w:rsidTr="00865A26">
        <w:trPr>
          <w:trHeight w:val="429"/>
          <w:jc w:val="center"/>
        </w:trPr>
        <w:tc>
          <w:tcPr>
            <w:tcW w:w="3713" w:type="dxa"/>
          </w:tcPr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Mengetahui,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lastRenderedPageBreak/>
              <w:t>Kepala SMA ……………………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3832" w:type="dxa"/>
          </w:tcPr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044" w:type="dxa"/>
          </w:tcPr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lastRenderedPageBreak/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AC048D" w:rsidRPr="00087813" w:rsidRDefault="00AC048D" w:rsidP="00865A26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EA0B00" w:rsidRPr="00AC048D" w:rsidRDefault="00EA0B00" w:rsidP="00AC048D"/>
    <w:sectPr w:rsidR="00EA0B00" w:rsidRPr="00AC048D" w:rsidSect="002859CB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9BC"/>
    <w:multiLevelType w:val="hybridMultilevel"/>
    <w:tmpl w:val="247856E2"/>
    <w:lvl w:ilvl="0" w:tplc="7592E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2859CB"/>
    <w:rsid w:val="002859CB"/>
    <w:rsid w:val="00AC048D"/>
    <w:rsid w:val="00EA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59C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2012-01-27T03:55:00Z</dcterms:created>
  <dcterms:modified xsi:type="dcterms:W3CDTF">2012-01-27T03:55:00Z</dcterms:modified>
</cp:coreProperties>
</file>