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87" w:rsidRPr="00FA102F" w:rsidRDefault="00466E24" w:rsidP="00FA102F">
      <w:pPr>
        <w:spacing w:line="360" w:lineRule="auto"/>
        <w:jc w:val="center"/>
        <w:rPr>
          <w:rFonts w:cs="Times New Roman"/>
          <w:sz w:val="28"/>
          <w:szCs w:val="28"/>
        </w:rPr>
      </w:pPr>
      <w:bookmarkStart w:id="0" w:name="_GoBack"/>
      <w:r w:rsidRPr="00FA102F">
        <w:rPr>
          <w:rFonts w:cs="Times New Roman"/>
          <w:sz w:val="28"/>
          <w:szCs w:val="28"/>
        </w:rPr>
        <w:t xml:space="preserve">Система работы по формированию </w:t>
      </w:r>
      <w:proofErr w:type="spellStart"/>
      <w:r w:rsidRPr="00FA102F">
        <w:rPr>
          <w:rFonts w:cs="Times New Roman"/>
          <w:sz w:val="28"/>
          <w:szCs w:val="28"/>
        </w:rPr>
        <w:t>здоровьесберегающей</w:t>
      </w:r>
      <w:proofErr w:type="spellEnd"/>
      <w:r w:rsidRPr="00FA102F">
        <w:rPr>
          <w:rFonts w:cs="Times New Roman"/>
          <w:sz w:val="28"/>
          <w:szCs w:val="28"/>
        </w:rPr>
        <w:t xml:space="preserve"> среды</w:t>
      </w:r>
    </w:p>
    <w:p w:rsidR="001D4ED4" w:rsidRDefault="00466E24" w:rsidP="00FA102F">
      <w:pPr>
        <w:spacing w:line="360" w:lineRule="auto"/>
        <w:jc w:val="center"/>
        <w:rPr>
          <w:rFonts w:cs="Times New Roman"/>
          <w:sz w:val="28"/>
          <w:szCs w:val="28"/>
        </w:rPr>
      </w:pPr>
      <w:r w:rsidRPr="00FA102F">
        <w:rPr>
          <w:rFonts w:cs="Times New Roman"/>
          <w:sz w:val="28"/>
          <w:szCs w:val="28"/>
        </w:rPr>
        <w:t>в МКОУ «Лицей №1»</w:t>
      </w:r>
      <w:r w:rsidR="00FA102F">
        <w:rPr>
          <w:rFonts w:cs="Times New Roman"/>
          <w:sz w:val="28"/>
          <w:szCs w:val="28"/>
        </w:rPr>
        <w:t xml:space="preserve"> г. Шадринска</w:t>
      </w:r>
      <w:r w:rsidRPr="00FA102F">
        <w:rPr>
          <w:rFonts w:cs="Times New Roman"/>
          <w:sz w:val="28"/>
          <w:szCs w:val="28"/>
        </w:rPr>
        <w:t>.</w:t>
      </w:r>
    </w:p>
    <w:bookmarkEnd w:id="0"/>
    <w:p w:rsidR="00350B2C" w:rsidRDefault="00350B2C" w:rsidP="00350B2C">
      <w:pPr>
        <w:spacing w:line="36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Дубровина Татьяна Станиславовна,</w:t>
      </w:r>
    </w:p>
    <w:p w:rsidR="00350B2C" w:rsidRPr="00FA102F" w:rsidRDefault="00350B2C" w:rsidP="00350B2C">
      <w:pPr>
        <w:spacing w:line="36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директора по УВР и ОВ.</w:t>
      </w:r>
    </w:p>
    <w:p w:rsidR="00466E24" w:rsidRPr="00FA102F" w:rsidRDefault="00466E24" w:rsidP="00FA102F">
      <w:pPr>
        <w:spacing w:line="360" w:lineRule="auto"/>
        <w:ind w:firstLine="9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A102F">
        <w:rPr>
          <w:rFonts w:eastAsia="Times New Roman" w:cs="Times New Roman"/>
          <w:sz w:val="28"/>
          <w:szCs w:val="28"/>
          <w:lang w:eastAsia="ru-RU"/>
        </w:rPr>
        <w:t>В законе</w:t>
      </w:r>
      <w:r w:rsidR="00DA0950" w:rsidRPr="00FA102F">
        <w:rPr>
          <w:rFonts w:eastAsia="Times New Roman" w:cs="Times New Roman"/>
          <w:sz w:val="28"/>
          <w:szCs w:val="28"/>
          <w:lang w:eastAsia="ru-RU"/>
        </w:rPr>
        <w:t xml:space="preserve"> «Об образовании РФ» сказано, что </w:t>
      </w:r>
      <w:r w:rsidR="00EE3E87" w:rsidRPr="00FA102F">
        <w:rPr>
          <w:rFonts w:eastAsia="Times New Roman" w:cs="Times New Roman"/>
          <w:sz w:val="28"/>
          <w:szCs w:val="28"/>
          <w:lang w:eastAsia="ru-RU"/>
        </w:rPr>
        <w:t>«о</w:t>
      </w:r>
      <w:r w:rsidRPr="00FA102F">
        <w:rPr>
          <w:rFonts w:eastAsia="Times New Roman" w:cs="Times New Roman"/>
          <w:sz w:val="28"/>
          <w:szCs w:val="28"/>
          <w:lang w:eastAsia="ru-RU"/>
        </w:rPr>
        <w:t xml:space="preserve">бразовательное учреждение создает условия, гарантирующие охрану и укрепление здоровья обучающихся», поэтому одной из приоритетных задач, стоящих перед современной школой, является сохранение и укрепление здоровья детей. Сейчас как никогда важно помнить о влиянии школы на здоровье учащихся, о её возможностях организовать качественное развитие, воспитание и обучение детей без ущерба для их здоровья. Грамотное решение этой задачи на всех уровнях – от программно-нормативного до проведения отдельного урока, от отношений в классе и его связей с внешним миром до управления образовательным учреждением. Ведь именно в пространстве школьного детства формируются основы физического, психического и социального здоровья детей. В связи с этим в последнее время наблюдается усиленное внимание к проблемам создания </w:t>
      </w:r>
      <w:proofErr w:type="spellStart"/>
      <w:r w:rsidRPr="00FA102F">
        <w:rPr>
          <w:rFonts w:eastAsia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FA102F">
        <w:rPr>
          <w:rFonts w:eastAsia="Times New Roman" w:cs="Times New Roman"/>
          <w:sz w:val="28"/>
          <w:szCs w:val="28"/>
          <w:lang w:eastAsia="ru-RU"/>
        </w:rPr>
        <w:t xml:space="preserve"> среды, проектированию </w:t>
      </w:r>
      <w:proofErr w:type="spellStart"/>
      <w:r w:rsidRPr="00FA102F">
        <w:rPr>
          <w:rFonts w:eastAsia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FA102F">
        <w:rPr>
          <w:rFonts w:eastAsia="Times New Roman" w:cs="Times New Roman"/>
          <w:sz w:val="28"/>
          <w:szCs w:val="28"/>
          <w:lang w:eastAsia="ru-RU"/>
        </w:rPr>
        <w:t xml:space="preserve"> пространства и </w:t>
      </w:r>
      <w:r w:rsidRPr="00FA102F">
        <w:rPr>
          <w:rFonts w:eastAsia="Times New Roman" w:cs="Times New Roman"/>
          <w:bCs/>
          <w:sz w:val="28"/>
          <w:szCs w:val="28"/>
          <w:lang w:eastAsia="ru-RU"/>
        </w:rPr>
        <w:t>собственно формирование культуры здоровья у участников образовательного процесса.</w:t>
      </w:r>
      <w:r w:rsidRPr="00FA102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66E24" w:rsidRPr="00FA102F" w:rsidRDefault="00466E24" w:rsidP="00FA102F">
      <w:pPr>
        <w:spacing w:line="360" w:lineRule="auto"/>
        <w:ind w:firstLine="9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A102F">
        <w:rPr>
          <w:rFonts w:eastAsia="Times New Roman" w:cs="Times New Roman"/>
          <w:sz w:val="28"/>
          <w:szCs w:val="28"/>
          <w:lang w:eastAsia="ru-RU"/>
        </w:rPr>
        <w:t xml:space="preserve">Проблема создания культуры здоровья рассматриваются в педагогике достаточно давно, их исследовали как зарубежные, так и отечественные педагоги, такие как </w:t>
      </w:r>
      <w:proofErr w:type="spellStart"/>
      <w:r w:rsidRPr="00FA102F">
        <w:rPr>
          <w:rFonts w:eastAsia="Times New Roman" w:cs="Times New Roman"/>
          <w:sz w:val="28"/>
          <w:szCs w:val="28"/>
          <w:lang w:eastAsia="ru-RU"/>
        </w:rPr>
        <w:t>Я.А.Коменский</w:t>
      </w:r>
      <w:proofErr w:type="spellEnd"/>
      <w:r w:rsidRPr="00FA102F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102F">
        <w:rPr>
          <w:rFonts w:eastAsia="Times New Roman" w:cs="Times New Roman"/>
          <w:sz w:val="28"/>
          <w:szCs w:val="28"/>
          <w:lang w:eastAsia="ru-RU"/>
        </w:rPr>
        <w:t>И.Г.Песталоцци</w:t>
      </w:r>
      <w:proofErr w:type="spellEnd"/>
      <w:r w:rsidRPr="00FA102F">
        <w:rPr>
          <w:rFonts w:eastAsia="Times New Roman" w:cs="Times New Roman"/>
          <w:sz w:val="28"/>
          <w:szCs w:val="28"/>
          <w:lang w:eastAsia="ru-RU"/>
        </w:rPr>
        <w:t xml:space="preserve">, Ф.В. </w:t>
      </w:r>
      <w:proofErr w:type="spellStart"/>
      <w:r w:rsidRPr="00FA102F">
        <w:rPr>
          <w:rFonts w:eastAsia="Times New Roman" w:cs="Times New Roman"/>
          <w:sz w:val="28"/>
          <w:szCs w:val="28"/>
          <w:lang w:eastAsia="ru-RU"/>
        </w:rPr>
        <w:t>Дистервег</w:t>
      </w:r>
      <w:proofErr w:type="spellEnd"/>
      <w:r w:rsidRPr="00FA102F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102F">
        <w:rPr>
          <w:rFonts w:eastAsia="Times New Roman" w:cs="Times New Roman"/>
          <w:sz w:val="28"/>
          <w:szCs w:val="28"/>
          <w:lang w:eastAsia="ru-RU"/>
        </w:rPr>
        <w:t>К.Д.Ушинский</w:t>
      </w:r>
      <w:proofErr w:type="spellEnd"/>
      <w:r w:rsidRPr="00FA102F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102F">
        <w:rPr>
          <w:rFonts w:eastAsia="Times New Roman" w:cs="Times New Roman"/>
          <w:sz w:val="28"/>
          <w:szCs w:val="28"/>
          <w:lang w:eastAsia="ru-RU"/>
        </w:rPr>
        <w:t>В.А.Сухомлинский</w:t>
      </w:r>
      <w:proofErr w:type="spellEnd"/>
      <w:r w:rsidRPr="00FA102F">
        <w:rPr>
          <w:rFonts w:eastAsia="Times New Roman" w:cs="Times New Roman"/>
          <w:sz w:val="28"/>
          <w:szCs w:val="28"/>
          <w:lang w:eastAsia="ru-RU"/>
        </w:rPr>
        <w:t xml:space="preserve"> и многие другие. </w:t>
      </w:r>
    </w:p>
    <w:p w:rsidR="00466E24" w:rsidRPr="00FA102F" w:rsidRDefault="00466E24" w:rsidP="00FA102F">
      <w:pPr>
        <w:spacing w:line="360" w:lineRule="auto"/>
        <w:ind w:firstLine="9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A102F">
        <w:rPr>
          <w:rFonts w:eastAsia="Times New Roman" w:cs="Times New Roman"/>
          <w:sz w:val="28"/>
          <w:szCs w:val="28"/>
          <w:lang w:eastAsia="ru-RU"/>
        </w:rPr>
        <w:t xml:space="preserve">Здоровье  по определению Всемирной организации здравоохранения это состояние полного физического, духовного и социального благополучия, а не только отсутствие болезней и физических дефектов. Каждому хочется быть умным, сильным, красивым, здоровым. На протяжении веков люди вырабатывали правила оптимального поведения, следуя которым, можно с </w:t>
      </w:r>
      <w:r w:rsidRPr="00FA102F">
        <w:rPr>
          <w:rFonts w:eastAsia="Times New Roman" w:cs="Times New Roman"/>
          <w:sz w:val="28"/>
          <w:szCs w:val="28"/>
          <w:lang w:eastAsia="ru-RU"/>
        </w:rPr>
        <w:lastRenderedPageBreak/>
        <w:t xml:space="preserve">наибольшей эффективностью поддерживать здоровье тела и духа. Немецкий философ Артур Шопенгауэр говорил: </w:t>
      </w:r>
      <w:r w:rsidRPr="00FA102F">
        <w:rPr>
          <w:rFonts w:eastAsia="Times New Roman" w:cs="Times New Roman"/>
          <w:i/>
          <w:sz w:val="28"/>
          <w:szCs w:val="28"/>
          <w:lang w:eastAsia="ru-RU"/>
        </w:rPr>
        <w:t>«Вообще 9/10 нашего счастья основано на здоровье. При нем все становится источником наслаждения, тогда как без него решительно никакое внешнее благо не может доставить удовольствия».</w:t>
      </w:r>
    </w:p>
    <w:p w:rsidR="00466E24" w:rsidRPr="00FA102F" w:rsidRDefault="00466E24" w:rsidP="00FA102F">
      <w:pPr>
        <w:spacing w:line="360" w:lineRule="auto"/>
        <w:ind w:firstLine="9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A102F">
        <w:rPr>
          <w:rFonts w:eastAsia="Times New Roman" w:cs="Times New Roman"/>
          <w:bCs/>
          <w:sz w:val="28"/>
          <w:szCs w:val="28"/>
          <w:lang w:eastAsia="ru-RU"/>
        </w:rPr>
        <w:t>Здоровым</w:t>
      </w:r>
      <w:r w:rsidRPr="00FA102F">
        <w:rPr>
          <w:rFonts w:eastAsia="Times New Roman" w:cs="Times New Roman"/>
          <w:sz w:val="28"/>
          <w:szCs w:val="28"/>
          <w:lang w:eastAsia="ru-RU"/>
        </w:rPr>
        <w:t xml:space="preserve"> в полной мере можно признать того ребенка, который способен гармонично включаться в свое социальное окружение, при этом адекватно действуя и полноценно реализуясь в нём. Здоровый ребенок – практически достижимая норма детского развития. Здоровье ребенка считается в норме, если он:</w:t>
      </w:r>
    </w:p>
    <w:p w:rsidR="00466E24" w:rsidRPr="00FA102F" w:rsidRDefault="00466E24" w:rsidP="00FA102F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FA102F">
        <w:rPr>
          <w:rFonts w:eastAsia="Times New Roman" w:cs="Times New Roman"/>
          <w:sz w:val="28"/>
          <w:szCs w:val="28"/>
          <w:lang w:eastAsia="ru-RU"/>
        </w:rPr>
        <w:t>в физическом плане – умеет преодолевать усталость, здоровье позволяет действовать в оптимальном режиме;</w:t>
      </w:r>
    </w:p>
    <w:p w:rsidR="00466E24" w:rsidRPr="00FA102F" w:rsidRDefault="00466E24" w:rsidP="00FA102F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FA102F">
        <w:rPr>
          <w:rFonts w:eastAsia="Times New Roman" w:cs="Times New Roman"/>
          <w:sz w:val="28"/>
          <w:szCs w:val="28"/>
          <w:lang w:eastAsia="ru-RU"/>
        </w:rPr>
        <w:t xml:space="preserve">в интеллектуальном плане – проявляет хорошие умственные способности, любознательность, воображение, </w:t>
      </w:r>
      <w:proofErr w:type="spellStart"/>
      <w:r w:rsidRPr="00FA102F">
        <w:rPr>
          <w:rFonts w:eastAsia="Times New Roman" w:cs="Times New Roman"/>
          <w:sz w:val="28"/>
          <w:szCs w:val="28"/>
          <w:lang w:eastAsia="ru-RU"/>
        </w:rPr>
        <w:t>самообучаемость</w:t>
      </w:r>
      <w:proofErr w:type="spellEnd"/>
      <w:r w:rsidRPr="00FA102F">
        <w:rPr>
          <w:rFonts w:eastAsia="Times New Roman" w:cs="Times New Roman"/>
          <w:sz w:val="28"/>
          <w:szCs w:val="28"/>
          <w:lang w:eastAsia="ru-RU"/>
        </w:rPr>
        <w:t>;</w:t>
      </w:r>
    </w:p>
    <w:p w:rsidR="00466E24" w:rsidRPr="00FA102F" w:rsidRDefault="00466E24" w:rsidP="00FA102F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FA102F">
        <w:rPr>
          <w:rFonts w:eastAsia="Times New Roman" w:cs="Times New Roman"/>
          <w:sz w:val="28"/>
          <w:szCs w:val="28"/>
          <w:lang w:eastAsia="ru-RU"/>
        </w:rPr>
        <w:t>в нравственно</w:t>
      </w:r>
      <w:r w:rsidR="00EE3E87" w:rsidRPr="00FA102F">
        <w:rPr>
          <w:rFonts w:eastAsia="Times New Roman" w:cs="Times New Roman"/>
          <w:sz w:val="28"/>
          <w:szCs w:val="28"/>
          <w:lang w:eastAsia="ru-RU"/>
        </w:rPr>
        <w:t xml:space="preserve">м плане – </w:t>
      </w:r>
      <w:proofErr w:type="gramStart"/>
      <w:r w:rsidR="00EE3E87" w:rsidRPr="00FA102F">
        <w:rPr>
          <w:rFonts w:eastAsia="Times New Roman" w:cs="Times New Roman"/>
          <w:sz w:val="28"/>
          <w:szCs w:val="28"/>
          <w:lang w:eastAsia="ru-RU"/>
        </w:rPr>
        <w:t>честен</w:t>
      </w:r>
      <w:proofErr w:type="gramEnd"/>
      <w:r w:rsidR="00EE3E87" w:rsidRPr="00FA102F">
        <w:rPr>
          <w:rFonts w:eastAsia="Times New Roman" w:cs="Times New Roman"/>
          <w:sz w:val="28"/>
          <w:szCs w:val="28"/>
          <w:lang w:eastAsia="ru-RU"/>
        </w:rPr>
        <w:t>, самокритичен</w:t>
      </w:r>
      <w:r w:rsidRPr="00FA102F">
        <w:rPr>
          <w:rFonts w:eastAsia="Times New Roman" w:cs="Times New Roman"/>
          <w:sz w:val="28"/>
          <w:szCs w:val="28"/>
          <w:lang w:eastAsia="ru-RU"/>
        </w:rPr>
        <w:t>;</w:t>
      </w:r>
    </w:p>
    <w:p w:rsidR="00466E24" w:rsidRPr="00FA102F" w:rsidRDefault="00466E24" w:rsidP="00FA102F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FA102F">
        <w:rPr>
          <w:rFonts w:eastAsia="Times New Roman" w:cs="Times New Roman"/>
          <w:sz w:val="28"/>
          <w:szCs w:val="28"/>
          <w:lang w:eastAsia="ru-RU"/>
        </w:rPr>
        <w:t>в социальном плане – коммуникабелен, понимает юмор, сам умеет шутить;</w:t>
      </w:r>
    </w:p>
    <w:p w:rsidR="00466E24" w:rsidRPr="00FA102F" w:rsidRDefault="00466E24" w:rsidP="00FA102F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FA102F">
        <w:rPr>
          <w:rFonts w:eastAsia="Times New Roman" w:cs="Times New Roman"/>
          <w:sz w:val="28"/>
          <w:szCs w:val="28"/>
          <w:lang w:eastAsia="ru-RU"/>
        </w:rPr>
        <w:t>в эмоци</w:t>
      </w:r>
      <w:r w:rsidR="00EE3E87" w:rsidRPr="00FA102F">
        <w:rPr>
          <w:rFonts w:eastAsia="Times New Roman" w:cs="Times New Roman"/>
          <w:sz w:val="28"/>
          <w:szCs w:val="28"/>
          <w:lang w:eastAsia="ru-RU"/>
        </w:rPr>
        <w:t>он</w:t>
      </w:r>
      <w:r w:rsidRPr="00FA102F">
        <w:rPr>
          <w:rFonts w:eastAsia="Times New Roman" w:cs="Times New Roman"/>
          <w:sz w:val="28"/>
          <w:szCs w:val="28"/>
          <w:lang w:eastAsia="ru-RU"/>
        </w:rPr>
        <w:t xml:space="preserve">альном плане – </w:t>
      </w:r>
      <w:proofErr w:type="gramStart"/>
      <w:r w:rsidRPr="00FA102F">
        <w:rPr>
          <w:rFonts w:eastAsia="Times New Roman" w:cs="Times New Roman"/>
          <w:sz w:val="28"/>
          <w:szCs w:val="28"/>
          <w:lang w:eastAsia="ru-RU"/>
        </w:rPr>
        <w:t>уравновешен</w:t>
      </w:r>
      <w:proofErr w:type="gramEnd"/>
      <w:r w:rsidRPr="00FA102F">
        <w:rPr>
          <w:rFonts w:eastAsia="Times New Roman" w:cs="Times New Roman"/>
          <w:sz w:val="28"/>
          <w:szCs w:val="28"/>
          <w:lang w:eastAsia="ru-RU"/>
        </w:rPr>
        <w:t>, способен удивлят</w:t>
      </w:r>
      <w:r w:rsidR="00EE3E87" w:rsidRPr="00FA102F">
        <w:rPr>
          <w:rFonts w:eastAsia="Times New Roman" w:cs="Times New Roman"/>
          <w:sz w:val="28"/>
          <w:szCs w:val="28"/>
          <w:lang w:eastAsia="ru-RU"/>
        </w:rPr>
        <w:t>ь</w:t>
      </w:r>
      <w:r w:rsidRPr="00FA102F">
        <w:rPr>
          <w:rFonts w:eastAsia="Times New Roman" w:cs="Times New Roman"/>
          <w:sz w:val="28"/>
          <w:szCs w:val="28"/>
          <w:lang w:eastAsia="ru-RU"/>
        </w:rPr>
        <w:t>ся и восхищаться.</w:t>
      </w:r>
    </w:p>
    <w:p w:rsidR="00466E24" w:rsidRPr="00FA102F" w:rsidRDefault="00466E24" w:rsidP="00FA102F">
      <w:pPr>
        <w:spacing w:before="100" w:beforeAutospacing="1" w:after="100" w:afterAutospacing="1" w:line="360" w:lineRule="auto"/>
        <w:ind w:firstLine="9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A102F">
        <w:rPr>
          <w:rFonts w:eastAsia="Times New Roman" w:cs="Times New Roman"/>
          <w:sz w:val="28"/>
          <w:szCs w:val="28"/>
          <w:lang w:eastAsia="ru-RU"/>
        </w:rPr>
        <w:t xml:space="preserve">Специалисты констатируют, что наш народ, некогда один из самых здоровых народов на планете, сегодня стал одним из самых больных. Данные многих авторов свидетельствуют о том, что за время обучения в школе численность здоровых учащихся сокращается в несколько раз.  Различные патологические изменения обнаруживаются у 81% учащихся   первого класса и у 93% старшеклассников. По статистическим данным у детей, поступающих в школу, встречаются нарушения опорно-двигательного аппарата, невротические расстройства, нарушения зрения и речи. Наряду с этим отмечено снижение темпов созревания организма и общего интеллектуального развития. Также отмечается незрелость эмоционально-волевой сферы школьников, нарастание невротических проявлений, увеличение хронических заболеваний. Это </w:t>
      </w:r>
      <w:r w:rsidRPr="00FA102F">
        <w:rPr>
          <w:rFonts w:eastAsia="Times New Roman" w:cs="Times New Roman"/>
          <w:sz w:val="28"/>
          <w:szCs w:val="28"/>
          <w:lang w:eastAsia="ru-RU"/>
        </w:rPr>
        <w:lastRenderedPageBreak/>
        <w:t>неблагоприятно отражается на процессе адаптации детей</w:t>
      </w:r>
      <w:r w:rsidR="00EE3E87" w:rsidRPr="00FA102F">
        <w:rPr>
          <w:rFonts w:eastAsia="Times New Roman" w:cs="Times New Roman"/>
          <w:sz w:val="28"/>
          <w:szCs w:val="28"/>
          <w:lang w:eastAsia="ru-RU"/>
        </w:rPr>
        <w:t xml:space="preserve"> к школьным нагрузкам.</w:t>
      </w:r>
      <w:r w:rsidRPr="00FA102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EE3E87" w:rsidRPr="00FA102F" w:rsidRDefault="00466E24" w:rsidP="00FA102F">
      <w:pPr>
        <w:spacing w:after="120" w:line="360" w:lineRule="auto"/>
        <w:ind w:firstLine="9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A102F">
        <w:rPr>
          <w:rFonts w:eastAsia="Times New Roman" w:cs="Times New Roman"/>
          <w:sz w:val="28"/>
          <w:szCs w:val="28"/>
          <w:lang w:eastAsia="ru-RU"/>
        </w:rPr>
        <w:t>Важно ещё раз подчеркнуть, что культуру здоровья необходимо формировать в детском возрасте, а затем укреплять в течение всей жизни.</w:t>
      </w:r>
    </w:p>
    <w:p w:rsidR="00EE3E87" w:rsidRPr="00FA102F" w:rsidRDefault="00EE3E87" w:rsidP="00FA102F">
      <w:pPr>
        <w:spacing w:after="0" w:line="36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FA102F">
        <w:rPr>
          <w:rFonts w:eastAsia="Times New Roman" w:cs="Times New Roman"/>
          <w:b/>
          <w:i/>
          <w:sz w:val="28"/>
          <w:szCs w:val="28"/>
          <w:lang w:eastAsia="ru-RU"/>
        </w:rPr>
        <w:t>Здоровьесберегающие подходы к организации образовательного процесса</w:t>
      </w:r>
    </w:p>
    <w:p w:rsidR="00EE3E87" w:rsidRPr="00FA102F" w:rsidRDefault="00AA2B47" w:rsidP="00FA102F">
      <w:pPr>
        <w:spacing w:after="0" w:line="36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FA102F">
        <w:rPr>
          <w:rFonts w:eastAsia="Times New Roman" w:cs="Times New Roman"/>
          <w:b/>
          <w:i/>
          <w:sz w:val="28"/>
          <w:szCs w:val="28"/>
          <w:lang w:eastAsia="ru-RU"/>
        </w:rPr>
        <w:t>В МКОУ «Лицей №1»</w:t>
      </w:r>
      <w:r w:rsidR="00EE3E87" w:rsidRPr="00FA102F">
        <w:rPr>
          <w:rFonts w:eastAsia="Times New Roman" w:cs="Times New Roman"/>
          <w:b/>
          <w:i/>
          <w:sz w:val="28"/>
          <w:szCs w:val="28"/>
          <w:lang w:eastAsia="ru-RU"/>
        </w:rPr>
        <w:t>.</w:t>
      </w:r>
    </w:p>
    <w:p w:rsidR="00FA102F" w:rsidRDefault="007B44BD" w:rsidP="00350B2C">
      <w:pPr>
        <w:spacing w:after="0" w:line="36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FA102F">
        <w:rPr>
          <w:rFonts w:eastAsia="Times New Roman" w:cs="Times New Roman"/>
          <w:sz w:val="28"/>
          <w:szCs w:val="28"/>
          <w:lang w:eastAsia="ru-RU"/>
        </w:rPr>
        <w:t>Важным фактором, влияющим на здоровье лицеистов, является интенсивность учебного процесса, которая в современных условиях становится неизбежным признаком качественного образования. Попытки бороться с этим явлением, снижая уровень сложности и информационной насыщенности учебных предметов, приводят, в конечном итоге, к снижению общего образовательного уровня учащихся. Мы убеждены, что необходимо не бороться с интенсификацией образования как таковой, а, изменяя организацию учебного процесса, снижать ее отрицательное психофизиологическое воздействие. Большую роль в этом направлении играет оптимизация расписания школьных занятий.</w:t>
      </w:r>
    </w:p>
    <w:p w:rsidR="00611665" w:rsidRPr="00FA102F" w:rsidRDefault="00AA2B47" w:rsidP="00FA102F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A102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50B2C">
        <w:rPr>
          <w:rFonts w:eastAsia="Times New Roman" w:cs="Times New Roman"/>
          <w:sz w:val="28"/>
          <w:szCs w:val="28"/>
          <w:lang w:eastAsia="ru-RU"/>
        </w:rPr>
        <w:tab/>
      </w:r>
      <w:r w:rsidR="00EE3E87" w:rsidRPr="00FA102F">
        <w:rPr>
          <w:rFonts w:eastAsia="Times New Roman" w:cs="Times New Roman"/>
          <w:sz w:val="28"/>
          <w:szCs w:val="28"/>
          <w:lang w:eastAsia="ru-RU"/>
        </w:rPr>
        <w:t>В соответствии с разделом Х «Гигиенические требования к режиму образовательного процесса» санитарно-эпидемиологических правил и норм  СанПиН 2.4.2.2821-10 (далее санитарные правила) вступивших в с</w:t>
      </w:r>
      <w:r w:rsidR="00DA0950" w:rsidRPr="00FA102F">
        <w:rPr>
          <w:rFonts w:eastAsia="Times New Roman" w:cs="Times New Roman"/>
          <w:sz w:val="28"/>
          <w:szCs w:val="28"/>
          <w:lang w:eastAsia="ru-RU"/>
        </w:rPr>
        <w:t>илу с 1.09.2011 года организу</w:t>
      </w:r>
      <w:r w:rsidR="00FA102F">
        <w:rPr>
          <w:rFonts w:eastAsia="Times New Roman" w:cs="Times New Roman"/>
          <w:sz w:val="28"/>
          <w:szCs w:val="28"/>
          <w:lang w:eastAsia="ru-RU"/>
        </w:rPr>
        <w:t xml:space="preserve">ется </w:t>
      </w:r>
      <w:r w:rsidR="00EE3E87" w:rsidRPr="00FA102F">
        <w:rPr>
          <w:rFonts w:eastAsia="Times New Roman" w:cs="Times New Roman"/>
          <w:sz w:val="28"/>
          <w:szCs w:val="28"/>
          <w:lang w:eastAsia="ru-RU"/>
        </w:rPr>
        <w:t>образ</w:t>
      </w:r>
      <w:r w:rsidRPr="00FA102F">
        <w:rPr>
          <w:rFonts w:eastAsia="Times New Roman" w:cs="Times New Roman"/>
          <w:sz w:val="28"/>
          <w:szCs w:val="28"/>
          <w:lang w:eastAsia="ru-RU"/>
        </w:rPr>
        <w:t>овательный</w:t>
      </w:r>
      <w:r w:rsidR="00DA0950" w:rsidRPr="00FA102F">
        <w:rPr>
          <w:rFonts w:eastAsia="Times New Roman" w:cs="Times New Roman"/>
          <w:sz w:val="28"/>
          <w:szCs w:val="28"/>
          <w:lang w:eastAsia="ru-RU"/>
        </w:rPr>
        <w:t xml:space="preserve"> процесс в нашем учебном</w:t>
      </w:r>
      <w:r w:rsidRPr="00FA102F">
        <w:rPr>
          <w:rFonts w:eastAsia="Times New Roman" w:cs="Times New Roman"/>
          <w:sz w:val="28"/>
          <w:szCs w:val="28"/>
          <w:lang w:eastAsia="ru-RU"/>
        </w:rPr>
        <w:t xml:space="preserve"> учреждении</w:t>
      </w:r>
      <w:r w:rsidR="00EE3E87" w:rsidRPr="00FA102F">
        <w:rPr>
          <w:rFonts w:eastAsia="Times New Roman" w:cs="Times New Roman"/>
          <w:sz w:val="28"/>
          <w:szCs w:val="28"/>
          <w:lang w:eastAsia="ru-RU"/>
        </w:rPr>
        <w:t>.</w:t>
      </w:r>
    </w:p>
    <w:p w:rsidR="00611665" w:rsidRPr="00F35C06" w:rsidRDefault="00AA2B47" w:rsidP="00F35C06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A102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50B2C">
        <w:rPr>
          <w:rFonts w:eastAsia="Times New Roman" w:cs="Times New Roman"/>
          <w:sz w:val="28"/>
          <w:szCs w:val="28"/>
          <w:lang w:eastAsia="ru-RU"/>
        </w:rPr>
        <w:tab/>
      </w:r>
      <w:proofErr w:type="gramStart"/>
      <w:r w:rsidR="00EE3E87" w:rsidRPr="00FA102F">
        <w:rPr>
          <w:rFonts w:eastAsia="Times New Roman" w:cs="Times New Roman"/>
          <w:sz w:val="28"/>
          <w:szCs w:val="28"/>
          <w:lang w:eastAsia="ru-RU"/>
        </w:rPr>
        <w:t>В санитарных правил определено количество часов, отведенных на освоение уча</w:t>
      </w:r>
      <w:r w:rsidRPr="00FA102F">
        <w:rPr>
          <w:rFonts w:eastAsia="Times New Roman" w:cs="Times New Roman"/>
          <w:sz w:val="28"/>
          <w:szCs w:val="28"/>
          <w:lang w:eastAsia="ru-RU"/>
        </w:rPr>
        <w:t>щимися учебного плана</w:t>
      </w:r>
      <w:r w:rsidR="00EE3E87" w:rsidRPr="00FA102F">
        <w:rPr>
          <w:rFonts w:eastAsia="Times New Roman" w:cs="Times New Roman"/>
          <w:sz w:val="28"/>
          <w:szCs w:val="28"/>
          <w:lang w:eastAsia="ru-RU"/>
        </w:rPr>
        <w:t>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</w:t>
      </w:r>
      <w:r w:rsidRPr="00FA102F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09"/>
        <w:gridCol w:w="3209"/>
        <w:gridCol w:w="3210"/>
      </w:tblGrid>
      <w:tr w:rsidR="00EE3E87" w:rsidRPr="00FA102F" w:rsidTr="00355F6B">
        <w:tc>
          <w:tcPr>
            <w:tcW w:w="3209" w:type="dxa"/>
            <w:vMerge w:val="restart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FA102F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6419" w:type="dxa"/>
            <w:gridSpan w:val="2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FA102F">
              <w:rPr>
                <w:b/>
                <w:i/>
                <w:sz w:val="24"/>
                <w:szCs w:val="24"/>
              </w:rPr>
              <w:t>Максимально допустимая нагрузка в академических часах</w:t>
            </w:r>
          </w:p>
        </w:tc>
      </w:tr>
      <w:tr w:rsidR="00EE3E87" w:rsidRPr="00FA102F" w:rsidTr="00355F6B">
        <w:tc>
          <w:tcPr>
            <w:tcW w:w="3209" w:type="dxa"/>
            <w:vMerge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09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FA102F">
              <w:rPr>
                <w:b/>
                <w:i/>
                <w:sz w:val="24"/>
                <w:szCs w:val="24"/>
              </w:rPr>
              <w:t>При 6-дневной недели</w:t>
            </w:r>
          </w:p>
        </w:tc>
        <w:tc>
          <w:tcPr>
            <w:tcW w:w="3210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FA102F">
              <w:rPr>
                <w:b/>
                <w:i/>
                <w:sz w:val="24"/>
                <w:szCs w:val="24"/>
              </w:rPr>
              <w:t>При 5-дневной недели</w:t>
            </w:r>
          </w:p>
        </w:tc>
      </w:tr>
      <w:tr w:rsidR="00EE3E87" w:rsidRPr="00FA102F" w:rsidTr="00355F6B">
        <w:tc>
          <w:tcPr>
            <w:tcW w:w="3209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A10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21</w:t>
            </w:r>
          </w:p>
        </w:tc>
      </w:tr>
      <w:tr w:rsidR="00EE3E87" w:rsidRPr="00FA102F" w:rsidTr="00355F6B">
        <w:tc>
          <w:tcPr>
            <w:tcW w:w="3209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A102F">
              <w:rPr>
                <w:b/>
                <w:sz w:val="24"/>
                <w:szCs w:val="24"/>
              </w:rPr>
              <w:lastRenderedPageBreak/>
              <w:t>2-4</w:t>
            </w:r>
          </w:p>
        </w:tc>
        <w:tc>
          <w:tcPr>
            <w:tcW w:w="3209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23</w:t>
            </w:r>
          </w:p>
        </w:tc>
      </w:tr>
      <w:tr w:rsidR="00EE3E87" w:rsidRPr="00FA102F" w:rsidTr="00355F6B">
        <w:tc>
          <w:tcPr>
            <w:tcW w:w="3209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A102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09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32</w:t>
            </w:r>
          </w:p>
        </w:tc>
        <w:tc>
          <w:tcPr>
            <w:tcW w:w="3210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E3E87" w:rsidRPr="00FA102F" w:rsidTr="00355F6B">
        <w:tc>
          <w:tcPr>
            <w:tcW w:w="3209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A102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09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33</w:t>
            </w:r>
          </w:p>
        </w:tc>
        <w:tc>
          <w:tcPr>
            <w:tcW w:w="3210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E3E87" w:rsidRPr="00FA102F" w:rsidTr="00355F6B">
        <w:tc>
          <w:tcPr>
            <w:tcW w:w="3209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A102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09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35</w:t>
            </w:r>
          </w:p>
        </w:tc>
        <w:tc>
          <w:tcPr>
            <w:tcW w:w="3210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E3E87" w:rsidRPr="00FA102F" w:rsidTr="00355F6B">
        <w:tc>
          <w:tcPr>
            <w:tcW w:w="3209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A102F">
              <w:rPr>
                <w:b/>
                <w:sz w:val="24"/>
                <w:szCs w:val="24"/>
              </w:rPr>
              <w:t>8-9</w:t>
            </w:r>
          </w:p>
        </w:tc>
        <w:tc>
          <w:tcPr>
            <w:tcW w:w="3209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36</w:t>
            </w:r>
          </w:p>
        </w:tc>
        <w:tc>
          <w:tcPr>
            <w:tcW w:w="3210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E3E87" w:rsidRPr="00FA102F" w:rsidTr="00355F6B">
        <w:tc>
          <w:tcPr>
            <w:tcW w:w="3209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A102F">
              <w:rPr>
                <w:b/>
                <w:sz w:val="24"/>
                <w:szCs w:val="24"/>
              </w:rPr>
              <w:t>10-11</w:t>
            </w:r>
          </w:p>
        </w:tc>
        <w:tc>
          <w:tcPr>
            <w:tcW w:w="3209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37</w:t>
            </w:r>
          </w:p>
        </w:tc>
        <w:tc>
          <w:tcPr>
            <w:tcW w:w="3210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7B44BD" w:rsidRPr="00FA102F" w:rsidRDefault="007B44BD" w:rsidP="00FA102F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E3E87" w:rsidRPr="00FA102F" w:rsidRDefault="00AA2B47" w:rsidP="00350B2C">
      <w:pPr>
        <w:spacing w:after="0" w:line="36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FA102F">
        <w:rPr>
          <w:rFonts w:eastAsia="Times New Roman" w:cs="Times New Roman"/>
          <w:sz w:val="28"/>
          <w:szCs w:val="28"/>
          <w:lang w:eastAsia="ru-RU"/>
        </w:rPr>
        <w:t>О</w:t>
      </w:r>
      <w:r w:rsidR="00EE3E87" w:rsidRPr="00FA102F">
        <w:rPr>
          <w:rFonts w:eastAsia="Times New Roman" w:cs="Times New Roman"/>
          <w:sz w:val="28"/>
          <w:szCs w:val="28"/>
          <w:lang w:eastAsia="ru-RU"/>
        </w:rPr>
        <w:t>бразовательная недельная нагрузка распределена в течение недели равномерно при этом объем максимальной допустимой нагрузки в течение дня составляет</w:t>
      </w:r>
      <w:r w:rsidR="00DA0950" w:rsidRPr="00FA102F">
        <w:rPr>
          <w:rFonts w:eastAsia="Times New Roman" w:cs="Times New Roman"/>
          <w:sz w:val="28"/>
          <w:szCs w:val="28"/>
          <w:lang w:eastAsia="ru-RU"/>
        </w:rPr>
        <w:t>:</w:t>
      </w:r>
    </w:p>
    <w:p w:rsidR="00EE3E87" w:rsidRPr="00FA102F" w:rsidRDefault="00EE3E87" w:rsidP="00FA102F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A102F">
        <w:rPr>
          <w:rFonts w:eastAsia="Times New Roman" w:cs="Times New Roman"/>
          <w:sz w:val="28"/>
          <w:szCs w:val="28"/>
          <w:lang w:eastAsia="ru-RU"/>
        </w:rPr>
        <w:t>- для обучающихся 1 классов не превышает 4 урока и 1день в неделю 5 уроков, за счет урока физической культуры;</w:t>
      </w:r>
    </w:p>
    <w:p w:rsidR="00EE3E87" w:rsidRPr="00FA102F" w:rsidRDefault="00EE3E87" w:rsidP="00FA102F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A102F">
        <w:rPr>
          <w:rFonts w:eastAsia="Times New Roman" w:cs="Times New Roman"/>
          <w:sz w:val="28"/>
          <w:szCs w:val="28"/>
          <w:lang w:eastAsia="ru-RU"/>
        </w:rPr>
        <w:t>- для обучающихся 5-9 классов не более 6 уроков;</w:t>
      </w:r>
    </w:p>
    <w:p w:rsidR="00EE3E87" w:rsidRPr="00FA102F" w:rsidRDefault="00EE3E87" w:rsidP="00FA102F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A102F">
        <w:rPr>
          <w:rFonts w:eastAsia="Times New Roman" w:cs="Times New Roman"/>
          <w:sz w:val="28"/>
          <w:szCs w:val="28"/>
          <w:lang w:eastAsia="ru-RU"/>
        </w:rPr>
        <w:t>- для обучающихся 10-11 классов не более 7 уроков.</w:t>
      </w:r>
    </w:p>
    <w:p w:rsidR="00EE3E87" w:rsidRPr="00FA102F" w:rsidRDefault="00DA0950" w:rsidP="00350B2C">
      <w:pPr>
        <w:spacing w:after="0" w:line="36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FA102F">
        <w:rPr>
          <w:rFonts w:eastAsia="Times New Roman" w:cs="Times New Roman"/>
          <w:sz w:val="28"/>
          <w:szCs w:val="28"/>
          <w:lang w:eastAsia="ru-RU"/>
        </w:rPr>
        <w:t>Расписание уроков составляется</w:t>
      </w:r>
      <w:r w:rsidR="00EE3E87" w:rsidRPr="00FA102F">
        <w:rPr>
          <w:rFonts w:eastAsia="Times New Roman" w:cs="Times New Roman"/>
          <w:sz w:val="28"/>
          <w:szCs w:val="28"/>
          <w:lang w:eastAsia="ru-RU"/>
        </w:rPr>
        <w:t xml:space="preserve"> с учетом дневной и недельной</w:t>
      </w:r>
      <w:r w:rsidRPr="00FA102F">
        <w:rPr>
          <w:rFonts w:eastAsia="Times New Roman" w:cs="Times New Roman"/>
          <w:sz w:val="28"/>
          <w:szCs w:val="28"/>
          <w:lang w:eastAsia="ru-RU"/>
        </w:rPr>
        <w:t xml:space="preserve"> умственной работоспособности уча</w:t>
      </w:r>
      <w:r w:rsidR="00EE3E87" w:rsidRPr="00FA102F">
        <w:rPr>
          <w:rFonts w:eastAsia="Times New Roman" w:cs="Times New Roman"/>
          <w:sz w:val="28"/>
          <w:szCs w:val="28"/>
          <w:lang w:eastAsia="ru-RU"/>
        </w:rPr>
        <w:t>щихся и шкалой трудности учебных предметов.</w:t>
      </w:r>
    </w:p>
    <w:p w:rsidR="00EE3E87" w:rsidRPr="00FA102F" w:rsidRDefault="00EE3E87" w:rsidP="00FA102F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A102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A2B47" w:rsidRPr="00FA102F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Pr="00FA102F">
        <w:rPr>
          <w:rFonts w:eastAsia="Times New Roman" w:cs="Times New Roman"/>
          <w:sz w:val="28"/>
          <w:szCs w:val="28"/>
          <w:lang w:eastAsia="ru-RU"/>
        </w:rPr>
        <w:t>Современными научными исследованиями установлено, что биологический оптимум умственной работоспособности у детей школьного возраста приходится на интервал 10-12 часов. В эти часы отмечается наибольшая эффективность усвоения материала при наименьших психофизических затратах организма.</w:t>
      </w:r>
      <w:r w:rsidR="00AA2B47" w:rsidRPr="00FA102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A102F">
        <w:rPr>
          <w:rFonts w:eastAsia="Times New Roman" w:cs="Times New Roman"/>
          <w:sz w:val="28"/>
          <w:szCs w:val="28"/>
          <w:lang w:eastAsia="ru-RU"/>
        </w:rPr>
        <w:t xml:space="preserve"> По</w:t>
      </w:r>
      <w:r w:rsidR="00AA2B47" w:rsidRPr="00FA102F">
        <w:rPr>
          <w:rFonts w:eastAsia="Times New Roman" w:cs="Times New Roman"/>
          <w:sz w:val="28"/>
          <w:szCs w:val="28"/>
          <w:lang w:eastAsia="ru-RU"/>
        </w:rPr>
        <w:t>этому в расписании уроков для уча</w:t>
      </w:r>
      <w:r w:rsidRPr="00FA102F">
        <w:rPr>
          <w:rFonts w:eastAsia="Times New Roman" w:cs="Times New Roman"/>
          <w:sz w:val="28"/>
          <w:szCs w:val="28"/>
          <w:lang w:eastAsia="ru-RU"/>
        </w:rPr>
        <w:t xml:space="preserve">щихся </w:t>
      </w:r>
      <w:r w:rsidR="00AA2B47" w:rsidRPr="00FA102F">
        <w:rPr>
          <w:rFonts w:eastAsia="Times New Roman" w:cs="Times New Roman"/>
          <w:sz w:val="28"/>
          <w:szCs w:val="28"/>
          <w:lang w:eastAsia="ru-RU"/>
        </w:rPr>
        <w:t xml:space="preserve"> уровня начального общего образования</w:t>
      </w:r>
      <w:r w:rsidRPr="00FA102F">
        <w:rPr>
          <w:rFonts w:eastAsia="Times New Roman" w:cs="Times New Roman"/>
          <w:sz w:val="28"/>
          <w:szCs w:val="28"/>
          <w:lang w:eastAsia="ru-RU"/>
        </w:rPr>
        <w:t xml:space="preserve"> основные предметы проводятс</w:t>
      </w:r>
      <w:r w:rsidR="00AA2B47" w:rsidRPr="00FA102F">
        <w:rPr>
          <w:rFonts w:eastAsia="Times New Roman" w:cs="Times New Roman"/>
          <w:sz w:val="28"/>
          <w:szCs w:val="28"/>
          <w:lang w:eastAsia="ru-RU"/>
        </w:rPr>
        <w:t>я на 2-3 уроках, а для  уча</w:t>
      </w:r>
      <w:r w:rsidRPr="00FA102F">
        <w:rPr>
          <w:rFonts w:eastAsia="Times New Roman" w:cs="Times New Roman"/>
          <w:sz w:val="28"/>
          <w:szCs w:val="28"/>
          <w:lang w:eastAsia="ru-RU"/>
        </w:rPr>
        <w:t xml:space="preserve">щихся </w:t>
      </w:r>
      <w:r w:rsidR="00AA2B47" w:rsidRPr="00FA102F">
        <w:rPr>
          <w:rFonts w:eastAsia="Times New Roman" w:cs="Times New Roman"/>
          <w:sz w:val="28"/>
          <w:szCs w:val="28"/>
          <w:lang w:eastAsia="ru-RU"/>
        </w:rPr>
        <w:t xml:space="preserve">основного и среднего общего образования </w:t>
      </w:r>
      <w:r w:rsidRPr="00FA102F">
        <w:rPr>
          <w:rFonts w:eastAsia="Times New Roman" w:cs="Times New Roman"/>
          <w:sz w:val="28"/>
          <w:szCs w:val="28"/>
          <w:lang w:eastAsia="ru-RU"/>
        </w:rPr>
        <w:t>– на 2-4 уроках.</w:t>
      </w:r>
    </w:p>
    <w:p w:rsidR="00DA0950" w:rsidRPr="00FA102F" w:rsidRDefault="00DA0950" w:rsidP="00FA102F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A0950" w:rsidRPr="00FA102F" w:rsidRDefault="00DA0950" w:rsidP="00FA102F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A102F"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 wp14:anchorId="5EB22A74" wp14:editId="74139F9F">
            <wp:extent cx="5534025" cy="1962150"/>
            <wp:effectExtent l="0" t="0" r="9525" b="19050"/>
            <wp:docPr id="315" name="Диаграмма 3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A0950" w:rsidRPr="00FA102F" w:rsidRDefault="00DA0950" w:rsidP="00FA102F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30BBE" w:rsidRPr="00FA102F" w:rsidRDefault="00EE3E87" w:rsidP="00FA102F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A102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50B2C">
        <w:rPr>
          <w:rFonts w:eastAsia="Times New Roman" w:cs="Times New Roman"/>
          <w:sz w:val="28"/>
          <w:szCs w:val="28"/>
          <w:lang w:eastAsia="ru-RU"/>
        </w:rPr>
        <w:tab/>
      </w:r>
      <w:r w:rsidRPr="00FA102F">
        <w:rPr>
          <w:rFonts w:eastAsia="Times New Roman" w:cs="Times New Roman"/>
          <w:sz w:val="28"/>
          <w:szCs w:val="28"/>
          <w:lang w:eastAsia="ru-RU"/>
        </w:rPr>
        <w:t>Неодинакова</w:t>
      </w:r>
      <w:r w:rsidR="00AA2B47" w:rsidRPr="00FA102F">
        <w:rPr>
          <w:rFonts w:eastAsia="Times New Roman" w:cs="Times New Roman"/>
          <w:sz w:val="28"/>
          <w:szCs w:val="28"/>
          <w:lang w:eastAsia="ru-RU"/>
        </w:rPr>
        <w:t xml:space="preserve"> умственная работоспособность уча</w:t>
      </w:r>
      <w:r w:rsidRPr="00FA102F">
        <w:rPr>
          <w:rFonts w:eastAsia="Times New Roman" w:cs="Times New Roman"/>
          <w:sz w:val="28"/>
          <w:szCs w:val="28"/>
          <w:lang w:eastAsia="ru-RU"/>
        </w:rPr>
        <w:t>щихся в разные дни учебной недели. Ее уровень нарастает к середине недели и остается низким в начале (понедельник) и в конце (пятница) недели. Поэтому распределение учебной нагрузки в течение недели строится таким образом, что наибольший ее объем приходится на вторник  и (или) среду.</w:t>
      </w:r>
    </w:p>
    <w:p w:rsidR="00430BBE" w:rsidRPr="00FA102F" w:rsidRDefault="00430BBE" w:rsidP="00FA102F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A102F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7083CA" wp14:editId="057CDC24">
            <wp:extent cx="5362575" cy="1847850"/>
            <wp:effectExtent l="0" t="0" r="9525" b="19050"/>
            <wp:docPr id="318" name="Диаграмма 3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3E87" w:rsidRPr="00FA102F" w:rsidRDefault="00EE3E87" w:rsidP="00350B2C">
      <w:pPr>
        <w:spacing w:after="0" w:line="36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FA102F">
        <w:rPr>
          <w:rFonts w:eastAsia="Times New Roman" w:cs="Times New Roman"/>
          <w:sz w:val="28"/>
          <w:szCs w:val="28"/>
          <w:lang w:eastAsia="ru-RU"/>
        </w:rPr>
        <w:t>На эти дни в расписание уроков включаются предметы, соответствующие наивысшему баллу по шкале трудности.</w:t>
      </w:r>
    </w:p>
    <w:p w:rsidR="00EE3E87" w:rsidRPr="00FA102F" w:rsidRDefault="00EE3E87" w:rsidP="00FA102F">
      <w:pPr>
        <w:spacing w:after="0" w:line="36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FA102F">
        <w:rPr>
          <w:rFonts w:eastAsia="Times New Roman" w:cs="Times New Roman"/>
          <w:b/>
          <w:i/>
          <w:sz w:val="28"/>
          <w:szCs w:val="28"/>
          <w:lang w:eastAsia="ru-RU"/>
        </w:rPr>
        <w:t>Шкала трудности предметов для 1-4 классов.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14"/>
        <w:gridCol w:w="4814"/>
      </w:tblGrid>
      <w:tr w:rsidR="00EE3E87" w:rsidRPr="00FA102F" w:rsidTr="00355F6B"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FA102F">
              <w:rPr>
                <w:i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FA102F">
              <w:rPr>
                <w:i/>
                <w:sz w:val="24"/>
                <w:szCs w:val="24"/>
              </w:rPr>
              <w:t>Количество баллов (ранг трудности)</w:t>
            </w:r>
          </w:p>
        </w:tc>
      </w:tr>
      <w:tr w:rsidR="00EE3E87" w:rsidRPr="00FA102F" w:rsidTr="00355F6B"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Математика</w:t>
            </w:r>
          </w:p>
        </w:tc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8</w:t>
            </w:r>
          </w:p>
        </w:tc>
      </w:tr>
      <w:tr w:rsidR="00EE3E87" w:rsidRPr="00FA102F" w:rsidTr="00355F6B"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7</w:t>
            </w:r>
          </w:p>
        </w:tc>
      </w:tr>
      <w:tr w:rsidR="00EE3E87" w:rsidRPr="00FA102F" w:rsidTr="00355F6B"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Окружающий мир, информатика</w:t>
            </w:r>
          </w:p>
        </w:tc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6</w:t>
            </w:r>
          </w:p>
        </w:tc>
      </w:tr>
      <w:tr w:rsidR="00EE3E87" w:rsidRPr="00FA102F" w:rsidTr="00355F6B"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5</w:t>
            </w:r>
          </w:p>
        </w:tc>
      </w:tr>
      <w:tr w:rsidR="00EE3E87" w:rsidRPr="00FA102F" w:rsidTr="00355F6B"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Рисование, музыка</w:t>
            </w:r>
          </w:p>
        </w:tc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3</w:t>
            </w:r>
          </w:p>
        </w:tc>
      </w:tr>
      <w:tr w:rsidR="00EE3E87" w:rsidRPr="00FA102F" w:rsidTr="00355F6B"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Труд</w:t>
            </w:r>
          </w:p>
        </w:tc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2</w:t>
            </w:r>
          </w:p>
        </w:tc>
      </w:tr>
      <w:tr w:rsidR="00EE3E87" w:rsidRPr="00FA102F" w:rsidTr="00355F6B"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1</w:t>
            </w:r>
          </w:p>
        </w:tc>
      </w:tr>
    </w:tbl>
    <w:p w:rsidR="00350B2C" w:rsidRDefault="00350B2C" w:rsidP="00FA102F">
      <w:pPr>
        <w:spacing w:after="0" w:line="36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EE3E87" w:rsidRPr="00FA102F" w:rsidRDefault="00EE3E87" w:rsidP="00FA102F">
      <w:pPr>
        <w:spacing w:after="0" w:line="36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FA102F">
        <w:rPr>
          <w:rFonts w:eastAsia="Times New Roman" w:cs="Times New Roman"/>
          <w:b/>
          <w:i/>
          <w:sz w:val="28"/>
          <w:szCs w:val="28"/>
          <w:lang w:eastAsia="ru-RU"/>
        </w:rPr>
        <w:lastRenderedPageBreak/>
        <w:t>Шкала трудности предметов для 5-9 классов.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99"/>
        <w:gridCol w:w="1405"/>
        <w:gridCol w:w="1406"/>
        <w:gridCol w:w="1406"/>
        <w:gridCol w:w="1406"/>
        <w:gridCol w:w="1406"/>
      </w:tblGrid>
      <w:tr w:rsidR="00EE3E87" w:rsidRPr="00FA102F" w:rsidTr="00355F6B">
        <w:tc>
          <w:tcPr>
            <w:tcW w:w="2599" w:type="dxa"/>
            <w:vMerge w:val="restart"/>
          </w:tcPr>
          <w:p w:rsidR="00EE3E87" w:rsidRPr="00FA102F" w:rsidRDefault="00EE3E87" w:rsidP="00FA102F">
            <w:pPr>
              <w:spacing w:line="360" w:lineRule="auto"/>
              <w:rPr>
                <w:i/>
                <w:sz w:val="24"/>
                <w:szCs w:val="24"/>
              </w:rPr>
            </w:pPr>
            <w:r w:rsidRPr="00FA102F">
              <w:rPr>
                <w:i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7029" w:type="dxa"/>
            <w:gridSpan w:val="5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FA102F">
              <w:rPr>
                <w:i/>
                <w:sz w:val="24"/>
                <w:szCs w:val="24"/>
              </w:rPr>
              <w:t>Количество баллов (ранг трудности)</w:t>
            </w:r>
          </w:p>
        </w:tc>
      </w:tr>
      <w:tr w:rsidR="00EE3E87" w:rsidRPr="00FA102F" w:rsidTr="00355F6B">
        <w:tc>
          <w:tcPr>
            <w:tcW w:w="2599" w:type="dxa"/>
            <w:vMerge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EE3E87" w:rsidRPr="00FA102F" w:rsidRDefault="00EE3E87" w:rsidP="00FA102F">
            <w:pPr>
              <w:spacing w:line="360" w:lineRule="auto"/>
              <w:rPr>
                <w:i/>
                <w:sz w:val="24"/>
                <w:szCs w:val="24"/>
              </w:rPr>
            </w:pPr>
            <w:r w:rsidRPr="00FA102F">
              <w:rPr>
                <w:i/>
                <w:sz w:val="24"/>
                <w:szCs w:val="24"/>
              </w:rPr>
              <w:t>5 класс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rPr>
                <w:i/>
                <w:sz w:val="24"/>
                <w:szCs w:val="24"/>
              </w:rPr>
            </w:pPr>
            <w:r w:rsidRPr="00FA102F">
              <w:rPr>
                <w:i/>
                <w:sz w:val="24"/>
                <w:szCs w:val="24"/>
              </w:rPr>
              <w:t>6 класс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rPr>
                <w:i/>
                <w:sz w:val="24"/>
                <w:szCs w:val="24"/>
              </w:rPr>
            </w:pPr>
            <w:r w:rsidRPr="00FA102F">
              <w:rPr>
                <w:i/>
                <w:sz w:val="24"/>
                <w:szCs w:val="24"/>
              </w:rPr>
              <w:t>7 класс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rPr>
                <w:i/>
                <w:sz w:val="24"/>
                <w:szCs w:val="24"/>
              </w:rPr>
            </w:pPr>
            <w:r w:rsidRPr="00FA102F">
              <w:rPr>
                <w:i/>
                <w:sz w:val="24"/>
                <w:szCs w:val="24"/>
              </w:rPr>
              <w:t>8 класс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rPr>
                <w:i/>
                <w:sz w:val="24"/>
                <w:szCs w:val="24"/>
              </w:rPr>
            </w:pPr>
            <w:r w:rsidRPr="00FA102F">
              <w:rPr>
                <w:i/>
                <w:sz w:val="24"/>
                <w:szCs w:val="24"/>
              </w:rPr>
              <w:t>9 класс</w:t>
            </w:r>
          </w:p>
        </w:tc>
      </w:tr>
      <w:tr w:rsidR="00EE3E87" w:rsidRPr="00FA102F" w:rsidTr="00355F6B">
        <w:tc>
          <w:tcPr>
            <w:tcW w:w="2599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Химия</w:t>
            </w:r>
          </w:p>
        </w:tc>
        <w:tc>
          <w:tcPr>
            <w:tcW w:w="1405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10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12</w:t>
            </w:r>
          </w:p>
        </w:tc>
      </w:tr>
      <w:tr w:rsidR="00EE3E87" w:rsidRPr="00FA102F" w:rsidTr="00355F6B">
        <w:tc>
          <w:tcPr>
            <w:tcW w:w="2599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Геометрия</w:t>
            </w:r>
          </w:p>
        </w:tc>
        <w:tc>
          <w:tcPr>
            <w:tcW w:w="1405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12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10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8</w:t>
            </w:r>
          </w:p>
        </w:tc>
      </w:tr>
      <w:tr w:rsidR="00EE3E87" w:rsidRPr="00FA102F" w:rsidTr="00355F6B">
        <w:tc>
          <w:tcPr>
            <w:tcW w:w="2599" w:type="dxa"/>
          </w:tcPr>
          <w:p w:rsidR="00EE3E87" w:rsidRPr="00FA102F" w:rsidRDefault="00EE3E87" w:rsidP="00FA102F">
            <w:pPr>
              <w:spacing w:line="360" w:lineRule="auto"/>
              <w:rPr>
                <w:sz w:val="28"/>
                <w:szCs w:val="28"/>
              </w:rPr>
            </w:pPr>
            <w:r w:rsidRPr="00FA102F">
              <w:rPr>
                <w:sz w:val="28"/>
                <w:szCs w:val="28"/>
              </w:rPr>
              <w:t>Физика</w:t>
            </w:r>
          </w:p>
        </w:tc>
        <w:tc>
          <w:tcPr>
            <w:tcW w:w="1405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102F">
              <w:rPr>
                <w:sz w:val="28"/>
                <w:szCs w:val="28"/>
              </w:rPr>
              <w:t>-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102F">
              <w:rPr>
                <w:sz w:val="28"/>
                <w:szCs w:val="28"/>
              </w:rPr>
              <w:t>-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102F">
              <w:rPr>
                <w:sz w:val="28"/>
                <w:szCs w:val="28"/>
              </w:rPr>
              <w:t>8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102F">
              <w:rPr>
                <w:sz w:val="28"/>
                <w:szCs w:val="28"/>
              </w:rPr>
              <w:t>9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102F">
              <w:rPr>
                <w:sz w:val="28"/>
                <w:szCs w:val="28"/>
              </w:rPr>
              <w:t>13</w:t>
            </w:r>
          </w:p>
        </w:tc>
      </w:tr>
      <w:tr w:rsidR="00EE3E87" w:rsidRPr="00FA102F" w:rsidTr="00355F6B">
        <w:tc>
          <w:tcPr>
            <w:tcW w:w="2599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Алгебра</w:t>
            </w:r>
          </w:p>
        </w:tc>
        <w:tc>
          <w:tcPr>
            <w:tcW w:w="1405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10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9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7</w:t>
            </w:r>
          </w:p>
        </w:tc>
      </w:tr>
      <w:tr w:rsidR="00EE3E87" w:rsidRPr="00FA102F" w:rsidTr="00355F6B">
        <w:tc>
          <w:tcPr>
            <w:tcW w:w="2599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Экономика</w:t>
            </w:r>
          </w:p>
        </w:tc>
        <w:tc>
          <w:tcPr>
            <w:tcW w:w="1405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11</w:t>
            </w:r>
          </w:p>
        </w:tc>
      </w:tr>
      <w:tr w:rsidR="00EE3E87" w:rsidRPr="00FA102F" w:rsidTr="00355F6B">
        <w:tc>
          <w:tcPr>
            <w:tcW w:w="2599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Черчение</w:t>
            </w:r>
          </w:p>
        </w:tc>
        <w:tc>
          <w:tcPr>
            <w:tcW w:w="1405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4</w:t>
            </w:r>
          </w:p>
        </w:tc>
      </w:tr>
      <w:tr w:rsidR="00EE3E87" w:rsidRPr="00FA102F" w:rsidTr="00355F6B">
        <w:tc>
          <w:tcPr>
            <w:tcW w:w="2599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МХК</w:t>
            </w:r>
          </w:p>
        </w:tc>
        <w:tc>
          <w:tcPr>
            <w:tcW w:w="1405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8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5</w:t>
            </w:r>
          </w:p>
        </w:tc>
      </w:tr>
      <w:tr w:rsidR="00EE3E87" w:rsidRPr="00FA102F" w:rsidTr="00355F6B">
        <w:tc>
          <w:tcPr>
            <w:tcW w:w="2599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Биология</w:t>
            </w:r>
          </w:p>
        </w:tc>
        <w:tc>
          <w:tcPr>
            <w:tcW w:w="1405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10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8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7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7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7</w:t>
            </w:r>
          </w:p>
        </w:tc>
      </w:tr>
      <w:tr w:rsidR="00EE3E87" w:rsidRPr="00FA102F" w:rsidTr="00355F6B">
        <w:tc>
          <w:tcPr>
            <w:tcW w:w="2599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Математика</w:t>
            </w:r>
          </w:p>
        </w:tc>
        <w:tc>
          <w:tcPr>
            <w:tcW w:w="1405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10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13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-</w:t>
            </w:r>
          </w:p>
        </w:tc>
      </w:tr>
      <w:tr w:rsidR="00EE3E87" w:rsidRPr="00FA102F" w:rsidTr="00355F6B">
        <w:tc>
          <w:tcPr>
            <w:tcW w:w="2599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405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9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11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10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8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9</w:t>
            </w:r>
          </w:p>
        </w:tc>
      </w:tr>
      <w:tr w:rsidR="00EE3E87" w:rsidRPr="00FA102F" w:rsidTr="00355F6B">
        <w:tc>
          <w:tcPr>
            <w:tcW w:w="2599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05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8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12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11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7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6</w:t>
            </w:r>
          </w:p>
        </w:tc>
      </w:tr>
      <w:tr w:rsidR="00EE3E87" w:rsidRPr="00FA102F" w:rsidTr="00355F6B">
        <w:tc>
          <w:tcPr>
            <w:tcW w:w="2599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Краеведение</w:t>
            </w:r>
          </w:p>
        </w:tc>
        <w:tc>
          <w:tcPr>
            <w:tcW w:w="1405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7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9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-</w:t>
            </w:r>
          </w:p>
        </w:tc>
      </w:tr>
      <w:tr w:rsidR="00EE3E87" w:rsidRPr="00FA102F" w:rsidTr="00355F6B">
        <w:tc>
          <w:tcPr>
            <w:tcW w:w="2599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1405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7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8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-</w:t>
            </w:r>
          </w:p>
        </w:tc>
      </w:tr>
      <w:tr w:rsidR="00EE3E87" w:rsidRPr="00FA102F" w:rsidTr="00355F6B">
        <w:tc>
          <w:tcPr>
            <w:tcW w:w="2599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География</w:t>
            </w:r>
          </w:p>
        </w:tc>
        <w:tc>
          <w:tcPr>
            <w:tcW w:w="1405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7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6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6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5</w:t>
            </w:r>
          </w:p>
        </w:tc>
      </w:tr>
      <w:tr w:rsidR="00EE3E87" w:rsidRPr="00FA102F" w:rsidTr="00355F6B">
        <w:tc>
          <w:tcPr>
            <w:tcW w:w="2599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05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6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9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9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-</w:t>
            </w:r>
          </w:p>
        </w:tc>
      </w:tr>
      <w:tr w:rsidR="00EE3E87" w:rsidRPr="00FA102F" w:rsidTr="00355F6B">
        <w:tc>
          <w:tcPr>
            <w:tcW w:w="2599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История</w:t>
            </w:r>
          </w:p>
        </w:tc>
        <w:tc>
          <w:tcPr>
            <w:tcW w:w="1405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8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6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8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10</w:t>
            </w:r>
          </w:p>
        </w:tc>
      </w:tr>
      <w:tr w:rsidR="00EE3E87" w:rsidRPr="00FA102F" w:rsidTr="00355F6B">
        <w:tc>
          <w:tcPr>
            <w:tcW w:w="2599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Ритмика</w:t>
            </w:r>
          </w:p>
        </w:tc>
        <w:tc>
          <w:tcPr>
            <w:tcW w:w="1405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-</w:t>
            </w:r>
          </w:p>
        </w:tc>
      </w:tr>
      <w:tr w:rsidR="00EE3E87" w:rsidRPr="00FA102F" w:rsidTr="00355F6B">
        <w:tc>
          <w:tcPr>
            <w:tcW w:w="2599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Труд</w:t>
            </w:r>
          </w:p>
        </w:tc>
        <w:tc>
          <w:tcPr>
            <w:tcW w:w="1405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4</w:t>
            </w:r>
          </w:p>
        </w:tc>
      </w:tr>
      <w:tr w:rsidR="00EE3E87" w:rsidRPr="00FA102F" w:rsidTr="00355F6B">
        <w:tc>
          <w:tcPr>
            <w:tcW w:w="2599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Литература</w:t>
            </w:r>
          </w:p>
        </w:tc>
        <w:tc>
          <w:tcPr>
            <w:tcW w:w="1405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6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7</w:t>
            </w:r>
          </w:p>
        </w:tc>
      </w:tr>
      <w:tr w:rsidR="00EE3E87" w:rsidRPr="00FA102F" w:rsidTr="00355F6B">
        <w:tc>
          <w:tcPr>
            <w:tcW w:w="2599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ИЗО</w:t>
            </w:r>
          </w:p>
        </w:tc>
        <w:tc>
          <w:tcPr>
            <w:tcW w:w="1405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-</w:t>
            </w:r>
          </w:p>
        </w:tc>
      </w:tr>
      <w:tr w:rsidR="00EE3E87" w:rsidRPr="00FA102F" w:rsidTr="00355F6B">
        <w:tc>
          <w:tcPr>
            <w:tcW w:w="2599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05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2</w:t>
            </w:r>
          </w:p>
        </w:tc>
      </w:tr>
      <w:tr w:rsidR="00EE3E87" w:rsidRPr="00FA102F" w:rsidTr="00355F6B">
        <w:tc>
          <w:tcPr>
            <w:tcW w:w="2599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Экология</w:t>
            </w:r>
          </w:p>
        </w:tc>
        <w:tc>
          <w:tcPr>
            <w:tcW w:w="1405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6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1</w:t>
            </w:r>
          </w:p>
        </w:tc>
      </w:tr>
      <w:tr w:rsidR="00EE3E87" w:rsidRPr="00FA102F" w:rsidTr="00355F6B">
        <w:tc>
          <w:tcPr>
            <w:tcW w:w="2599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Музыка</w:t>
            </w:r>
          </w:p>
        </w:tc>
        <w:tc>
          <w:tcPr>
            <w:tcW w:w="1405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-</w:t>
            </w:r>
          </w:p>
        </w:tc>
      </w:tr>
      <w:tr w:rsidR="00EE3E87" w:rsidRPr="00FA102F" w:rsidTr="00355F6B">
        <w:tc>
          <w:tcPr>
            <w:tcW w:w="2599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05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10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7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7</w:t>
            </w:r>
          </w:p>
        </w:tc>
      </w:tr>
      <w:tr w:rsidR="00EE3E87" w:rsidRPr="00FA102F" w:rsidTr="00355F6B">
        <w:tc>
          <w:tcPr>
            <w:tcW w:w="2599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ОБЖ</w:t>
            </w:r>
          </w:p>
        </w:tc>
        <w:tc>
          <w:tcPr>
            <w:tcW w:w="1405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3</w:t>
            </w:r>
          </w:p>
        </w:tc>
      </w:tr>
    </w:tbl>
    <w:p w:rsidR="00EE3E87" w:rsidRPr="00FA102F" w:rsidRDefault="00EE3E87" w:rsidP="00FA102F">
      <w:pPr>
        <w:spacing w:after="0" w:line="360" w:lineRule="auto"/>
        <w:jc w:val="center"/>
        <w:rPr>
          <w:rFonts w:eastAsia="Times New Roman" w:cs="Times New Roman"/>
          <w:b/>
          <w:i/>
          <w:szCs w:val="24"/>
          <w:lang w:eastAsia="ru-RU"/>
        </w:rPr>
      </w:pPr>
      <w:r w:rsidRPr="00FA102F">
        <w:rPr>
          <w:rFonts w:eastAsia="Times New Roman" w:cs="Times New Roman"/>
          <w:b/>
          <w:i/>
          <w:szCs w:val="24"/>
          <w:lang w:eastAsia="ru-RU"/>
        </w:rPr>
        <w:t>Ш</w:t>
      </w:r>
      <w:r w:rsidR="00AA2B47" w:rsidRPr="00FA102F">
        <w:rPr>
          <w:rFonts w:eastAsia="Times New Roman" w:cs="Times New Roman"/>
          <w:b/>
          <w:i/>
          <w:szCs w:val="24"/>
          <w:lang w:eastAsia="ru-RU"/>
        </w:rPr>
        <w:t>кала трудности предметов для 10 - 11</w:t>
      </w:r>
      <w:r w:rsidRPr="00FA102F">
        <w:rPr>
          <w:rFonts w:eastAsia="Times New Roman" w:cs="Times New Roman"/>
          <w:b/>
          <w:i/>
          <w:szCs w:val="24"/>
          <w:lang w:eastAsia="ru-RU"/>
        </w:rPr>
        <w:t>классов.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14"/>
        <w:gridCol w:w="4814"/>
      </w:tblGrid>
      <w:tr w:rsidR="00EE3E87" w:rsidRPr="00FA102F" w:rsidTr="00355F6B"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FA102F">
              <w:rPr>
                <w:i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FA102F">
              <w:rPr>
                <w:i/>
                <w:sz w:val="24"/>
                <w:szCs w:val="24"/>
              </w:rPr>
              <w:t>Количество баллов (ранг трудности)</w:t>
            </w:r>
          </w:p>
        </w:tc>
      </w:tr>
      <w:tr w:rsidR="00EE3E87" w:rsidRPr="00FA102F" w:rsidTr="00355F6B"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Физика</w:t>
            </w:r>
          </w:p>
        </w:tc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12</w:t>
            </w:r>
          </w:p>
        </w:tc>
      </w:tr>
      <w:tr w:rsidR="00EE3E87" w:rsidRPr="00FA102F" w:rsidTr="00355F6B"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Геометрия, химия</w:t>
            </w:r>
          </w:p>
        </w:tc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11</w:t>
            </w:r>
          </w:p>
        </w:tc>
      </w:tr>
      <w:tr w:rsidR="00EE3E87" w:rsidRPr="00FA102F" w:rsidTr="00355F6B"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Информатика, экономика</w:t>
            </w:r>
          </w:p>
        </w:tc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6</w:t>
            </w:r>
          </w:p>
        </w:tc>
      </w:tr>
      <w:tr w:rsidR="00EE3E87" w:rsidRPr="00FA102F" w:rsidTr="00355F6B"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История, обществознание, МХК</w:t>
            </w:r>
          </w:p>
        </w:tc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5</w:t>
            </w:r>
          </w:p>
        </w:tc>
      </w:tr>
      <w:tr w:rsidR="00EE3E87" w:rsidRPr="00FA102F" w:rsidTr="00355F6B"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10</w:t>
            </w:r>
          </w:p>
        </w:tc>
      </w:tr>
      <w:tr w:rsidR="00EE3E87" w:rsidRPr="00FA102F" w:rsidTr="00355F6B"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9</w:t>
            </w:r>
          </w:p>
        </w:tc>
      </w:tr>
      <w:tr w:rsidR="00EE3E87" w:rsidRPr="00FA102F" w:rsidTr="00355F6B"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Литература, иностранный язык</w:t>
            </w:r>
          </w:p>
        </w:tc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8</w:t>
            </w:r>
          </w:p>
        </w:tc>
      </w:tr>
      <w:tr w:rsidR="00EE3E87" w:rsidRPr="00FA102F" w:rsidTr="00355F6B"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Биология</w:t>
            </w:r>
          </w:p>
        </w:tc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7</w:t>
            </w:r>
          </w:p>
        </w:tc>
      </w:tr>
      <w:tr w:rsidR="00EE3E87" w:rsidRPr="00FA102F" w:rsidTr="00355F6B"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Астрономия</w:t>
            </w:r>
          </w:p>
        </w:tc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4</w:t>
            </w:r>
          </w:p>
        </w:tc>
      </w:tr>
      <w:tr w:rsidR="00EE3E87" w:rsidRPr="00FA102F" w:rsidTr="00355F6B"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География, экология</w:t>
            </w:r>
          </w:p>
        </w:tc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3</w:t>
            </w:r>
          </w:p>
        </w:tc>
      </w:tr>
      <w:tr w:rsidR="00EE3E87" w:rsidRPr="00FA102F" w:rsidTr="00355F6B"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ОБЖ, краеведение</w:t>
            </w:r>
          </w:p>
        </w:tc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2</w:t>
            </w:r>
          </w:p>
        </w:tc>
      </w:tr>
      <w:tr w:rsidR="00EE3E87" w:rsidRPr="00FA102F" w:rsidTr="00355F6B"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814" w:type="dxa"/>
          </w:tcPr>
          <w:p w:rsidR="00EE3E87" w:rsidRPr="00FA102F" w:rsidRDefault="00EE3E87" w:rsidP="00FA1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02F">
              <w:rPr>
                <w:sz w:val="24"/>
                <w:szCs w:val="24"/>
              </w:rPr>
              <w:t>1</w:t>
            </w:r>
          </w:p>
        </w:tc>
      </w:tr>
    </w:tbl>
    <w:p w:rsidR="00EE3E87" w:rsidRDefault="00C8796C" w:rsidP="00350B2C">
      <w:pPr>
        <w:spacing w:after="0" w:line="36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C8796C">
        <w:rPr>
          <w:rFonts w:eastAsia="Times New Roman" w:cs="Times New Roman"/>
          <w:sz w:val="28"/>
          <w:szCs w:val="28"/>
          <w:lang w:eastAsia="ru-RU"/>
        </w:rPr>
        <w:t xml:space="preserve">Структура урока также оказывает большое влияние на функциональное состояние лицеистов и, как следствие, на работоспособность. Поэтому весьма </w:t>
      </w:r>
      <w:proofErr w:type="gramStart"/>
      <w:r w:rsidRPr="00C8796C">
        <w:rPr>
          <w:rFonts w:eastAsia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C8796C">
        <w:rPr>
          <w:rFonts w:eastAsia="Times New Roman" w:cs="Times New Roman"/>
          <w:sz w:val="28"/>
          <w:szCs w:val="28"/>
          <w:lang w:eastAsia="ru-RU"/>
        </w:rPr>
        <w:t xml:space="preserve"> имеет правильное построение урока, подразумевающее оптимальное чередование различных видов занятий неодинаковых по продолжительности, трудности, утомляемости. </w:t>
      </w:r>
      <w:r>
        <w:rPr>
          <w:rFonts w:eastAsia="Times New Roman" w:cs="Times New Roman"/>
          <w:sz w:val="28"/>
          <w:szCs w:val="28"/>
          <w:lang w:eastAsia="ru-RU"/>
        </w:rPr>
        <w:t>Правильная организация урока подразумевает учет динамики работоспособности. Во время врабатывания (первые 3 – 5 минут) нагрузка должна быть невелика, чтобы дать школьникам возможность «войти в работу». В период оптимальной устойчивости работоспособность, нагрузка должна быть максимальной. Последние минуты урока, когда имеет место наибольшее повышение работоспособности, соответствующее «конечному порыву», целесообразно посвятить закреплению нового материала.</w:t>
      </w:r>
    </w:p>
    <w:p w:rsidR="00C8796C" w:rsidRDefault="00C8796C" w:rsidP="00350B2C">
      <w:pPr>
        <w:spacing w:after="0" w:line="36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Администрацией лицея многое делается для создания благоприятной учебной среды в целях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здоровьесбережения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. Общеизвестно, что на ребенка, переступившего порог школы, обрушивается беспрерывный поток информации, которую нужно успешно освоить. </w:t>
      </w:r>
      <w:r w:rsidR="00141478">
        <w:rPr>
          <w:rFonts w:eastAsia="Times New Roman" w:cs="Times New Roman"/>
          <w:sz w:val="28"/>
          <w:szCs w:val="28"/>
          <w:lang w:eastAsia="ru-RU"/>
        </w:rPr>
        <w:t xml:space="preserve">В своей деятельности мы используем методические рекомендации </w:t>
      </w:r>
      <w:proofErr w:type="spellStart"/>
      <w:r w:rsidR="00141478">
        <w:rPr>
          <w:rFonts w:eastAsia="Times New Roman" w:cs="Times New Roman"/>
          <w:sz w:val="28"/>
          <w:szCs w:val="28"/>
          <w:lang w:eastAsia="ru-RU"/>
        </w:rPr>
        <w:t>Сударевой</w:t>
      </w:r>
      <w:proofErr w:type="spellEnd"/>
      <w:r w:rsidR="00141478">
        <w:rPr>
          <w:rFonts w:eastAsia="Times New Roman" w:cs="Times New Roman"/>
          <w:sz w:val="28"/>
          <w:szCs w:val="28"/>
          <w:lang w:eastAsia="ru-RU"/>
        </w:rPr>
        <w:t xml:space="preserve"> Т.И., доцента кафедры поликлинической педиатрии ОМГА «система индивидуализированной реабилитации школьников», позволяющей создать щадящие условия для обучения лицеистов. В лицее имеется два спортивных зала, медицинский и процедурный кабинеты с необходимым оборудованием для осуществления прививочных мероприятий, большая школьная столовая и буфет, обслуживаемая работниками «</w:t>
      </w:r>
      <w:proofErr w:type="spellStart"/>
      <w:r w:rsidR="00141478">
        <w:rPr>
          <w:rFonts w:eastAsia="Times New Roman" w:cs="Times New Roman"/>
          <w:sz w:val="28"/>
          <w:szCs w:val="28"/>
          <w:lang w:eastAsia="ru-RU"/>
        </w:rPr>
        <w:t>Горпо</w:t>
      </w:r>
      <w:proofErr w:type="spellEnd"/>
      <w:r w:rsidR="00141478">
        <w:rPr>
          <w:rFonts w:eastAsia="Times New Roman" w:cs="Times New Roman"/>
          <w:sz w:val="28"/>
          <w:szCs w:val="28"/>
          <w:lang w:eastAsia="ru-RU"/>
        </w:rPr>
        <w:t xml:space="preserve"> Урал». Ежегодно в лицее осуществляется </w:t>
      </w:r>
      <w:r w:rsidR="00141478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профилактика гриппа с проведением противовирусных вакцинаций учащихся и педагогов. В каждом классном кабинете установлены подсветки классных досок, в соответствии с требованиями </w:t>
      </w:r>
      <w:proofErr w:type="spellStart"/>
      <w:r w:rsidR="00141478">
        <w:rPr>
          <w:rFonts w:eastAsia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141478">
        <w:rPr>
          <w:rFonts w:eastAsia="Times New Roman" w:cs="Times New Roman"/>
          <w:sz w:val="28"/>
          <w:szCs w:val="28"/>
          <w:lang w:eastAsia="ru-RU"/>
        </w:rPr>
        <w:t>, создан тепловой режим за счет совершенствования  системы отопления и установки пластиковых окон в начальном звене.</w:t>
      </w:r>
    </w:p>
    <w:p w:rsidR="00141478" w:rsidRPr="00C8796C" w:rsidRDefault="00141478" w:rsidP="00350B2C">
      <w:pPr>
        <w:spacing w:after="0" w:line="36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Т.о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. рассматривая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здоровьесбережение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 как единство педагогических мер, направленных на улучшение здоровья учащихся</w:t>
      </w:r>
      <w:r w:rsidR="00F35C06">
        <w:rPr>
          <w:rFonts w:eastAsia="Times New Roman" w:cs="Times New Roman"/>
          <w:sz w:val="28"/>
          <w:szCs w:val="28"/>
          <w:lang w:eastAsia="ru-RU"/>
        </w:rPr>
        <w:t xml:space="preserve"> и рост качества их образованности, можно сказать, что </w:t>
      </w:r>
      <w:proofErr w:type="spellStart"/>
      <w:r w:rsidR="00F35C06">
        <w:rPr>
          <w:rFonts w:eastAsia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="00F35C06">
        <w:rPr>
          <w:rFonts w:eastAsia="Times New Roman" w:cs="Times New Roman"/>
          <w:sz w:val="28"/>
          <w:szCs w:val="28"/>
          <w:lang w:eastAsia="ru-RU"/>
        </w:rPr>
        <w:t xml:space="preserve"> лицеистов в образовательном процессе предполагает решение образовательных задач с учетом состояния здоровья и с целью его сохранения, а по возможности и укрепления.</w:t>
      </w:r>
    </w:p>
    <w:sectPr w:rsidR="00141478" w:rsidRPr="00C8796C" w:rsidSect="00350B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23A6"/>
    <w:multiLevelType w:val="multilevel"/>
    <w:tmpl w:val="9C10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54FA6"/>
    <w:multiLevelType w:val="hybridMultilevel"/>
    <w:tmpl w:val="EFA0678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3D5F1A8C"/>
    <w:multiLevelType w:val="hybridMultilevel"/>
    <w:tmpl w:val="43662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936BCF"/>
    <w:multiLevelType w:val="hybridMultilevel"/>
    <w:tmpl w:val="883851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11CD5"/>
    <w:multiLevelType w:val="multilevel"/>
    <w:tmpl w:val="AE8C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8A3E01"/>
    <w:multiLevelType w:val="multilevel"/>
    <w:tmpl w:val="ED1E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5F308D"/>
    <w:multiLevelType w:val="hybridMultilevel"/>
    <w:tmpl w:val="ABC884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2A"/>
    <w:rsid w:val="00141478"/>
    <w:rsid w:val="001D4ED4"/>
    <w:rsid w:val="002C33A3"/>
    <w:rsid w:val="00343E27"/>
    <w:rsid w:val="00350B2C"/>
    <w:rsid w:val="00430BBE"/>
    <w:rsid w:val="00466E24"/>
    <w:rsid w:val="00611665"/>
    <w:rsid w:val="00760EEE"/>
    <w:rsid w:val="007B44BD"/>
    <w:rsid w:val="00982865"/>
    <w:rsid w:val="00AA2B47"/>
    <w:rsid w:val="00C8796C"/>
    <w:rsid w:val="00D1352A"/>
    <w:rsid w:val="00DA0950"/>
    <w:rsid w:val="00EE3E87"/>
    <w:rsid w:val="00F35C06"/>
    <w:rsid w:val="00FA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E8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E8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1урок</c:v>
                </c:pt>
                <c:pt idx="1">
                  <c:v>2 урок</c:v>
                </c:pt>
                <c:pt idx="2">
                  <c:v>3 урок</c:v>
                </c:pt>
                <c:pt idx="3">
                  <c:v>4 урок</c:v>
                </c:pt>
                <c:pt idx="4">
                  <c:v>5 урок</c:v>
                </c:pt>
                <c:pt idx="5">
                  <c:v>6 урок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7</c:v>
                </c:pt>
                <c:pt idx="2">
                  <c:v>8</c:v>
                </c:pt>
                <c:pt idx="3">
                  <c:v>6</c:v>
                </c:pt>
                <c:pt idx="4">
                  <c:v>5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1урок</c:v>
                </c:pt>
                <c:pt idx="1">
                  <c:v>2 урок</c:v>
                </c:pt>
                <c:pt idx="2">
                  <c:v>3 урок</c:v>
                </c:pt>
                <c:pt idx="3">
                  <c:v>4 урок</c:v>
                </c:pt>
                <c:pt idx="4">
                  <c:v>5 урок</c:v>
                </c:pt>
                <c:pt idx="5">
                  <c:v>6 урок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1урок</c:v>
                </c:pt>
                <c:pt idx="1">
                  <c:v>2 урок</c:v>
                </c:pt>
                <c:pt idx="2">
                  <c:v>3 урок</c:v>
                </c:pt>
                <c:pt idx="3">
                  <c:v>4 урок</c:v>
                </c:pt>
                <c:pt idx="4">
                  <c:v>5 урок</c:v>
                </c:pt>
                <c:pt idx="5">
                  <c:v>6 урок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6760832"/>
        <c:axId val="130806144"/>
        <c:axId val="0"/>
      </c:bar3DChart>
      <c:catAx>
        <c:axId val="106760832"/>
        <c:scaling>
          <c:orientation val="minMax"/>
        </c:scaling>
        <c:delete val="0"/>
        <c:axPos val="b"/>
        <c:majorTickMark val="out"/>
        <c:minorTickMark val="none"/>
        <c:tickLblPos val="nextTo"/>
        <c:crossAx val="130806144"/>
        <c:crosses val="autoZero"/>
        <c:auto val="1"/>
        <c:lblAlgn val="ctr"/>
        <c:lblOffset val="100"/>
        <c:noMultiLvlLbl val="0"/>
      </c:catAx>
      <c:valAx>
        <c:axId val="130806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76083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617565241544169E-2"/>
          <c:y val="8.678007456563358E-2"/>
          <c:w val="0.88786559884183369"/>
          <c:h val="0.6053416816873794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</c:v>
                </c:pt>
                <c:pt idx="1">
                  <c:v>26</c:v>
                </c:pt>
                <c:pt idx="2">
                  <c:v>27</c:v>
                </c:pt>
                <c:pt idx="3">
                  <c:v>24</c:v>
                </c:pt>
                <c:pt idx="4">
                  <c:v>15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782208"/>
        <c:axId val="96783744"/>
      </c:lineChart>
      <c:catAx>
        <c:axId val="96782208"/>
        <c:scaling>
          <c:orientation val="minMax"/>
        </c:scaling>
        <c:delete val="0"/>
        <c:axPos val="b"/>
        <c:majorTickMark val="out"/>
        <c:minorTickMark val="none"/>
        <c:tickLblPos val="nextTo"/>
        <c:crossAx val="96783744"/>
        <c:crosses val="autoZero"/>
        <c:auto val="1"/>
        <c:lblAlgn val="ctr"/>
        <c:lblOffset val="100"/>
        <c:noMultiLvlLbl val="0"/>
      </c:catAx>
      <c:valAx>
        <c:axId val="96783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7822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75E5-1DAF-4B3B-AD0F-FFA6F933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</dc:creator>
  <cp:lastModifiedBy>50a</cp:lastModifiedBy>
  <cp:revision>2</cp:revision>
  <dcterms:created xsi:type="dcterms:W3CDTF">2016-11-18T04:06:00Z</dcterms:created>
  <dcterms:modified xsi:type="dcterms:W3CDTF">2016-11-18T04:06:00Z</dcterms:modified>
</cp:coreProperties>
</file>