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D4D63" w14:textId="7921E16C" w:rsidR="00A65AFD" w:rsidRPr="00C131B0" w:rsidRDefault="000A42AE">
      <w:pPr>
        <w:rPr>
          <w:rFonts w:ascii="Lato" w:hAnsi="Lato"/>
          <w:b/>
          <w:bCs/>
        </w:rPr>
      </w:pPr>
      <w:r>
        <w:rPr>
          <w:rFonts w:ascii="Greycliff CF" w:hAnsi="Greycliff CF"/>
          <w:noProof/>
        </w:rPr>
        <w:drawing>
          <wp:anchor distT="0" distB="0" distL="114300" distR="114300" simplePos="0" relativeHeight="251659264" behindDoc="1" locked="0" layoutInCell="1" allowOverlap="1" wp14:anchorId="251BEB06" wp14:editId="18C893E5">
            <wp:simplePos x="0" y="0"/>
            <wp:positionH relativeFrom="column">
              <wp:posOffset>5367647</wp:posOffset>
            </wp:positionH>
            <wp:positionV relativeFrom="paragraph">
              <wp:posOffset>-304644</wp:posOffset>
            </wp:positionV>
            <wp:extent cx="970394" cy="595086"/>
            <wp:effectExtent l="0" t="0" r="0" b="1905"/>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hope of denver (color).png"/>
                    <pic:cNvPicPr/>
                  </pic:nvPicPr>
                  <pic:blipFill>
                    <a:blip r:embed="rId5">
                      <a:extLst>
                        <a:ext uri="{28A0092B-C50C-407E-A947-70E740481C1C}">
                          <a14:useLocalDpi xmlns:a14="http://schemas.microsoft.com/office/drawing/2010/main" val="0"/>
                        </a:ext>
                      </a:extLst>
                    </a:blip>
                    <a:stretch>
                      <a:fillRect/>
                    </a:stretch>
                  </pic:blipFill>
                  <pic:spPr>
                    <a:xfrm>
                      <a:off x="0" y="0"/>
                      <a:ext cx="970394" cy="595086"/>
                    </a:xfrm>
                    <a:prstGeom prst="rect">
                      <a:avLst/>
                    </a:prstGeom>
                  </pic:spPr>
                </pic:pic>
              </a:graphicData>
            </a:graphic>
            <wp14:sizeRelH relativeFrom="page">
              <wp14:pctWidth>0</wp14:pctWidth>
            </wp14:sizeRelH>
            <wp14:sizeRelV relativeFrom="page">
              <wp14:pctHeight>0</wp14:pctHeight>
            </wp14:sizeRelV>
          </wp:anchor>
        </w:drawing>
      </w:r>
      <w:r w:rsidR="00FC1417" w:rsidRPr="00C131B0">
        <w:rPr>
          <w:rFonts w:ascii="Lato" w:hAnsi="Lato"/>
          <w:b/>
          <w:bCs/>
        </w:rPr>
        <w:t xml:space="preserve">Counseling the Affections </w:t>
      </w:r>
    </w:p>
    <w:p w14:paraId="08BE011E" w14:textId="7A2BB093" w:rsidR="00FC1417" w:rsidRPr="00C131B0" w:rsidRDefault="00FC1417">
      <w:pPr>
        <w:rPr>
          <w:rFonts w:ascii="Lato" w:hAnsi="Lato"/>
          <w:i/>
          <w:iCs/>
          <w:sz w:val="20"/>
          <w:szCs w:val="20"/>
        </w:rPr>
      </w:pPr>
      <w:r w:rsidRPr="00C131B0">
        <w:rPr>
          <w:rFonts w:ascii="Lato" w:hAnsi="Lato"/>
          <w:i/>
          <w:iCs/>
          <w:sz w:val="20"/>
          <w:szCs w:val="20"/>
        </w:rPr>
        <w:t>Josh Weidmann</w:t>
      </w:r>
    </w:p>
    <w:p w14:paraId="546EB12D" w14:textId="2E24DEBB" w:rsidR="00FC1417" w:rsidRPr="00C131B0" w:rsidRDefault="00FC1417">
      <w:pPr>
        <w:rPr>
          <w:rFonts w:ascii="Lato" w:hAnsi="Lato"/>
          <w:i/>
          <w:iCs/>
          <w:sz w:val="20"/>
          <w:szCs w:val="20"/>
        </w:rPr>
      </w:pPr>
      <w:r w:rsidRPr="00C131B0">
        <w:rPr>
          <w:rFonts w:ascii="Lato" w:hAnsi="Lato"/>
          <w:i/>
          <w:iCs/>
          <w:sz w:val="20"/>
          <w:szCs w:val="20"/>
        </w:rPr>
        <w:t>06/24</w:t>
      </w:r>
      <w:r w:rsidRPr="00C131B0">
        <w:rPr>
          <w:rFonts w:ascii="Lato" w:hAnsi="Lato"/>
          <w:i/>
          <w:iCs/>
          <w:sz w:val="20"/>
          <w:szCs w:val="20"/>
        </w:rPr>
        <w:t>/2020</w:t>
      </w:r>
    </w:p>
    <w:p w14:paraId="57816C25" w14:textId="1B1EBAD5" w:rsidR="00FC1417" w:rsidRDefault="00FC1417">
      <w:pPr>
        <w:rPr>
          <w:rFonts w:ascii="Lato" w:hAnsi="Lato"/>
        </w:rPr>
      </w:pPr>
    </w:p>
    <w:p w14:paraId="04F24CBB" w14:textId="47AB549C" w:rsidR="00FC1417" w:rsidRPr="00FC1417" w:rsidRDefault="00FC1417">
      <w:pPr>
        <w:rPr>
          <w:rFonts w:ascii="Lato" w:hAnsi="Lato"/>
          <w:b/>
          <w:bCs/>
        </w:rPr>
      </w:pPr>
      <w:r w:rsidRPr="00FC1417">
        <w:rPr>
          <w:rFonts w:ascii="Lato" w:hAnsi="Lato"/>
          <w:b/>
          <w:bCs/>
        </w:rPr>
        <w:t xml:space="preserve">What are the affections? </w:t>
      </w:r>
    </w:p>
    <w:p w14:paraId="14EBCC7F" w14:textId="77777777" w:rsidR="00170FF1" w:rsidRPr="00170FF1" w:rsidRDefault="00170FF1" w:rsidP="00170FF1">
      <w:pPr>
        <w:pStyle w:val="ListParagraph"/>
        <w:numPr>
          <w:ilvl w:val="0"/>
          <w:numId w:val="3"/>
        </w:numPr>
        <w:rPr>
          <w:rFonts w:ascii="Lato" w:hAnsi="Lato"/>
        </w:rPr>
      </w:pPr>
      <w:r w:rsidRPr="00170FF1">
        <w:rPr>
          <w:rFonts w:ascii="Lato" w:hAnsi="Lato"/>
        </w:rPr>
        <w:t>Affections are the movement of our thoughts, feelings and will towards a desired object, person or event. An affection is what inclines us to something (whereas an effect is what results from something). Affections are what move us towards action.</w:t>
      </w:r>
    </w:p>
    <w:p w14:paraId="12D9BAD8" w14:textId="7D0DC2D6" w:rsidR="00FC1417" w:rsidRDefault="00170FF1" w:rsidP="00170FF1">
      <w:pPr>
        <w:pStyle w:val="ListParagraph"/>
        <w:numPr>
          <w:ilvl w:val="0"/>
          <w:numId w:val="3"/>
        </w:numPr>
        <w:rPr>
          <w:rFonts w:ascii="Lato" w:hAnsi="Lato"/>
        </w:rPr>
      </w:pPr>
      <w:r>
        <w:rPr>
          <w:rFonts w:ascii="Lato" w:hAnsi="Lato"/>
        </w:rPr>
        <w:t xml:space="preserve">“The heart” is the seat of emotions, passions and feelings. </w:t>
      </w:r>
    </w:p>
    <w:p w14:paraId="13F8802F" w14:textId="43DC5B5D" w:rsidR="00184526" w:rsidRDefault="00184526" w:rsidP="00184526">
      <w:pPr>
        <w:pStyle w:val="ListParagraph"/>
        <w:numPr>
          <w:ilvl w:val="1"/>
          <w:numId w:val="3"/>
        </w:numPr>
        <w:rPr>
          <w:rFonts w:ascii="Lato" w:hAnsi="Lato"/>
        </w:rPr>
      </w:pPr>
      <w:r>
        <w:rPr>
          <w:rFonts w:ascii="Lato" w:hAnsi="Lato"/>
        </w:rPr>
        <w:t>The Old Testament word for “Heart” was to convey center, middle, or core.</w:t>
      </w:r>
    </w:p>
    <w:p w14:paraId="77A9C810" w14:textId="5F703A7E" w:rsidR="001B42CF" w:rsidRDefault="001B42CF" w:rsidP="00184526">
      <w:pPr>
        <w:pStyle w:val="ListParagraph"/>
        <w:numPr>
          <w:ilvl w:val="1"/>
          <w:numId w:val="3"/>
        </w:numPr>
        <w:rPr>
          <w:rFonts w:ascii="Lato" w:hAnsi="Lato"/>
        </w:rPr>
      </w:pPr>
      <w:r>
        <w:rPr>
          <w:rFonts w:ascii="Lato" w:hAnsi="Lato"/>
        </w:rPr>
        <w:t xml:space="preserve">The biblical understanding of emotions/affections is what you are committed to the most or trust in the most. </w:t>
      </w:r>
    </w:p>
    <w:p w14:paraId="6F80E07E" w14:textId="2AA14EE4" w:rsidR="001B42CF" w:rsidRDefault="001B42CF" w:rsidP="001B42CF">
      <w:pPr>
        <w:pStyle w:val="ListParagraph"/>
        <w:numPr>
          <w:ilvl w:val="2"/>
          <w:numId w:val="3"/>
        </w:numPr>
        <w:rPr>
          <w:rFonts w:ascii="Lato" w:hAnsi="Lato"/>
        </w:rPr>
      </w:pPr>
      <w:r>
        <w:rPr>
          <w:rFonts w:ascii="Lato" w:hAnsi="Lato"/>
        </w:rPr>
        <w:t xml:space="preserve">This is where we find the “Idol Factory” in all of us. </w:t>
      </w:r>
    </w:p>
    <w:p w14:paraId="095C379B" w14:textId="79A6BE84" w:rsidR="000759BB" w:rsidRDefault="000759BB" w:rsidP="001B42CF">
      <w:pPr>
        <w:pStyle w:val="ListParagraph"/>
        <w:numPr>
          <w:ilvl w:val="2"/>
          <w:numId w:val="3"/>
        </w:numPr>
        <w:rPr>
          <w:rFonts w:ascii="Lato" w:hAnsi="Lato"/>
        </w:rPr>
      </w:pPr>
      <w:r>
        <w:rPr>
          <w:rFonts w:ascii="Lato" w:hAnsi="Lato"/>
        </w:rPr>
        <w:t xml:space="preserve">Your affections will affect what you believe in the most or accept as true </w:t>
      </w:r>
    </w:p>
    <w:p w14:paraId="77768AE0" w14:textId="51A79A5B" w:rsidR="00882C53" w:rsidRDefault="00170FF1" w:rsidP="00913DB6">
      <w:pPr>
        <w:pStyle w:val="ListParagraph"/>
        <w:numPr>
          <w:ilvl w:val="1"/>
          <w:numId w:val="3"/>
        </w:numPr>
        <w:rPr>
          <w:rFonts w:ascii="Lato" w:hAnsi="Lato"/>
        </w:rPr>
      </w:pPr>
      <w:r w:rsidRPr="00882C53">
        <w:rPr>
          <w:rFonts w:ascii="Lato" w:hAnsi="Lato"/>
        </w:rPr>
        <w:t xml:space="preserve">It is the place that reason and emotion come together. </w:t>
      </w:r>
    </w:p>
    <w:p w14:paraId="25D96C5A" w14:textId="1CBBA0E3" w:rsidR="00882C53" w:rsidRPr="00882C53" w:rsidRDefault="00882C53" w:rsidP="00882C53">
      <w:pPr>
        <w:pStyle w:val="ListParagraph"/>
        <w:numPr>
          <w:ilvl w:val="2"/>
          <w:numId w:val="3"/>
        </w:numPr>
        <w:rPr>
          <w:rFonts w:ascii="Lato" w:hAnsi="Lato"/>
        </w:rPr>
      </w:pPr>
      <w:r>
        <w:rPr>
          <w:rFonts w:ascii="Lato" w:hAnsi="Lato"/>
        </w:rPr>
        <w:t>A</w:t>
      </w:r>
      <w:r w:rsidRPr="00882C53">
        <w:rPr>
          <w:rFonts w:ascii="Lato" w:hAnsi="Lato"/>
        </w:rPr>
        <w:t xml:space="preserve">ccording to the </w:t>
      </w:r>
      <w:r w:rsidRPr="00882C53">
        <w:rPr>
          <w:rFonts w:ascii="Lato" w:hAnsi="Lato"/>
          <w:i/>
          <w:iCs/>
        </w:rPr>
        <w:t>New International Dictionary of Old Testament Theology and Exegesi</w:t>
      </w:r>
      <w:r w:rsidRPr="00882C53">
        <w:rPr>
          <w:rFonts w:ascii="Lato" w:hAnsi="Lato"/>
        </w:rPr>
        <w:t xml:space="preserve">s and </w:t>
      </w:r>
      <w:r w:rsidRPr="00882C53">
        <w:rPr>
          <w:rFonts w:ascii="Lato" w:hAnsi="Lato"/>
          <w:i/>
          <w:iCs/>
        </w:rPr>
        <w:t>the Theological Dictionary of the New Testament</w:t>
      </w:r>
      <w:r>
        <w:rPr>
          <w:rFonts w:ascii="Lato" w:hAnsi="Lato"/>
          <w:i/>
          <w:iCs/>
        </w:rPr>
        <w:t xml:space="preserve">, </w:t>
      </w:r>
      <w:r>
        <w:rPr>
          <w:rFonts w:ascii="Lato" w:hAnsi="Lato"/>
        </w:rPr>
        <w:t>“</w:t>
      </w:r>
      <w:r w:rsidRPr="00882C53">
        <w:rPr>
          <w:rFonts w:ascii="Lato" w:hAnsi="Lato"/>
        </w:rPr>
        <w:t>Heart</w:t>
      </w:r>
      <w:r>
        <w:rPr>
          <w:rFonts w:ascii="Lato" w:hAnsi="Lato"/>
        </w:rPr>
        <w:t xml:space="preserve"> is the c</w:t>
      </w:r>
      <w:r w:rsidRPr="00882C53">
        <w:rPr>
          <w:rFonts w:ascii="Lato" w:hAnsi="Lato"/>
        </w:rPr>
        <w:t xml:space="preserve">ombining </w:t>
      </w:r>
      <w:r>
        <w:rPr>
          <w:rFonts w:ascii="Lato" w:hAnsi="Lato"/>
        </w:rPr>
        <w:t xml:space="preserve">of </w:t>
      </w:r>
      <w:r w:rsidRPr="00882C53">
        <w:rPr>
          <w:rFonts w:ascii="Lato" w:hAnsi="Lato"/>
        </w:rPr>
        <w:t>emotions and thoughts</w:t>
      </w:r>
      <w:r>
        <w:rPr>
          <w:rFonts w:ascii="Lato" w:hAnsi="Lato"/>
        </w:rPr>
        <w:t>”</w:t>
      </w:r>
    </w:p>
    <w:p w14:paraId="5A04ED7B" w14:textId="25DF02AE" w:rsidR="00882C53" w:rsidRPr="00882C53" w:rsidRDefault="00882C53" w:rsidP="00913DB6">
      <w:pPr>
        <w:pStyle w:val="ListParagraph"/>
        <w:numPr>
          <w:ilvl w:val="1"/>
          <w:numId w:val="3"/>
        </w:numPr>
        <w:rPr>
          <w:rFonts w:ascii="Lato" w:hAnsi="Lato"/>
        </w:rPr>
      </w:pPr>
      <w:r w:rsidRPr="00882C53">
        <w:rPr>
          <w:rFonts w:ascii="Lato" w:hAnsi="Lato"/>
        </w:rPr>
        <w:t>Heart includes the personal, emotional, intellectual and volitional (see Exod. 9:12; Judg. 18:20; Deut. 7:17; 1 Sam. 2:35; 1 Sam. 16:7</w:t>
      </w:r>
      <w:r w:rsidRPr="00882C53">
        <w:rPr>
          <w:rFonts w:ascii="Lato" w:hAnsi="Lato"/>
        </w:rPr>
        <w:t>)</w:t>
      </w:r>
    </w:p>
    <w:p w14:paraId="20316C54" w14:textId="28CC774D" w:rsidR="00170FF1" w:rsidRDefault="00170FF1" w:rsidP="00170FF1">
      <w:pPr>
        <w:pStyle w:val="ListParagraph"/>
        <w:numPr>
          <w:ilvl w:val="1"/>
          <w:numId w:val="3"/>
        </w:numPr>
        <w:rPr>
          <w:rFonts w:ascii="Lato" w:hAnsi="Lato"/>
        </w:rPr>
      </w:pPr>
      <w:r>
        <w:rPr>
          <w:rFonts w:ascii="Lato" w:hAnsi="Lato"/>
        </w:rPr>
        <w:t xml:space="preserve">The heart is not less than emotions, but is more and includes emotions. </w:t>
      </w:r>
    </w:p>
    <w:p w14:paraId="7F5988EC" w14:textId="56597D3D" w:rsidR="00170FF1" w:rsidRDefault="00170FF1" w:rsidP="00170FF1">
      <w:pPr>
        <w:pStyle w:val="ListParagraph"/>
        <w:numPr>
          <w:ilvl w:val="0"/>
          <w:numId w:val="3"/>
        </w:numPr>
        <w:rPr>
          <w:rFonts w:ascii="Lato" w:hAnsi="Lato"/>
        </w:rPr>
      </w:pPr>
      <w:r>
        <w:rPr>
          <w:rFonts w:ascii="Lato" w:hAnsi="Lato"/>
        </w:rPr>
        <w:t xml:space="preserve">St. Augustine modeled that we must: </w:t>
      </w:r>
    </w:p>
    <w:p w14:paraId="42266B45" w14:textId="78901F8D" w:rsidR="00170FF1" w:rsidRDefault="00170FF1" w:rsidP="00170FF1">
      <w:pPr>
        <w:pStyle w:val="ListParagraph"/>
        <w:numPr>
          <w:ilvl w:val="1"/>
          <w:numId w:val="3"/>
        </w:numPr>
        <w:rPr>
          <w:rFonts w:ascii="Lato" w:hAnsi="Lato"/>
        </w:rPr>
      </w:pPr>
      <w:r>
        <w:rPr>
          <w:rFonts w:ascii="Lato" w:hAnsi="Lato"/>
        </w:rPr>
        <w:t xml:space="preserve">Sift affections. </w:t>
      </w:r>
    </w:p>
    <w:p w14:paraId="0E2A702D" w14:textId="4C1751D8" w:rsidR="00170FF1" w:rsidRDefault="00170FF1" w:rsidP="00170FF1">
      <w:pPr>
        <w:pStyle w:val="ListParagraph"/>
        <w:numPr>
          <w:ilvl w:val="1"/>
          <w:numId w:val="3"/>
        </w:numPr>
        <w:rPr>
          <w:rFonts w:ascii="Lato" w:hAnsi="Lato"/>
        </w:rPr>
      </w:pPr>
      <w:r>
        <w:rPr>
          <w:rFonts w:ascii="Lato" w:hAnsi="Lato"/>
        </w:rPr>
        <w:t xml:space="preserve">Evaluation the affections. </w:t>
      </w:r>
    </w:p>
    <w:p w14:paraId="35AB9B6B" w14:textId="02DD423E" w:rsidR="00170FF1" w:rsidRPr="00170FF1" w:rsidRDefault="00170FF1" w:rsidP="00170FF1">
      <w:pPr>
        <w:pStyle w:val="ListParagraph"/>
        <w:numPr>
          <w:ilvl w:val="1"/>
          <w:numId w:val="3"/>
        </w:numPr>
        <w:rPr>
          <w:rFonts w:ascii="Lato" w:hAnsi="Lato"/>
        </w:rPr>
      </w:pPr>
      <w:r>
        <w:rPr>
          <w:rFonts w:ascii="Lato" w:hAnsi="Lato"/>
        </w:rPr>
        <w:t>Redirect affections</w:t>
      </w:r>
    </w:p>
    <w:p w14:paraId="44B933DE" w14:textId="77777777" w:rsidR="00170FF1" w:rsidRDefault="00170FF1">
      <w:pPr>
        <w:rPr>
          <w:rFonts w:ascii="Lato" w:hAnsi="Lato"/>
          <w:b/>
          <w:bCs/>
        </w:rPr>
      </w:pPr>
    </w:p>
    <w:p w14:paraId="4956D402" w14:textId="64F922CE" w:rsidR="00170FF1" w:rsidRPr="00170FF1" w:rsidRDefault="00170FF1">
      <w:pPr>
        <w:rPr>
          <w:rFonts w:ascii="Lato" w:hAnsi="Lato"/>
          <w:b/>
          <w:bCs/>
        </w:rPr>
      </w:pPr>
      <w:r w:rsidRPr="00170FF1">
        <w:rPr>
          <w:rFonts w:ascii="Lato" w:hAnsi="Lato"/>
          <w:b/>
          <w:bCs/>
        </w:rPr>
        <w:t xml:space="preserve">What is Counseling the Affections? </w:t>
      </w:r>
    </w:p>
    <w:p w14:paraId="24281808" w14:textId="397CD19A" w:rsidR="00170FF1" w:rsidRDefault="00170FF1" w:rsidP="00170FF1">
      <w:pPr>
        <w:pStyle w:val="ListParagraph"/>
        <w:numPr>
          <w:ilvl w:val="0"/>
          <w:numId w:val="2"/>
        </w:numPr>
        <w:rPr>
          <w:rFonts w:ascii="Lato" w:hAnsi="Lato"/>
        </w:rPr>
      </w:pPr>
      <w:r w:rsidRPr="00170FF1">
        <w:rPr>
          <w:rFonts w:ascii="Lato" w:hAnsi="Lato"/>
        </w:rPr>
        <w:t xml:space="preserve">Counseling </w:t>
      </w:r>
      <w:r>
        <w:rPr>
          <w:rFonts w:ascii="Lato" w:hAnsi="Lato"/>
        </w:rPr>
        <w:t xml:space="preserve">the affections is </w:t>
      </w:r>
      <w:r>
        <w:rPr>
          <w:rFonts w:ascii="Lato" w:hAnsi="Lato"/>
          <w:i/>
          <w:iCs/>
        </w:rPr>
        <w:t xml:space="preserve">not </w:t>
      </w:r>
      <w:r>
        <w:rPr>
          <w:rFonts w:ascii="Lato" w:hAnsi="Lato"/>
        </w:rPr>
        <w:t xml:space="preserve">the same as emotional manipulation. Rather, it is about recognizing the central position by which God designed the “Heart” as a part of our life. </w:t>
      </w:r>
    </w:p>
    <w:p w14:paraId="0481C6C8" w14:textId="42A592AF" w:rsidR="00170FF1" w:rsidRPr="00170FF1" w:rsidRDefault="00170FF1" w:rsidP="00170FF1">
      <w:pPr>
        <w:pStyle w:val="ListParagraph"/>
        <w:numPr>
          <w:ilvl w:val="0"/>
          <w:numId w:val="2"/>
        </w:numPr>
        <w:rPr>
          <w:rFonts w:ascii="Lato" w:hAnsi="Lato"/>
        </w:rPr>
      </w:pPr>
      <w:r>
        <w:rPr>
          <w:rFonts w:ascii="Lato" w:hAnsi="Lato"/>
        </w:rPr>
        <w:t xml:space="preserve">Counseling to the affections is not </w:t>
      </w:r>
      <w:r>
        <w:rPr>
          <w:rFonts w:ascii="Lato" w:hAnsi="Lato"/>
          <w:i/>
          <w:iCs/>
        </w:rPr>
        <w:t xml:space="preserve">affectionate </w:t>
      </w:r>
      <w:r>
        <w:rPr>
          <w:rFonts w:ascii="Lato" w:hAnsi="Lato"/>
        </w:rPr>
        <w:t xml:space="preserve">preaching. Rather, it targets the heart for the sake of greater change and to produce lasting Christlikeness. </w:t>
      </w:r>
    </w:p>
    <w:p w14:paraId="6747C733" w14:textId="77777777" w:rsidR="00170FF1" w:rsidRDefault="00170FF1">
      <w:pPr>
        <w:rPr>
          <w:rFonts w:ascii="Lato" w:hAnsi="Lato"/>
        </w:rPr>
      </w:pPr>
    </w:p>
    <w:p w14:paraId="7BB49415" w14:textId="0647F3A8" w:rsidR="00FC1417" w:rsidRPr="00FC1417" w:rsidRDefault="00FC1417">
      <w:pPr>
        <w:rPr>
          <w:rFonts w:ascii="Lato" w:hAnsi="Lato"/>
          <w:b/>
          <w:bCs/>
        </w:rPr>
      </w:pPr>
      <w:r w:rsidRPr="00FC1417">
        <w:rPr>
          <w:rFonts w:ascii="Lato" w:hAnsi="Lato"/>
          <w:b/>
          <w:bCs/>
        </w:rPr>
        <w:t>How can the affections be helpful in changing a person?</w:t>
      </w:r>
    </w:p>
    <w:p w14:paraId="7C101F3F" w14:textId="7787608C" w:rsidR="00170FF1" w:rsidRDefault="00170FF1" w:rsidP="00170FF1">
      <w:pPr>
        <w:pStyle w:val="ListParagraph"/>
        <w:numPr>
          <w:ilvl w:val="0"/>
          <w:numId w:val="2"/>
        </w:numPr>
        <w:rPr>
          <w:rFonts w:ascii="Lato" w:hAnsi="Lato"/>
        </w:rPr>
      </w:pPr>
      <w:r w:rsidRPr="00170FF1">
        <w:rPr>
          <w:rFonts w:ascii="Lato" w:hAnsi="Lato"/>
        </w:rPr>
        <w:t>Affections are defined by their result: they are what happens within someone when action is produced. We all know it is possible to feel something and do nothing about it. We also all know it is possible to think something and do nothing about it. But when our feelings and our thoughts are combined with a decisive will-to-action, then the internal event that generates this movement is called ‘affections.’</w:t>
      </w:r>
    </w:p>
    <w:p w14:paraId="1F8FE567" w14:textId="3AA6DA90" w:rsidR="0052519A" w:rsidRDefault="0052519A" w:rsidP="00170FF1">
      <w:pPr>
        <w:pStyle w:val="ListParagraph"/>
        <w:numPr>
          <w:ilvl w:val="0"/>
          <w:numId w:val="2"/>
        </w:numPr>
        <w:rPr>
          <w:rFonts w:ascii="Lato" w:hAnsi="Lato"/>
        </w:rPr>
      </w:pPr>
      <w:r>
        <w:rPr>
          <w:rFonts w:ascii="Lato" w:hAnsi="Lato"/>
        </w:rPr>
        <w:t xml:space="preserve">One of the chief-reasons our counseling fails is because we do not connect the counselee’s affections with the biblical reason for change. </w:t>
      </w:r>
    </w:p>
    <w:p w14:paraId="2E1B8D92" w14:textId="1BBBB9E2" w:rsidR="0052519A" w:rsidRPr="0052519A" w:rsidRDefault="0052519A" w:rsidP="0052519A">
      <w:pPr>
        <w:pStyle w:val="ListParagraph"/>
        <w:numPr>
          <w:ilvl w:val="0"/>
          <w:numId w:val="2"/>
        </w:numPr>
        <w:rPr>
          <w:rFonts w:ascii="Lato" w:hAnsi="Lato"/>
        </w:rPr>
      </w:pPr>
      <w:r w:rsidRPr="0052519A">
        <w:rPr>
          <w:rFonts w:ascii="Lato" w:hAnsi="Lato"/>
        </w:rPr>
        <w:t>Right affections are an integral part of an authentic Christian life.</w:t>
      </w:r>
    </w:p>
    <w:p w14:paraId="115B2856" w14:textId="71271679" w:rsidR="00FC1417" w:rsidRPr="00170FF1" w:rsidRDefault="00FC1417" w:rsidP="00170FF1">
      <w:pPr>
        <w:pStyle w:val="ListParagraph"/>
        <w:rPr>
          <w:rFonts w:ascii="Lato" w:hAnsi="Lato"/>
        </w:rPr>
      </w:pPr>
    </w:p>
    <w:p w14:paraId="039618BF" w14:textId="7DC1E676" w:rsidR="00FC1417" w:rsidRPr="00FC1417" w:rsidRDefault="00FC1417">
      <w:pPr>
        <w:rPr>
          <w:rFonts w:ascii="Lato" w:hAnsi="Lato"/>
          <w:b/>
          <w:bCs/>
        </w:rPr>
      </w:pPr>
      <w:r w:rsidRPr="00FC1417">
        <w:rPr>
          <w:rFonts w:ascii="Lato" w:hAnsi="Lato"/>
          <w:b/>
          <w:bCs/>
        </w:rPr>
        <w:t xml:space="preserve">How can the affections hinder change in a person? </w:t>
      </w:r>
    </w:p>
    <w:p w14:paraId="32D49D12" w14:textId="77777777" w:rsidR="00865413" w:rsidRPr="00865413" w:rsidRDefault="00865413" w:rsidP="00865413">
      <w:pPr>
        <w:pStyle w:val="ListParagraph"/>
        <w:numPr>
          <w:ilvl w:val="0"/>
          <w:numId w:val="2"/>
        </w:numPr>
        <w:rPr>
          <w:rFonts w:ascii="Lato" w:hAnsi="Lato"/>
        </w:rPr>
      </w:pPr>
      <w:r w:rsidRPr="00865413">
        <w:rPr>
          <w:rFonts w:ascii="Lato" w:hAnsi="Lato"/>
        </w:rPr>
        <w:t>Emotions sometimes get in the way of being rational.</w:t>
      </w:r>
    </w:p>
    <w:p w14:paraId="3A5D69E4" w14:textId="5A2B1128" w:rsidR="00865413" w:rsidRPr="00865413" w:rsidRDefault="00865413" w:rsidP="00865413">
      <w:pPr>
        <w:pStyle w:val="ListParagraph"/>
        <w:numPr>
          <w:ilvl w:val="0"/>
          <w:numId w:val="2"/>
        </w:numPr>
        <w:rPr>
          <w:rFonts w:ascii="Lato" w:hAnsi="Lato"/>
        </w:rPr>
      </w:pPr>
      <w:r>
        <w:rPr>
          <w:rFonts w:ascii="Lato" w:hAnsi="Lato"/>
        </w:rPr>
        <w:t>E</w:t>
      </w:r>
      <w:r w:rsidRPr="00865413">
        <w:rPr>
          <w:rFonts w:ascii="Lato" w:hAnsi="Lato"/>
        </w:rPr>
        <w:t>motions have a ‘low road’ and a ‘high road.’ There is the immediate emotional response (high road), but then that response can become entrenched in our brain as a short cut (or low road).</w:t>
      </w:r>
    </w:p>
    <w:p w14:paraId="12B33954" w14:textId="46530B13" w:rsidR="00FC1417" w:rsidRDefault="00865413" w:rsidP="00865413">
      <w:pPr>
        <w:pStyle w:val="ListParagraph"/>
        <w:numPr>
          <w:ilvl w:val="0"/>
          <w:numId w:val="2"/>
        </w:numPr>
        <w:rPr>
          <w:rFonts w:ascii="Lato" w:hAnsi="Lato"/>
        </w:rPr>
      </w:pPr>
      <w:r>
        <w:rPr>
          <w:rFonts w:ascii="Lato" w:hAnsi="Lato"/>
        </w:rPr>
        <w:lastRenderedPageBreak/>
        <w:t xml:space="preserve">Consider the </w:t>
      </w:r>
      <w:r w:rsidRPr="00865413">
        <w:rPr>
          <w:rFonts w:ascii="Lato" w:hAnsi="Lato"/>
        </w:rPr>
        <w:t>old phrase, ‘Sow a thought, reap a deed; sow a deed, reap a habit; sow a habit, reap a destiny.’</w:t>
      </w:r>
    </w:p>
    <w:p w14:paraId="7ADCA54D" w14:textId="7081B26C" w:rsidR="0052519A" w:rsidRPr="0052519A" w:rsidRDefault="0052519A" w:rsidP="0052519A">
      <w:pPr>
        <w:pStyle w:val="ListParagraph"/>
        <w:numPr>
          <w:ilvl w:val="0"/>
          <w:numId w:val="2"/>
        </w:numPr>
        <w:rPr>
          <w:rFonts w:ascii="Lato" w:hAnsi="Lato"/>
        </w:rPr>
      </w:pPr>
      <w:r w:rsidRPr="0052519A">
        <w:rPr>
          <w:rFonts w:ascii="Lato" w:hAnsi="Lato"/>
        </w:rPr>
        <w:t>Consider the Psalms. Even a cursory reading tells us that God cares how we feel.</w:t>
      </w:r>
    </w:p>
    <w:p w14:paraId="2533E070" w14:textId="77777777" w:rsidR="00865413" w:rsidRDefault="00865413">
      <w:pPr>
        <w:rPr>
          <w:rFonts w:ascii="Lato" w:hAnsi="Lato"/>
          <w:b/>
          <w:bCs/>
        </w:rPr>
      </w:pPr>
    </w:p>
    <w:p w14:paraId="3955FB58" w14:textId="416A4708" w:rsidR="00FC1417" w:rsidRPr="00FC1417" w:rsidRDefault="00FC1417">
      <w:pPr>
        <w:rPr>
          <w:rFonts w:ascii="Lato" w:hAnsi="Lato"/>
          <w:b/>
          <w:bCs/>
        </w:rPr>
      </w:pPr>
      <w:r w:rsidRPr="00FC1417">
        <w:rPr>
          <w:rFonts w:ascii="Lato" w:hAnsi="Lato"/>
          <w:b/>
          <w:bCs/>
        </w:rPr>
        <w:t xml:space="preserve">How can we counsel to the affections to aid in change? </w:t>
      </w:r>
    </w:p>
    <w:p w14:paraId="712441FE" w14:textId="71477DA8" w:rsidR="0052519A" w:rsidRDefault="0052519A" w:rsidP="0052519A">
      <w:pPr>
        <w:pStyle w:val="ListParagraph"/>
        <w:numPr>
          <w:ilvl w:val="0"/>
          <w:numId w:val="4"/>
        </w:numPr>
        <w:rPr>
          <w:rFonts w:ascii="Lato" w:hAnsi="Lato"/>
        </w:rPr>
      </w:pPr>
      <w:r w:rsidRPr="0052519A">
        <w:rPr>
          <w:rFonts w:ascii="Lato" w:hAnsi="Lato"/>
        </w:rPr>
        <w:t>it is clear that the Bible expects Christians to exercise self-control. Part of discipline is keeping unwarranted emotions or passions in check.</w:t>
      </w:r>
    </w:p>
    <w:p w14:paraId="5EAC9568" w14:textId="18200F1C" w:rsidR="0052519A" w:rsidRPr="0052519A" w:rsidRDefault="0052519A" w:rsidP="0052519A">
      <w:pPr>
        <w:pStyle w:val="ListParagraph"/>
        <w:numPr>
          <w:ilvl w:val="1"/>
          <w:numId w:val="4"/>
        </w:numPr>
        <w:rPr>
          <w:rFonts w:ascii="Lato" w:hAnsi="Lato"/>
        </w:rPr>
      </w:pPr>
      <w:r>
        <w:rPr>
          <w:rFonts w:ascii="Lato" w:hAnsi="Lato"/>
        </w:rPr>
        <w:t>T</w:t>
      </w:r>
      <w:r w:rsidRPr="0052519A">
        <w:rPr>
          <w:rFonts w:ascii="Lato" w:hAnsi="Lato"/>
        </w:rPr>
        <w:t>he Christian is called to exercise self-control over what would otherwise be intemperate desires.</w:t>
      </w:r>
    </w:p>
    <w:p w14:paraId="5AB6AD82" w14:textId="20F05A26" w:rsidR="0052519A" w:rsidRDefault="0052519A" w:rsidP="0052519A">
      <w:pPr>
        <w:pStyle w:val="ListParagraph"/>
        <w:numPr>
          <w:ilvl w:val="0"/>
          <w:numId w:val="4"/>
        </w:numPr>
        <w:rPr>
          <w:rFonts w:ascii="Lato" w:hAnsi="Lato"/>
        </w:rPr>
      </w:pPr>
      <w:r w:rsidRPr="0052519A">
        <w:rPr>
          <w:rFonts w:ascii="Lato" w:hAnsi="Lato"/>
        </w:rPr>
        <w:t>Galatians 5:24, ‘those who belong to Christ Jesus have crucified the flesh with its passions and desires.’</w:t>
      </w:r>
    </w:p>
    <w:p w14:paraId="57300CC6" w14:textId="79D18FD2" w:rsidR="0052519A" w:rsidRPr="0052519A" w:rsidRDefault="0052519A" w:rsidP="0052519A">
      <w:pPr>
        <w:pStyle w:val="ListParagraph"/>
        <w:numPr>
          <w:ilvl w:val="0"/>
          <w:numId w:val="4"/>
        </w:numPr>
        <w:rPr>
          <w:rFonts w:ascii="Lato" w:hAnsi="Lato"/>
        </w:rPr>
      </w:pPr>
      <w:r>
        <w:rPr>
          <w:rFonts w:ascii="Lato" w:hAnsi="Lato"/>
        </w:rPr>
        <w:t xml:space="preserve">A word of warning: </w:t>
      </w:r>
      <w:r w:rsidRPr="0052519A">
        <w:rPr>
          <w:rFonts w:ascii="Lato" w:hAnsi="Lato"/>
        </w:rPr>
        <w:t>If it is possible to undervalue affections in the Christian life, it is also possible to overvalue them.</w:t>
      </w:r>
    </w:p>
    <w:p w14:paraId="513EF2F6" w14:textId="2D6001C1" w:rsidR="0052519A" w:rsidRPr="0052519A" w:rsidRDefault="0052519A" w:rsidP="0052519A">
      <w:pPr>
        <w:pStyle w:val="ListParagraph"/>
        <w:numPr>
          <w:ilvl w:val="0"/>
          <w:numId w:val="4"/>
        </w:numPr>
        <w:rPr>
          <w:rFonts w:ascii="Lato" w:hAnsi="Lato"/>
        </w:rPr>
      </w:pPr>
      <w:r>
        <w:rPr>
          <w:rFonts w:ascii="Lato" w:hAnsi="Lato"/>
        </w:rPr>
        <w:t xml:space="preserve">The reward: </w:t>
      </w:r>
      <w:r w:rsidRPr="0052519A">
        <w:rPr>
          <w:rFonts w:ascii="Lato" w:hAnsi="Lato"/>
        </w:rPr>
        <w:t>Godly affections are the vibrant experience of the godly</w:t>
      </w:r>
      <w:r>
        <w:rPr>
          <w:rFonts w:ascii="Lato" w:hAnsi="Lato"/>
        </w:rPr>
        <w:t>.</w:t>
      </w:r>
    </w:p>
    <w:p w14:paraId="3FBF2764" w14:textId="345F38E2" w:rsidR="0052519A" w:rsidRDefault="0052519A" w:rsidP="0052519A">
      <w:pPr>
        <w:rPr>
          <w:rFonts w:ascii="Lato" w:hAnsi="Lato"/>
        </w:rPr>
      </w:pPr>
    </w:p>
    <w:p w14:paraId="4415FA36" w14:textId="0C6AFAB8" w:rsidR="0052519A" w:rsidRPr="000A42AE" w:rsidRDefault="000A42AE" w:rsidP="0052519A">
      <w:pPr>
        <w:rPr>
          <w:rFonts w:ascii="Lato" w:hAnsi="Lato"/>
          <w:b/>
          <w:bCs/>
        </w:rPr>
      </w:pPr>
      <w:r>
        <w:rPr>
          <w:rFonts w:ascii="Lato" w:hAnsi="Lato"/>
          <w:b/>
          <w:bCs/>
        </w:rPr>
        <w:t xml:space="preserve">Some pointers to </w:t>
      </w:r>
      <w:r w:rsidR="0052519A" w:rsidRPr="000A42AE">
        <w:rPr>
          <w:rFonts w:ascii="Lato" w:hAnsi="Lato"/>
          <w:b/>
          <w:bCs/>
        </w:rPr>
        <w:t xml:space="preserve">keep in mind when striving to counsel to the affections: </w:t>
      </w:r>
    </w:p>
    <w:p w14:paraId="4680E5C2" w14:textId="1EB2C4CB" w:rsidR="0052519A" w:rsidRPr="00E931A2" w:rsidRDefault="0052519A" w:rsidP="00E931A2">
      <w:pPr>
        <w:pStyle w:val="ListParagraph"/>
        <w:numPr>
          <w:ilvl w:val="0"/>
          <w:numId w:val="5"/>
        </w:numPr>
        <w:rPr>
          <w:rFonts w:ascii="Lato" w:hAnsi="Lato"/>
        </w:rPr>
      </w:pPr>
      <w:r w:rsidRPr="00E931A2">
        <w:rPr>
          <w:rFonts w:ascii="Lato" w:hAnsi="Lato"/>
          <w:b/>
          <w:bCs/>
        </w:rPr>
        <w:t>Use the affections of Scripture to stir the affections of the counselee</w:t>
      </w:r>
      <w:r>
        <w:rPr>
          <w:rFonts w:ascii="Lato" w:hAnsi="Lato"/>
        </w:rPr>
        <w:t> – be on the lookout for them (i.e. 2 Cor. 7:2-4</w:t>
      </w:r>
      <w:r w:rsidR="00E931A2">
        <w:rPr>
          <w:rFonts w:ascii="Lato" w:hAnsi="Lato"/>
        </w:rPr>
        <w:t xml:space="preserve">; </w:t>
      </w:r>
      <w:r w:rsidR="00E931A2" w:rsidRPr="00E931A2">
        <w:rPr>
          <w:rFonts w:ascii="Lato" w:hAnsi="Lato"/>
        </w:rPr>
        <w:t>2 Peter 1:5-9</w:t>
      </w:r>
      <w:r w:rsidRPr="00E931A2">
        <w:rPr>
          <w:rFonts w:ascii="Lato" w:hAnsi="Lato"/>
        </w:rPr>
        <w:t xml:space="preserve">) </w:t>
      </w:r>
    </w:p>
    <w:p w14:paraId="7CAE4CD5" w14:textId="77777777" w:rsidR="00E931A2" w:rsidRDefault="00E931A2" w:rsidP="00E931A2">
      <w:pPr>
        <w:pStyle w:val="ListParagraph"/>
        <w:numPr>
          <w:ilvl w:val="0"/>
          <w:numId w:val="5"/>
        </w:numPr>
        <w:rPr>
          <w:rFonts w:ascii="Lato" w:hAnsi="Lato"/>
        </w:rPr>
      </w:pPr>
      <w:r w:rsidRPr="00E931A2">
        <w:rPr>
          <w:rFonts w:ascii="Lato" w:hAnsi="Lato"/>
          <w:b/>
          <w:bCs/>
        </w:rPr>
        <w:t>Prick the heart with probing questions and homework</w:t>
      </w:r>
      <w:r>
        <w:rPr>
          <w:rFonts w:ascii="Lato" w:hAnsi="Lato"/>
        </w:rPr>
        <w:t xml:space="preserve"> that stir the affections and do not merely teach knowledge. </w:t>
      </w:r>
    </w:p>
    <w:p w14:paraId="7FBC63E3" w14:textId="49AEA3F8" w:rsidR="00E931A2" w:rsidRPr="00E931A2" w:rsidRDefault="00E931A2" w:rsidP="00E931A2">
      <w:pPr>
        <w:pStyle w:val="ListParagraph"/>
        <w:numPr>
          <w:ilvl w:val="3"/>
          <w:numId w:val="3"/>
        </w:numPr>
        <w:tabs>
          <w:tab w:val="left" w:pos="2250"/>
        </w:tabs>
        <w:ind w:left="1170"/>
        <w:rPr>
          <w:rFonts w:ascii="Lato" w:hAnsi="Lato"/>
        </w:rPr>
      </w:pPr>
      <w:r>
        <w:rPr>
          <w:rFonts w:ascii="Lato" w:hAnsi="Lato"/>
        </w:rPr>
        <w:t>T</w:t>
      </w:r>
      <w:r w:rsidRPr="00E931A2">
        <w:rPr>
          <w:rFonts w:ascii="Lato" w:hAnsi="Lato"/>
        </w:rPr>
        <w:t xml:space="preserve">here are two parts to Appling knowledge: understanding and inclination </w:t>
      </w:r>
    </w:p>
    <w:p w14:paraId="23180411" w14:textId="5F7F5A76" w:rsidR="00E931A2" w:rsidRPr="00E931A2" w:rsidRDefault="00E931A2" w:rsidP="00E931A2">
      <w:pPr>
        <w:pStyle w:val="ListParagraph"/>
        <w:numPr>
          <w:ilvl w:val="0"/>
          <w:numId w:val="5"/>
        </w:numPr>
        <w:rPr>
          <w:rFonts w:ascii="Lato" w:hAnsi="Lato"/>
        </w:rPr>
      </w:pPr>
      <w:r w:rsidRPr="00E931A2">
        <w:rPr>
          <w:rFonts w:ascii="Lato" w:hAnsi="Lato"/>
          <w:b/>
          <w:bCs/>
        </w:rPr>
        <w:t>T</w:t>
      </w:r>
      <w:r w:rsidRPr="00E931A2">
        <w:rPr>
          <w:rFonts w:ascii="Lato" w:hAnsi="Lato"/>
          <w:b/>
          <w:bCs/>
        </w:rPr>
        <w:t>he best way to expel a wrong affection was by displacing it by a better and right one</w:t>
      </w:r>
      <w:r w:rsidRPr="00E931A2">
        <w:rPr>
          <w:rFonts w:ascii="Lato" w:hAnsi="Lato"/>
        </w:rPr>
        <w:t>.</w:t>
      </w:r>
    </w:p>
    <w:p w14:paraId="459EB714" w14:textId="1F6100D0" w:rsidR="00E931A2" w:rsidRDefault="00E931A2" w:rsidP="00E931A2">
      <w:pPr>
        <w:pStyle w:val="ListParagraph"/>
        <w:numPr>
          <w:ilvl w:val="0"/>
          <w:numId w:val="5"/>
        </w:numPr>
        <w:rPr>
          <w:rFonts w:ascii="Lato" w:hAnsi="Lato"/>
        </w:rPr>
      </w:pPr>
      <w:r w:rsidRPr="00E931A2">
        <w:rPr>
          <w:rFonts w:ascii="Lato" w:hAnsi="Lato"/>
          <w:b/>
          <w:bCs/>
        </w:rPr>
        <w:t>Raise the affections of Christians to the truth of Christ by helping them “Remember” Christ</w:t>
      </w:r>
      <w:r>
        <w:rPr>
          <w:rFonts w:ascii="Lato" w:hAnsi="Lato"/>
        </w:rPr>
        <w:t xml:space="preserve">. </w:t>
      </w:r>
    </w:p>
    <w:p w14:paraId="11A74F74" w14:textId="67BDF852" w:rsidR="00E931A2" w:rsidRPr="00E931A2" w:rsidRDefault="00E931A2" w:rsidP="00E931A2">
      <w:pPr>
        <w:pStyle w:val="ListParagraph"/>
        <w:numPr>
          <w:ilvl w:val="3"/>
          <w:numId w:val="3"/>
        </w:numPr>
        <w:ind w:left="1170"/>
        <w:rPr>
          <w:rFonts w:ascii="Lato" w:hAnsi="Lato"/>
        </w:rPr>
      </w:pPr>
      <w:r w:rsidRPr="00E931A2">
        <w:rPr>
          <w:rFonts w:ascii="Lato" w:hAnsi="Lato"/>
        </w:rPr>
        <w:t>We ‘forget’ the Lord when we lose the sense of the heart of who God is and what He</w:t>
      </w:r>
      <w:r>
        <w:rPr>
          <w:rFonts w:ascii="Lato" w:hAnsi="Lato"/>
        </w:rPr>
        <w:t xml:space="preserve"> has done. </w:t>
      </w:r>
    </w:p>
    <w:p w14:paraId="7C8A9DFE" w14:textId="35B671D9" w:rsidR="00E931A2" w:rsidRDefault="00E931A2" w:rsidP="00E931A2">
      <w:pPr>
        <w:pStyle w:val="ListParagraph"/>
        <w:numPr>
          <w:ilvl w:val="3"/>
          <w:numId w:val="3"/>
        </w:numPr>
        <w:ind w:left="1170"/>
        <w:rPr>
          <w:rFonts w:ascii="Lato" w:hAnsi="Lato"/>
        </w:rPr>
      </w:pPr>
      <w:r w:rsidRPr="00E931A2">
        <w:rPr>
          <w:rFonts w:ascii="Lato" w:hAnsi="Lato"/>
        </w:rPr>
        <w:t>It is this spiritual remembering that enables us to grow in our love for and likeness to Christ. It is this spiritual remembering that enables us to overcome our sinful tendency to forget.</w:t>
      </w:r>
    </w:p>
    <w:p w14:paraId="333A65C1" w14:textId="5F3E4242" w:rsidR="00E931A2" w:rsidRPr="00E931A2" w:rsidRDefault="00E931A2" w:rsidP="00E931A2">
      <w:pPr>
        <w:pStyle w:val="ListParagraph"/>
        <w:numPr>
          <w:ilvl w:val="3"/>
          <w:numId w:val="3"/>
        </w:numPr>
        <w:ind w:left="1170"/>
        <w:rPr>
          <w:rFonts w:ascii="Lato" w:hAnsi="Lato"/>
        </w:rPr>
      </w:pPr>
      <w:r w:rsidRPr="00E931A2">
        <w:rPr>
          <w:rFonts w:ascii="Lato" w:hAnsi="Lato"/>
        </w:rPr>
        <w:t>2 Peter 1:5-9</w:t>
      </w:r>
      <w:r>
        <w:rPr>
          <w:rFonts w:ascii="Lato" w:hAnsi="Lato"/>
        </w:rPr>
        <w:t xml:space="preserve"> - </w:t>
      </w:r>
      <w:r w:rsidRPr="00E931A2">
        <w:rPr>
          <w:rFonts w:ascii="Lato" w:hAnsi="Lato"/>
        </w:rPr>
        <w:t>Peter doesn’t say that his hearers should simply ‘try harder.’ Rather, he says they have forgotten that they were cleansed from their sins.</w:t>
      </w:r>
    </w:p>
    <w:p w14:paraId="6768E195" w14:textId="13875D4C" w:rsidR="00E931A2" w:rsidRDefault="00E931A2" w:rsidP="00E931A2">
      <w:pPr>
        <w:pStyle w:val="ListParagraph"/>
        <w:numPr>
          <w:ilvl w:val="0"/>
          <w:numId w:val="5"/>
        </w:numPr>
        <w:rPr>
          <w:rFonts w:ascii="Lato" w:hAnsi="Lato"/>
        </w:rPr>
      </w:pPr>
      <w:r w:rsidRPr="00E931A2">
        <w:rPr>
          <w:rFonts w:ascii="Lato" w:hAnsi="Lato"/>
          <w:b/>
          <w:bCs/>
        </w:rPr>
        <w:t>Pray!</w:t>
      </w:r>
      <w:r>
        <w:rPr>
          <w:rFonts w:ascii="Lato" w:hAnsi="Lato"/>
        </w:rPr>
        <w:t xml:space="preserve"> We would not dare “under-prepare” for a counselee because we know they could see through that; but we often “under-pray” but no one can see that except for God. We must be committed to praying for our counselees and before our session. Ask God to stir our affections so we may be contagious. </w:t>
      </w:r>
    </w:p>
    <w:p w14:paraId="4B12E27C" w14:textId="083E676F" w:rsidR="00E931A2" w:rsidRPr="00E931A2" w:rsidRDefault="00E931A2" w:rsidP="00E931A2">
      <w:pPr>
        <w:pStyle w:val="ListParagraph"/>
        <w:numPr>
          <w:ilvl w:val="0"/>
          <w:numId w:val="5"/>
        </w:numPr>
        <w:rPr>
          <w:rFonts w:ascii="Lato" w:hAnsi="Lato"/>
          <w:b/>
          <w:bCs/>
        </w:rPr>
      </w:pPr>
      <w:r w:rsidRPr="00E931A2">
        <w:rPr>
          <w:rFonts w:ascii="Lato" w:hAnsi="Lato"/>
          <w:b/>
          <w:bCs/>
        </w:rPr>
        <w:t xml:space="preserve">Think Christ, show Christ, apply Christ. </w:t>
      </w:r>
    </w:p>
    <w:p w14:paraId="1945EC0E" w14:textId="2A7D9F57" w:rsidR="00FC1417" w:rsidRPr="0052519A" w:rsidRDefault="00FC1417" w:rsidP="0052519A">
      <w:pPr>
        <w:pStyle w:val="ListParagraph"/>
        <w:rPr>
          <w:rFonts w:ascii="Lato" w:hAnsi="Lato"/>
        </w:rPr>
      </w:pPr>
    </w:p>
    <w:p w14:paraId="086C5705" w14:textId="77777777" w:rsidR="00C131B0" w:rsidRDefault="00FC1417">
      <w:pPr>
        <w:rPr>
          <w:rFonts w:ascii="Lato" w:hAnsi="Lato"/>
          <w:b/>
          <w:bCs/>
        </w:rPr>
      </w:pPr>
      <w:r w:rsidRPr="00FC1417">
        <w:rPr>
          <w:rFonts w:ascii="Lato" w:hAnsi="Lato"/>
          <w:b/>
          <w:bCs/>
        </w:rPr>
        <w:t>Biblical Counseling Homework that will help with counseling affections:</w:t>
      </w:r>
    </w:p>
    <w:p w14:paraId="693AB00C" w14:textId="565B6117" w:rsidR="00C131B0" w:rsidRPr="00C131B0" w:rsidRDefault="00C131B0" w:rsidP="00C131B0">
      <w:pPr>
        <w:pStyle w:val="ListParagraph"/>
        <w:numPr>
          <w:ilvl w:val="0"/>
          <w:numId w:val="1"/>
        </w:numPr>
        <w:rPr>
          <w:rFonts w:ascii="Lato" w:hAnsi="Lato"/>
        </w:rPr>
      </w:pPr>
      <w:r w:rsidRPr="00C131B0">
        <w:rPr>
          <w:rFonts w:ascii="Lato" w:hAnsi="Lato"/>
          <w:b/>
          <w:bCs/>
          <w:i/>
          <w:iCs/>
        </w:rPr>
        <w:t>Untangling Emotions</w:t>
      </w:r>
      <w:r w:rsidRPr="00C131B0">
        <w:rPr>
          <w:rFonts w:ascii="Lato" w:hAnsi="Lato"/>
          <w:i/>
          <w:iCs/>
        </w:rPr>
        <w:t xml:space="preserve"> </w:t>
      </w:r>
      <w:r>
        <w:rPr>
          <w:rFonts w:ascii="Lato" w:hAnsi="Lato"/>
        </w:rPr>
        <w:t>b</w:t>
      </w:r>
      <w:r w:rsidRPr="00C131B0">
        <w:rPr>
          <w:rFonts w:ascii="Lato" w:hAnsi="Lato"/>
        </w:rPr>
        <w:t>y </w:t>
      </w:r>
      <w:r w:rsidRPr="00C131B0">
        <w:rPr>
          <w:rFonts w:ascii="Lato" w:hAnsi="Lato"/>
        </w:rPr>
        <w:t>J. Alasdair Groves</w:t>
      </w:r>
      <w:r w:rsidRPr="00C131B0">
        <w:rPr>
          <w:rFonts w:ascii="Lato" w:hAnsi="Lato"/>
        </w:rPr>
        <w:t>, </w:t>
      </w:r>
      <w:r w:rsidRPr="00C131B0">
        <w:rPr>
          <w:rFonts w:ascii="Lato" w:hAnsi="Lato"/>
        </w:rPr>
        <w:t>Winston T. Smith</w:t>
      </w:r>
    </w:p>
    <w:p w14:paraId="63048A0B" w14:textId="431EAA4A" w:rsidR="00C131B0" w:rsidRPr="00C131B0" w:rsidRDefault="00C131B0" w:rsidP="00C131B0">
      <w:pPr>
        <w:pStyle w:val="ListParagraph"/>
        <w:numPr>
          <w:ilvl w:val="0"/>
          <w:numId w:val="1"/>
        </w:numPr>
        <w:rPr>
          <w:rFonts w:ascii="Lato" w:hAnsi="Lato"/>
          <w:b/>
          <w:bCs/>
          <w:i/>
          <w:iCs/>
        </w:rPr>
      </w:pPr>
      <w:r w:rsidRPr="00C131B0">
        <w:rPr>
          <w:rFonts w:ascii="Lato" w:hAnsi="Lato"/>
          <w:b/>
          <w:bCs/>
          <w:i/>
          <w:iCs/>
        </w:rPr>
        <w:t>Helping People Handle Their Emotions Through Truth</w:t>
      </w:r>
      <w:r>
        <w:rPr>
          <w:rFonts w:ascii="Lato" w:hAnsi="Lato"/>
          <w:b/>
          <w:bCs/>
          <w:i/>
          <w:iCs/>
        </w:rPr>
        <w:t xml:space="preserve"> </w:t>
      </w:r>
      <w:r w:rsidRPr="00C131B0">
        <w:rPr>
          <w:rFonts w:ascii="Lato" w:hAnsi="Lato"/>
        </w:rPr>
        <w:t>b</w:t>
      </w:r>
      <w:r w:rsidRPr="00C131B0">
        <w:rPr>
          <w:rFonts w:ascii="Lato" w:hAnsi="Lato"/>
        </w:rPr>
        <w:t>y </w:t>
      </w:r>
      <w:r w:rsidRPr="00C131B0">
        <w:rPr>
          <w:rFonts w:ascii="Lato" w:hAnsi="Lato"/>
        </w:rPr>
        <w:t xml:space="preserve">Brian </w:t>
      </w:r>
      <w:proofErr w:type="spellStart"/>
      <w:r w:rsidRPr="00C131B0">
        <w:rPr>
          <w:rFonts w:ascii="Lato" w:hAnsi="Lato"/>
        </w:rPr>
        <w:t>Borgman</w:t>
      </w:r>
      <w:proofErr w:type="spellEnd"/>
      <w:r>
        <w:rPr>
          <w:rFonts w:ascii="Lato" w:hAnsi="Lato"/>
        </w:rPr>
        <w:t xml:space="preserve">, </w:t>
      </w:r>
      <w:r w:rsidRPr="00C131B0">
        <w:rPr>
          <w:rFonts w:ascii="Lato" w:hAnsi="Lato"/>
        </w:rPr>
        <w:t>https://ibcd.org/helping-people-handle-their-emotions-through-truth/</w:t>
      </w:r>
    </w:p>
    <w:p w14:paraId="62428430" w14:textId="23D1ED56" w:rsidR="001B42CF" w:rsidRPr="000A42AE" w:rsidRDefault="001B42CF" w:rsidP="000A42AE">
      <w:pPr>
        <w:pStyle w:val="ListParagraph"/>
        <w:numPr>
          <w:ilvl w:val="0"/>
          <w:numId w:val="1"/>
        </w:numPr>
        <w:rPr>
          <w:rFonts w:ascii="Lato" w:hAnsi="Lato"/>
          <w:b/>
          <w:bCs/>
        </w:rPr>
      </w:pPr>
      <w:r>
        <w:rPr>
          <w:rFonts w:ascii="Lato" w:hAnsi="Lato"/>
          <w:b/>
          <w:bCs/>
        </w:rPr>
        <w:t xml:space="preserve">“Redirecting our Affections” </w:t>
      </w:r>
      <w:r>
        <w:rPr>
          <w:rFonts w:ascii="Lato" w:hAnsi="Lato"/>
        </w:rPr>
        <w:t xml:space="preserve">worksheet </w:t>
      </w:r>
    </w:p>
    <w:p w14:paraId="478AD4E2" w14:textId="407B4EA6" w:rsidR="000A42AE" w:rsidRPr="000A42AE" w:rsidRDefault="000A42AE" w:rsidP="000A42AE">
      <w:pPr>
        <w:pStyle w:val="ListParagraph"/>
        <w:numPr>
          <w:ilvl w:val="0"/>
          <w:numId w:val="1"/>
        </w:numPr>
        <w:rPr>
          <w:rFonts w:ascii="Lato" w:hAnsi="Lato"/>
        </w:rPr>
      </w:pPr>
      <w:r w:rsidRPr="000A42AE">
        <w:rPr>
          <w:rFonts w:ascii="Lato" w:hAnsi="Lato"/>
        </w:rPr>
        <w:t>Other ideas?</w:t>
      </w:r>
    </w:p>
    <w:sectPr w:rsidR="000A42AE" w:rsidRPr="000A42AE" w:rsidSect="000A42AE">
      <w:pgSz w:w="12240" w:h="15840"/>
      <w:pgMar w:top="1179" w:right="1080"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reycliff CF">
    <w:panose1 w:val="000005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A5471F"/>
    <w:multiLevelType w:val="hybridMultilevel"/>
    <w:tmpl w:val="7A0A5B4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46D360A4"/>
    <w:multiLevelType w:val="hybridMultilevel"/>
    <w:tmpl w:val="C7F22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0DAD334">
      <w:start w:val="1"/>
      <w:numFmt w:val="bullet"/>
      <w:lvlText w:val="-"/>
      <w:lvlJc w:val="left"/>
      <w:pPr>
        <w:ind w:left="2880" w:hanging="360"/>
      </w:pPr>
      <w:rPr>
        <w:rFonts w:ascii="Lato" w:eastAsiaTheme="minorHAnsi" w:hAnsi="Lato"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10C86"/>
    <w:multiLevelType w:val="hybridMultilevel"/>
    <w:tmpl w:val="2372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555BA"/>
    <w:multiLevelType w:val="hybridMultilevel"/>
    <w:tmpl w:val="0F7C8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E3CA3"/>
    <w:multiLevelType w:val="hybridMultilevel"/>
    <w:tmpl w:val="BF3AC5EE"/>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0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17"/>
    <w:rsid w:val="000759BB"/>
    <w:rsid w:val="000A42AE"/>
    <w:rsid w:val="00170FF1"/>
    <w:rsid w:val="00184526"/>
    <w:rsid w:val="001B42CF"/>
    <w:rsid w:val="0052519A"/>
    <w:rsid w:val="007F27B4"/>
    <w:rsid w:val="00865413"/>
    <w:rsid w:val="00882C53"/>
    <w:rsid w:val="00915380"/>
    <w:rsid w:val="00A65626"/>
    <w:rsid w:val="00B3522C"/>
    <w:rsid w:val="00B7477C"/>
    <w:rsid w:val="00C131B0"/>
    <w:rsid w:val="00E37BCA"/>
    <w:rsid w:val="00E931A2"/>
    <w:rsid w:val="00F131DF"/>
    <w:rsid w:val="00FC14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A34A0F9"/>
  <w14:defaultImageDpi w14:val="32767"/>
  <w15:chartTrackingRefBased/>
  <w15:docId w15:val="{C9D8843E-F02C-4E42-8BEE-66BB2B36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1B0"/>
    <w:pPr>
      <w:ind w:left="720"/>
      <w:contextualSpacing/>
    </w:pPr>
  </w:style>
  <w:style w:type="character" w:styleId="Hyperlink">
    <w:name w:val="Hyperlink"/>
    <w:basedOn w:val="DefaultParagraphFont"/>
    <w:uiPriority w:val="99"/>
    <w:unhideWhenUsed/>
    <w:rsid w:val="00C131B0"/>
    <w:rPr>
      <w:color w:val="0563C1" w:themeColor="hyperlink"/>
      <w:u w:val="single"/>
    </w:rPr>
  </w:style>
  <w:style w:type="character" w:styleId="UnresolvedMention">
    <w:name w:val="Unresolved Mention"/>
    <w:basedOn w:val="DefaultParagraphFont"/>
    <w:uiPriority w:val="99"/>
    <w:rsid w:val="00C131B0"/>
    <w:rPr>
      <w:color w:val="605E5C"/>
      <w:shd w:val="clear" w:color="auto" w:fill="E1DFDD"/>
    </w:rPr>
  </w:style>
  <w:style w:type="paragraph" w:styleId="NormalWeb">
    <w:name w:val="Normal (Web)"/>
    <w:basedOn w:val="Normal"/>
    <w:uiPriority w:val="99"/>
    <w:semiHidden/>
    <w:unhideWhenUsed/>
    <w:rsid w:val="00882C5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26680">
      <w:bodyDiv w:val="1"/>
      <w:marLeft w:val="0"/>
      <w:marRight w:val="0"/>
      <w:marTop w:val="0"/>
      <w:marBottom w:val="0"/>
      <w:divBdr>
        <w:top w:val="none" w:sz="0" w:space="0" w:color="auto"/>
        <w:left w:val="none" w:sz="0" w:space="0" w:color="auto"/>
        <w:bottom w:val="none" w:sz="0" w:space="0" w:color="auto"/>
        <w:right w:val="none" w:sz="0" w:space="0" w:color="auto"/>
      </w:divBdr>
      <w:divsChild>
        <w:div w:id="1014259578">
          <w:marLeft w:val="0"/>
          <w:marRight w:val="0"/>
          <w:marTop w:val="0"/>
          <w:marBottom w:val="0"/>
          <w:divBdr>
            <w:top w:val="none" w:sz="0" w:space="0" w:color="auto"/>
            <w:left w:val="none" w:sz="0" w:space="0" w:color="auto"/>
            <w:bottom w:val="none" w:sz="0" w:space="0" w:color="auto"/>
            <w:right w:val="none" w:sz="0" w:space="0" w:color="auto"/>
          </w:divBdr>
          <w:divsChild>
            <w:div w:id="4558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9903">
      <w:bodyDiv w:val="1"/>
      <w:marLeft w:val="0"/>
      <w:marRight w:val="0"/>
      <w:marTop w:val="0"/>
      <w:marBottom w:val="0"/>
      <w:divBdr>
        <w:top w:val="none" w:sz="0" w:space="0" w:color="auto"/>
        <w:left w:val="none" w:sz="0" w:space="0" w:color="auto"/>
        <w:bottom w:val="none" w:sz="0" w:space="0" w:color="auto"/>
        <w:right w:val="none" w:sz="0" w:space="0" w:color="auto"/>
      </w:divBdr>
      <w:divsChild>
        <w:div w:id="927887198">
          <w:marLeft w:val="0"/>
          <w:marRight w:val="0"/>
          <w:marTop w:val="0"/>
          <w:marBottom w:val="0"/>
          <w:divBdr>
            <w:top w:val="none" w:sz="0" w:space="0" w:color="auto"/>
            <w:left w:val="none" w:sz="0" w:space="0" w:color="auto"/>
            <w:bottom w:val="none" w:sz="0" w:space="0" w:color="auto"/>
            <w:right w:val="none" w:sz="0" w:space="0" w:color="auto"/>
          </w:divBdr>
          <w:divsChild>
            <w:div w:id="18029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56398">
      <w:bodyDiv w:val="1"/>
      <w:marLeft w:val="0"/>
      <w:marRight w:val="0"/>
      <w:marTop w:val="0"/>
      <w:marBottom w:val="0"/>
      <w:divBdr>
        <w:top w:val="none" w:sz="0" w:space="0" w:color="auto"/>
        <w:left w:val="none" w:sz="0" w:space="0" w:color="auto"/>
        <w:bottom w:val="none" w:sz="0" w:space="0" w:color="auto"/>
        <w:right w:val="none" w:sz="0" w:space="0" w:color="auto"/>
      </w:divBdr>
      <w:divsChild>
        <w:div w:id="379286850">
          <w:marLeft w:val="0"/>
          <w:marRight w:val="0"/>
          <w:marTop w:val="0"/>
          <w:marBottom w:val="0"/>
          <w:divBdr>
            <w:top w:val="none" w:sz="0" w:space="0" w:color="auto"/>
            <w:left w:val="none" w:sz="0" w:space="0" w:color="auto"/>
            <w:bottom w:val="none" w:sz="0" w:space="0" w:color="auto"/>
            <w:right w:val="none" w:sz="0" w:space="0" w:color="auto"/>
          </w:divBdr>
          <w:divsChild>
            <w:div w:id="20439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4889">
      <w:bodyDiv w:val="1"/>
      <w:marLeft w:val="0"/>
      <w:marRight w:val="0"/>
      <w:marTop w:val="0"/>
      <w:marBottom w:val="0"/>
      <w:divBdr>
        <w:top w:val="none" w:sz="0" w:space="0" w:color="auto"/>
        <w:left w:val="none" w:sz="0" w:space="0" w:color="auto"/>
        <w:bottom w:val="none" w:sz="0" w:space="0" w:color="auto"/>
        <w:right w:val="none" w:sz="0" w:space="0" w:color="auto"/>
      </w:divBdr>
      <w:divsChild>
        <w:div w:id="747111982">
          <w:marLeft w:val="0"/>
          <w:marRight w:val="0"/>
          <w:marTop w:val="0"/>
          <w:marBottom w:val="0"/>
          <w:divBdr>
            <w:top w:val="none" w:sz="0" w:space="0" w:color="auto"/>
            <w:left w:val="none" w:sz="0" w:space="0" w:color="auto"/>
            <w:bottom w:val="none" w:sz="0" w:space="0" w:color="auto"/>
            <w:right w:val="none" w:sz="0" w:space="0" w:color="auto"/>
          </w:divBdr>
          <w:divsChild>
            <w:div w:id="5976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99785">
      <w:bodyDiv w:val="1"/>
      <w:marLeft w:val="0"/>
      <w:marRight w:val="0"/>
      <w:marTop w:val="0"/>
      <w:marBottom w:val="0"/>
      <w:divBdr>
        <w:top w:val="none" w:sz="0" w:space="0" w:color="auto"/>
        <w:left w:val="none" w:sz="0" w:space="0" w:color="auto"/>
        <w:bottom w:val="none" w:sz="0" w:space="0" w:color="auto"/>
        <w:right w:val="none" w:sz="0" w:space="0" w:color="auto"/>
      </w:divBdr>
      <w:divsChild>
        <w:div w:id="753287547">
          <w:marLeft w:val="0"/>
          <w:marRight w:val="0"/>
          <w:marTop w:val="0"/>
          <w:marBottom w:val="0"/>
          <w:divBdr>
            <w:top w:val="none" w:sz="0" w:space="0" w:color="auto"/>
            <w:left w:val="none" w:sz="0" w:space="0" w:color="auto"/>
            <w:bottom w:val="none" w:sz="0" w:space="0" w:color="auto"/>
            <w:right w:val="none" w:sz="0" w:space="0" w:color="auto"/>
          </w:divBdr>
          <w:divsChild>
            <w:div w:id="125038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95419">
      <w:bodyDiv w:val="1"/>
      <w:marLeft w:val="0"/>
      <w:marRight w:val="0"/>
      <w:marTop w:val="0"/>
      <w:marBottom w:val="0"/>
      <w:divBdr>
        <w:top w:val="none" w:sz="0" w:space="0" w:color="auto"/>
        <w:left w:val="none" w:sz="0" w:space="0" w:color="auto"/>
        <w:bottom w:val="none" w:sz="0" w:space="0" w:color="auto"/>
        <w:right w:val="none" w:sz="0" w:space="0" w:color="auto"/>
      </w:divBdr>
      <w:divsChild>
        <w:div w:id="1848710323">
          <w:marLeft w:val="0"/>
          <w:marRight w:val="0"/>
          <w:marTop w:val="0"/>
          <w:marBottom w:val="0"/>
          <w:divBdr>
            <w:top w:val="none" w:sz="0" w:space="0" w:color="auto"/>
            <w:left w:val="none" w:sz="0" w:space="0" w:color="auto"/>
            <w:bottom w:val="none" w:sz="0" w:space="0" w:color="auto"/>
            <w:right w:val="none" w:sz="0" w:space="0" w:color="auto"/>
          </w:divBdr>
          <w:divsChild>
            <w:div w:id="34047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4131">
      <w:bodyDiv w:val="1"/>
      <w:marLeft w:val="0"/>
      <w:marRight w:val="0"/>
      <w:marTop w:val="0"/>
      <w:marBottom w:val="0"/>
      <w:divBdr>
        <w:top w:val="none" w:sz="0" w:space="0" w:color="auto"/>
        <w:left w:val="none" w:sz="0" w:space="0" w:color="auto"/>
        <w:bottom w:val="none" w:sz="0" w:space="0" w:color="auto"/>
        <w:right w:val="none" w:sz="0" w:space="0" w:color="auto"/>
      </w:divBdr>
      <w:divsChild>
        <w:div w:id="2048410109">
          <w:marLeft w:val="0"/>
          <w:marRight w:val="0"/>
          <w:marTop w:val="0"/>
          <w:marBottom w:val="0"/>
          <w:divBdr>
            <w:top w:val="none" w:sz="0" w:space="0" w:color="auto"/>
            <w:left w:val="none" w:sz="0" w:space="0" w:color="auto"/>
            <w:bottom w:val="none" w:sz="0" w:space="0" w:color="auto"/>
            <w:right w:val="none" w:sz="0" w:space="0" w:color="auto"/>
          </w:divBdr>
          <w:divsChild>
            <w:div w:id="16085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6822">
      <w:bodyDiv w:val="1"/>
      <w:marLeft w:val="0"/>
      <w:marRight w:val="0"/>
      <w:marTop w:val="0"/>
      <w:marBottom w:val="0"/>
      <w:divBdr>
        <w:top w:val="none" w:sz="0" w:space="0" w:color="auto"/>
        <w:left w:val="none" w:sz="0" w:space="0" w:color="auto"/>
        <w:bottom w:val="none" w:sz="0" w:space="0" w:color="auto"/>
        <w:right w:val="none" w:sz="0" w:space="0" w:color="auto"/>
      </w:divBdr>
      <w:divsChild>
        <w:div w:id="856962984">
          <w:marLeft w:val="0"/>
          <w:marRight w:val="0"/>
          <w:marTop w:val="0"/>
          <w:marBottom w:val="0"/>
          <w:divBdr>
            <w:top w:val="none" w:sz="0" w:space="0" w:color="auto"/>
            <w:left w:val="none" w:sz="0" w:space="0" w:color="auto"/>
            <w:bottom w:val="none" w:sz="0" w:space="0" w:color="auto"/>
            <w:right w:val="none" w:sz="0" w:space="0" w:color="auto"/>
          </w:divBdr>
          <w:divsChild>
            <w:div w:id="3255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2791">
      <w:bodyDiv w:val="1"/>
      <w:marLeft w:val="0"/>
      <w:marRight w:val="0"/>
      <w:marTop w:val="0"/>
      <w:marBottom w:val="0"/>
      <w:divBdr>
        <w:top w:val="none" w:sz="0" w:space="0" w:color="auto"/>
        <w:left w:val="none" w:sz="0" w:space="0" w:color="auto"/>
        <w:bottom w:val="none" w:sz="0" w:space="0" w:color="auto"/>
        <w:right w:val="none" w:sz="0" w:space="0" w:color="auto"/>
      </w:divBdr>
      <w:divsChild>
        <w:div w:id="1335062648">
          <w:marLeft w:val="0"/>
          <w:marRight w:val="0"/>
          <w:marTop w:val="0"/>
          <w:marBottom w:val="0"/>
          <w:divBdr>
            <w:top w:val="none" w:sz="0" w:space="0" w:color="auto"/>
            <w:left w:val="none" w:sz="0" w:space="0" w:color="auto"/>
            <w:bottom w:val="none" w:sz="0" w:space="0" w:color="auto"/>
            <w:right w:val="none" w:sz="0" w:space="0" w:color="auto"/>
          </w:divBdr>
          <w:divsChild>
            <w:div w:id="3777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5061">
      <w:bodyDiv w:val="1"/>
      <w:marLeft w:val="0"/>
      <w:marRight w:val="0"/>
      <w:marTop w:val="0"/>
      <w:marBottom w:val="0"/>
      <w:divBdr>
        <w:top w:val="none" w:sz="0" w:space="0" w:color="auto"/>
        <w:left w:val="none" w:sz="0" w:space="0" w:color="auto"/>
        <w:bottom w:val="none" w:sz="0" w:space="0" w:color="auto"/>
        <w:right w:val="none" w:sz="0" w:space="0" w:color="auto"/>
      </w:divBdr>
      <w:divsChild>
        <w:div w:id="487936871">
          <w:marLeft w:val="0"/>
          <w:marRight w:val="0"/>
          <w:marTop w:val="0"/>
          <w:marBottom w:val="0"/>
          <w:divBdr>
            <w:top w:val="none" w:sz="0" w:space="0" w:color="auto"/>
            <w:left w:val="none" w:sz="0" w:space="0" w:color="auto"/>
            <w:bottom w:val="none" w:sz="0" w:space="0" w:color="auto"/>
            <w:right w:val="none" w:sz="0" w:space="0" w:color="auto"/>
          </w:divBdr>
          <w:divsChild>
            <w:div w:id="7844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37570">
      <w:bodyDiv w:val="1"/>
      <w:marLeft w:val="0"/>
      <w:marRight w:val="0"/>
      <w:marTop w:val="0"/>
      <w:marBottom w:val="0"/>
      <w:divBdr>
        <w:top w:val="none" w:sz="0" w:space="0" w:color="auto"/>
        <w:left w:val="none" w:sz="0" w:space="0" w:color="auto"/>
        <w:bottom w:val="none" w:sz="0" w:space="0" w:color="auto"/>
        <w:right w:val="none" w:sz="0" w:space="0" w:color="auto"/>
      </w:divBdr>
      <w:divsChild>
        <w:div w:id="1665281563">
          <w:marLeft w:val="0"/>
          <w:marRight w:val="0"/>
          <w:marTop w:val="0"/>
          <w:marBottom w:val="0"/>
          <w:divBdr>
            <w:top w:val="none" w:sz="0" w:space="0" w:color="auto"/>
            <w:left w:val="none" w:sz="0" w:space="0" w:color="auto"/>
            <w:bottom w:val="none" w:sz="0" w:space="0" w:color="auto"/>
            <w:right w:val="none" w:sz="0" w:space="0" w:color="auto"/>
          </w:divBdr>
          <w:divsChild>
            <w:div w:id="19469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5309">
      <w:bodyDiv w:val="1"/>
      <w:marLeft w:val="0"/>
      <w:marRight w:val="0"/>
      <w:marTop w:val="0"/>
      <w:marBottom w:val="0"/>
      <w:divBdr>
        <w:top w:val="none" w:sz="0" w:space="0" w:color="auto"/>
        <w:left w:val="none" w:sz="0" w:space="0" w:color="auto"/>
        <w:bottom w:val="none" w:sz="0" w:space="0" w:color="auto"/>
        <w:right w:val="none" w:sz="0" w:space="0" w:color="auto"/>
      </w:divBdr>
      <w:divsChild>
        <w:div w:id="751466813">
          <w:marLeft w:val="0"/>
          <w:marRight w:val="0"/>
          <w:marTop w:val="0"/>
          <w:marBottom w:val="0"/>
          <w:divBdr>
            <w:top w:val="none" w:sz="0" w:space="0" w:color="auto"/>
            <w:left w:val="none" w:sz="0" w:space="0" w:color="auto"/>
            <w:bottom w:val="none" w:sz="0" w:space="0" w:color="auto"/>
            <w:right w:val="none" w:sz="0" w:space="0" w:color="auto"/>
          </w:divBdr>
          <w:divsChild>
            <w:div w:id="4175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48967">
      <w:bodyDiv w:val="1"/>
      <w:marLeft w:val="0"/>
      <w:marRight w:val="0"/>
      <w:marTop w:val="0"/>
      <w:marBottom w:val="0"/>
      <w:divBdr>
        <w:top w:val="none" w:sz="0" w:space="0" w:color="auto"/>
        <w:left w:val="none" w:sz="0" w:space="0" w:color="auto"/>
        <w:bottom w:val="none" w:sz="0" w:space="0" w:color="auto"/>
        <w:right w:val="none" w:sz="0" w:space="0" w:color="auto"/>
      </w:divBdr>
      <w:divsChild>
        <w:div w:id="913783077">
          <w:marLeft w:val="0"/>
          <w:marRight w:val="0"/>
          <w:marTop w:val="0"/>
          <w:marBottom w:val="0"/>
          <w:divBdr>
            <w:top w:val="none" w:sz="0" w:space="0" w:color="auto"/>
            <w:left w:val="none" w:sz="0" w:space="0" w:color="auto"/>
            <w:bottom w:val="none" w:sz="0" w:space="0" w:color="auto"/>
            <w:right w:val="none" w:sz="0" w:space="0" w:color="auto"/>
          </w:divBdr>
          <w:divsChild>
            <w:div w:id="17415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57650">
      <w:bodyDiv w:val="1"/>
      <w:marLeft w:val="0"/>
      <w:marRight w:val="0"/>
      <w:marTop w:val="0"/>
      <w:marBottom w:val="0"/>
      <w:divBdr>
        <w:top w:val="none" w:sz="0" w:space="0" w:color="auto"/>
        <w:left w:val="none" w:sz="0" w:space="0" w:color="auto"/>
        <w:bottom w:val="none" w:sz="0" w:space="0" w:color="auto"/>
        <w:right w:val="none" w:sz="0" w:space="0" w:color="auto"/>
      </w:divBdr>
      <w:divsChild>
        <w:div w:id="1412771945">
          <w:marLeft w:val="0"/>
          <w:marRight w:val="0"/>
          <w:marTop w:val="0"/>
          <w:marBottom w:val="0"/>
          <w:divBdr>
            <w:top w:val="none" w:sz="0" w:space="0" w:color="auto"/>
            <w:left w:val="none" w:sz="0" w:space="0" w:color="auto"/>
            <w:bottom w:val="none" w:sz="0" w:space="0" w:color="auto"/>
            <w:right w:val="none" w:sz="0" w:space="0" w:color="auto"/>
          </w:divBdr>
          <w:divsChild>
            <w:div w:id="8168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824">
      <w:bodyDiv w:val="1"/>
      <w:marLeft w:val="0"/>
      <w:marRight w:val="0"/>
      <w:marTop w:val="0"/>
      <w:marBottom w:val="0"/>
      <w:divBdr>
        <w:top w:val="none" w:sz="0" w:space="0" w:color="auto"/>
        <w:left w:val="none" w:sz="0" w:space="0" w:color="auto"/>
        <w:bottom w:val="none" w:sz="0" w:space="0" w:color="auto"/>
        <w:right w:val="none" w:sz="0" w:space="0" w:color="auto"/>
      </w:divBdr>
      <w:divsChild>
        <w:div w:id="616450896">
          <w:marLeft w:val="0"/>
          <w:marRight w:val="0"/>
          <w:marTop w:val="0"/>
          <w:marBottom w:val="0"/>
          <w:divBdr>
            <w:top w:val="none" w:sz="0" w:space="0" w:color="auto"/>
            <w:left w:val="none" w:sz="0" w:space="0" w:color="auto"/>
            <w:bottom w:val="none" w:sz="0" w:space="0" w:color="auto"/>
            <w:right w:val="none" w:sz="0" w:space="0" w:color="auto"/>
          </w:divBdr>
          <w:divsChild>
            <w:div w:id="10346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2435">
      <w:bodyDiv w:val="1"/>
      <w:marLeft w:val="0"/>
      <w:marRight w:val="0"/>
      <w:marTop w:val="0"/>
      <w:marBottom w:val="0"/>
      <w:divBdr>
        <w:top w:val="none" w:sz="0" w:space="0" w:color="auto"/>
        <w:left w:val="none" w:sz="0" w:space="0" w:color="auto"/>
        <w:bottom w:val="none" w:sz="0" w:space="0" w:color="auto"/>
        <w:right w:val="none" w:sz="0" w:space="0" w:color="auto"/>
      </w:divBdr>
      <w:divsChild>
        <w:div w:id="1037505767">
          <w:marLeft w:val="0"/>
          <w:marRight w:val="0"/>
          <w:marTop w:val="0"/>
          <w:marBottom w:val="0"/>
          <w:divBdr>
            <w:top w:val="none" w:sz="0" w:space="0" w:color="auto"/>
            <w:left w:val="none" w:sz="0" w:space="0" w:color="auto"/>
            <w:bottom w:val="none" w:sz="0" w:space="0" w:color="auto"/>
            <w:right w:val="none" w:sz="0" w:space="0" w:color="auto"/>
          </w:divBdr>
          <w:divsChild>
            <w:div w:id="8304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9038">
      <w:bodyDiv w:val="1"/>
      <w:marLeft w:val="0"/>
      <w:marRight w:val="0"/>
      <w:marTop w:val="0"/>
      <w:marBottom w:val="0"/>
      <w:divBdr>
        <w:top w:val="none" w:sz="0" w:space="0" w:color="auto"/>
        <w:left w:val="none" w:sz="0" w:space="0" w:color="auto"/>
        <w:bottom w:val="none" w:sz="0" w:space="0" w:color="auto"/>
        <w:right w:val="none" w:sz="0" w:space="0" w:color="auto"/>
      </w:divBdr>
      <w:divsChild>
        <w:div w:id="1374846160">
          <w:marLeft w:val="0"/>
          <w:marRight w:val="0"/>
          <w:marTop w:val="0"/>
          <w:marBottom w:val="0"/>
          <w:divBdr>
            <w:top w:val="none" w:sz="0" w:space="0" w:color="auto"/>
            <w:left w:val="none" w:sz="0" w:space="0" w:color="auto"/>
            <w:bottom w:val="none" w:sz="0" w:space="0" w:color="auto"/>
            <w:right w:val="none" w:sz="0" w:space="0" w:color="auto"/>
          </w:divBdr>
          <w:divsChild>
            <w:div w:id="14385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7020">
      <w:bodyDiv w:val="1"/>
      <w:marLeft w:val="0"/>
      <w:marRight w:val="0"/>
      <w:marTop w:val="0"/>
      <w:marBottom w:val="0"/>
      <w:divBdr>
        <w:top w:val="none" w:sz="0" w:space="0" w:color="auto"/>
        <w:left w:val="none" w:sz="0" w:space="0" w:color="auto"/>
        <w:bottom w:val="none" w:sz="0" w:space="0" w:color="auto"/>
        <w:right w:val="none" w:sz="0" w:space="0" w:color="auto"/>
      </w:divBdr>
      <w:divsChild>
        <w:div w:id="2111387654">
          <w:marLeft w:val="0"/>
          <w:marRight w:val="0"/>
          <w:marTop w:val="0"/>
          <w:marBottom w:val="0"/>
          <w:divBdr>
            <w:top w:val="none" w:sz="0" w:space="0" w:color="auto"/>
            <w:left w:val="none" w:sz="0" w:space="0" w:color="auto"/>
            <w:bottom w:val="none" w:sz="0" w:space="0" w:color="auto"/>
            <w:right w:val="none" w:sz="0" w:space="0" w:color="auto"/>
          </w:divBdr>
          <w:divsChild>
            <w:div w:id="686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0975">
      <w:bodyDiv w:val="1"/>
      <w:marLeft w:val="0"/>
      <w:marRight w:val="0"/>
      <w:marTop w:val="0"/>
      <w:marBottom w:val="0"/>
      <w:divBdr>
        <w:top w:val="none" w:sz="0" w:space="0" w:color="auto"/>
        <w:left w:val="none" w:sz="0" w:space="0" w:color="auto"/>
        <w:bottom w:val="none" w:sz="0" w:space="0" w:color="auto"/>
        <w:right w:val="none" w:sz="0" w:space="0" w:color="auto"/>
      </w:divBdr>
      <w:divsChild>
        <w:div w:id="1433166634">
          <w:marLeft w:val="0"/>
          <w:marRight w:val="0"/>
          <w:marTop w:val="0"/>
          <w:marBottom w:val="0"/>
          <w:divBdr>
            <w:top w:val="none" w:sz="0" w:space="0" w:color="auto"/>
            <w:left w:val="none" w:sz="0" w:space="0" w:color="auto"/>
            <w:bottom w:val="none" w:sz="0" w:space="0" w:color="auto"/>
            <w:right w:val="none" w:sz="0" w:space="0" w:color="auto"/>
          </w:divBdr>
          <w:divsChild>
            <w:div w:id="14336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3656">
      <w:bodyDiv w:val="1"/>
      <w:marLeft w:val="0"/>
      <w:marRight w:val="0"/>
      <w:marTop w:val="0"/>
      <w:marBottom w:val="0"/>
      <w:divBdr>
        <w:top w:val="none" w:sz="0" w:space="0" w:color="auto"/>
        <w:left w:val="none" w:sz="0" w:space="0" w:color="auto"/>
        <w:bottom w:val="none" w:sz="0" w:space="0" w:color="auto"/>
        <w:right w:val="none" w:sz="0" w:space="0" w:color="auto"/>
      </w:divBdr>
      <w:divsChild>
        <w:div w:id="2099206690">
          <w:marLeft w:val="0"/>
          <w:marRight w:val="0"/>
          <w:marTop w:val="0"/>
          <w:marBottom w:val="0"/>
          <w:divBdr>
            <w:top w:val="none" w:sz="0" w:space="0" w:color="auto"/>
            <w:left w:val="none" w:sz="0" w:space="0" w:color="auto"/>
            <w:bottom w:val="none" w:sz="0" w:space="0" w:color="auto"/>
            <w:right w:val="none" w:sz="0" w:space="0" w:color="auto"/>
          </w:divBdr>
          <w:divsChild>
            <w:div w:id="11747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6509">
      <w:bodyDiv w:val="1"/>
      <w:marLeft w:val="0"/>
      <w:marRight w:val="0"/>
      <w:marTop w:val="0"/>
      <w:marBottom w:val="0"/>
      <w:divBdr>
        <w:top w:val="none" w:sz="0" w:space="0" w:color="auto"/>
        <w:left w:val="none" w:sz="0" w:space="0" w:color="auto"/>
        <w:bottom w:val="none" w:sz="0" w:space="0" w:color="auto"/>
        <w:right w:val="none" w:sz="0" w:space="0" w:color="auto"/>
      </w:divBdr>
    </w:div>
    <w:div w:id="2016110830">
      <w:bodyDiv w:val="1"/>
      <w:marLeft w:val="0"/>
      <w:marRight w:val="0"/>
      <w:marTop w:val="0"/>
      <w:marBottom w:val="0"/>
      <w:divBdr>
        <w:top w:val="none" w:sz="0" w:space="0" w:color="auto"/>
        <w:left w:val="none" w:sz="0" w:space="0" w:color="auto"/>
        <w:bottom w:val="none" w:sz="0" w:space="0" w:color="auto"/>
        <w:right w:val="none" w:sz="0" w:space="0" w:color="auto"/>
      </w:divBdr>
      <w:divsChild>
        <w:div w:id="30427344">
          <w:marLeft w:val="0"/>
          <w:marRight w:val="0"/>
          <w:marTop w:val="0"/>
          <w:marBottom w:val="0"/>
          <w:divBdr>
            <w:top w:val="none" w:sz="0" w:space="0" w:color="auto"/>
            <w:left w:val="none" w:sz="0" w:space="0" w:color="auto"/>
            <w:bottom w:val="none" w:sz="0" w:space="0" w:color="auto"/>
            <w:right w:val="none" w:sz="0" w:space="0" w:color="auto"/>
          </w:divBdr>
          <w:divsChild>
            <w:div w:id="4864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Weidmann</dc:creator>
  <cp:keywords/>
  <dc:description/>
  <cp:lastModifiedBy>Josh Weidmann</cp:lastModifiedBy>
  <cp:revision>7</cp:revision>
  <dcterms:created xsi:type="dcterms:W3CDTF">2020-06-24T12:42:00Z</dcterms:created>
  <dcterms:modified xsi:type="dcterms:W3CDTF">2020-06-24T13:49:00Z</dcterms:modified>
</cp:coreProperties>
</file>