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306AE" w14:textId="40A5AA7B" w:rsidR="00754C07" w:rsidRDefault="00754C07" w:rsidP="003A503C">
      <w:pPr>
        <w:jc w:val="center"/>
        <w:rPr>
          <w:rFonts w:ascii="Greycliff CF" w:hAnsi="Greycliff CF"/>
        </w:rPr>
      </w:pPr>
      <w:r>
        <w:rPr>
          <w:rFonts w:ascii="Greycliff CF" w:hAnsi="Greycliff CF"/>
          <w:noProof/>
        </w:rPr>
        <w:drawing>
          <wp:anchor distT="0" distB="0" distL="114300" distR="114300" simplePos="0" relativeHeight="251658240" behindDoc="1" locked="0" layoutInCell="1" allowOverlap="1" wp14:anchorId="62390FBF" wp14:editId="7E182764">
            <wp:simplePos x="0" y="0"/>
            <wp:positionH relativeFrom="column">
              <wp:posOffset>2908768</wp:posOffset>
            </wp:positionH>
            <wp:positionV relativeFrom="paragraph">
              <wp:posOffset>-153670</wp:posOffset>
            </wp:positionV>
            <wp:extent cx="834189" cy="511558"/>
            <wp:effectExtent l="0" t="0" r="4445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hope of denver (color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189" cy="511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7906C" w14:textId="03251510" w:rsidR="003A503C" w:rsidRDefault="003A503C" w:rsidP="003A503C">
      <w:pPr>
        <w:jc w:val="center"/>
        <w:rPr>
          <w:rFonts w:ascii="Greycliff CF" w:hAnsi="Greycliff CF"/>
        </w:rPr>
      </w:pPr>
    </w:p>
    <w:p w14:paraId="54F965EA" w14:textId="4A6DF186" w:rsidR="00A65AFD" w:rsidRPr="00754C07" w:rsidRDefault="003A503C" w:rsidP="003A503C">
      <w:pPr>
        <w:jc w:val="center"/>
        <w:rPr>
          <w:rFonts w:ascii="Greycliff CF" w:hAnsi="Greycliff CF"/>
          <w:b/>
          <w:bCs/>
        </w:rPr>
      </w:pPr>
      <w:r w:rsidRPr="00754C07">
        <w:rPr>
          <w:rFonts w:ascii="Greycliff CF" w:hAnsi="Greycliff CF"/>
          <w:b/>
          <w:bCs/>
        </w:rPr>
        <w:t>Associate or Advocate Counselor’s Observation Log</w:t>
      </w:r>
    </w:p>
    <w:p w14:paraId="7EB4EBA8" w14:textId="7DC17BF8" w:rsidR="003A503C" w:rsidRDefault="003A503C" w:rsidP="003A503C">
      <w:pPr>
        <w:jc w:val="center"/>
        <w:rPr>
          <w:rFonts w:ascii="Greycliff CF" w:hAnsi="Greycliff CF"/>
        </w:rPr>
      </w:pPr>
    </w:p>
    <w:p w14:paraId="02BDE7B0" w14:textId="6C4C4AC6" w:rsidR="003A503C" w:rsidRDefault="003A503C" w:rsidP="003A503C">
      <w:pPr>
        <w:jc w:val="both"/>
        <w:rPr>
          <w:rFonts w:ascii="Arial" w:hAnsi="Arial" w:cs="Arial"/>
        </w:rPr>
      </w:pPr>
      <w:r w:rsidRPr="00754C07">
        <w:rPr>
          <w:rFonts w:ascii="Greycliff CF" w:hAnsi="Greycliff CF"/>
          <w:b/>
          <w:bCs/>
        </w:rPr>
        <w:t>Your name</w:t>
      </w:r>
      <w:r>
        <w:rPr>
          <w:rFonts w:ascii="Greycliff CF" w:hAnsi="Greycliff CF"/>
        </w:rPr>
        <w:t xml:space="preserve">: </w:t>
      </w:r>
      <w:r w:rsidRPr="003A503C">
        <w:rPr>
          <w:rFonts w:ascii="Arial" w:hAnsi="Arial" w:cs="Arial"/>
        </w:rPr>
        <w:t>___________</w:t>
      </w:r>
      <w:r>
        <w:rPr>
          <w:rFonts w:ascii="Arial" w:hAnsi="Arial" w:cs="Arial"/>
        </w:rPr>
        <w:t>___</w:t>
      </w:r>
      <w:r w:rsidRPr="003A503C">
        <w:rPr>
          <w:rFonts w:ascii="Arial" w:hAnsi="Arial" w:cs="Arial"/>
        </w:rPr>
        <w:t>___________</w:t>
      </w:r>
      <w:r>
        <w:rPr>
          <w:rFonts w:ascii="Greycliff CF" w:hAnsi="Greycliff CF"/>
        </w:rPr>
        <w:tab/>
      </w:r>
      <w:r w:rsidRPr="00754C07">
        <w:rPr>
          <w:rFonts w:ascii="Greycliff CF" w:hAnsi="Greycliff CF"/>
          <w:b/>
          <w:bCs/>
        </w:rPr>
        <w:t>Counselor’s Name</w:t>
      </w:r>
      <w:r>
        <w:rPr>
          <w:rFonts w:ascii="Greycliff CF" w:hAnsi="Greycliff CF"/>
        </w:rPr>
        <w:t xml:space="preserve">: </w:t>
      </w:r>
      <w:r w:rsidRPr="003A503C">
        <w:rPr>
          <w:rFonts w:ascii="Arial" w:hAnsi="Arial" w:cs="Arial"/>
        </w:rPr>
        <w:t>___________</w:t>
      </w:r>
      <w:r>
        <w:rPr>
          <w:rFonts w:ascii="Arial" w:hAnsi="Arial" w:cs="Arial"/>
        </w:rPr>
        <w:t>___</w:t>
      </w:r>
      <w:r w:rsidRPr="003A503C">
        <w:rPr>
          <w:rFonts w:ascii="Arial" w:hAnsi="Arial" w:cs="Arial"/>
        </w:rPr>
        <w:t>___________</w:t>
      </w:r>
      <w:r>
        <w:rPr>
          <w:rFonts w:ascii="Arial" w:hAnsi="Arial" w:cs="Arial"/>
        </w:rPr>
        <w:t xml:space="preserve"> </w:t>
      </w:r>
    </w:p>
    <w:p w14:paraId="45DD83F1" w14:textId="5E1B91AF" w:rsidR="003A503C" w:rsidRDefault="003A503C" w:rsidP="003A503C">
      <w:pPr>
        <w:jc w:val="both"/>
        <w:rPr>
          <w:rFonts w:ascii="Greycliff CF" w:hAnsi="Greycliff CF" w:cs="Arial"/>
        </w:rPr>
      </w:pPr>
    </w:p>
    <w:p w14:paraId="62B0DE4F" w14:textId="566EC372" w:rsidR="003A503C" w:rsidRDefault="003A503C" w:rsidP="003A503C">
      <w:pPr>
        <w:jc w:val="both"/>
        <w:rPr>
          <w:rFonts w:asciiTheme="minorBidi" w:hAnsiTheme="minorBidi"/>
        </w:rPr>
      </w:pPr>
      <w:r w:rsidRPr="00754C07">
        <w:rPr>
          <w:rFonts w:ascii="Greycliff CF" w:hAnsi="Greycliff CF" w:cs="Arial"/>
          <w:b/>
          <w:bCs/>
        </w:rPr>
        <w:t>Counselee’s name(s)</w:t>
      </w:r>
      <w:r>
        <w:rPr>
          <w:rFonts w:ascii="Greycliff CF" w:hAnsi="Greycliff CF" w:cs="Arial"/>
        </w:rPr>
        <w:t xml:space="preserve">: </w:t>
      </w:r>
      <w:r w:rsidRPr="003A503C">
        <w:rPr>
          <w:rFonts w:ascii="Arial" w:hAnsi="Arial" w:cs="Arial"/>
        </w:rPr>
        <w:t>___________</w:t>
      </w:r>
      <w:r>
        <w:rPr>
          <w:rFonts w:ascii="Arial" w:hAnsi="Arial" w:cs="Arial"/>
        </w:rPr>
        <w:t>___</w:t>
      </w:r>
      <w:r w:rsidRPr="003A503C">
        <w:rPr>
          <w:rFonts w:ascii="Arial" w:hAnsi="Arial" w:cs="Arial"/>
        </w:rPr>
        <w:t>___________</w:t>
      </w:r>
      <w:r>
        <w:rPr>
          <w:rFonts w:ascii="Arial" w:hAnsi="Arial" w:cs="Arial"/>
        </w:rPr>
        <w:t xml:space="preserve"> </w:t>
      </w:r>
      <w:r w:rsidRPr="00754C07">
        <w:rPr>
          <w:rFonts w:ascii="Greycliff CF" w:hAnsi="Greycliff CF" w:cs="Arial"/>
          <w:b/>
          <w:bCs/>
        </w:rPr>
        <w:t>Session #</w:t>
      </w:r>
      <w:r>
        <w:rPr>
          <w:rFonts w:ascii="Greycliff CF" w:hAnsi="Greycliff CF" w:cs="Arial"/>
        </w:rPr>
        <w:t xml:space="preserve">: </w:t>
      </w:r>
      <w:r w:rsidRPr="003A503C">
        <w:rPr>
          <w:rFonts w:asciiTheme="minorBidi" w:hAnsiTheme="minorBidi"/>
        </w:rPr>
        <w:t>____</w:t>
      </w:r>
      <w:r>
        <w:rPr>
          <w:rFonts w:asciiTheme="minorBidi" w:hAnsiTheme="minorBidi"/>
        </w:rPr>
        <w:t>__</w:t>
      </w:r>
      <w:r w:rsidRPr="003A503C">
        <w:rPr>
          <w:rFonts w:asciiTheme="minorBidi" w:hAnsiTheme="minorBidi"/>
        </w:rPr>
        <w:t>__</w:t>
      </w:r>
      <w:proofErr w:type="gramStart"/>
      <w:r w:rsidRPr="003A503C">
        <w:rPr>
          <w:rFonts w:asciiTheme="minorBidi" w:hAnsiTheme="minorBidi"/>
        </w:rPr>
        <w:t>_</w:t>
      </w:r>
      <w:r>
        <w:rPr>
          <w:rFonts w:ascii="Greycliff CF" w:hAnsi="Greycliff CF" w:cs="Arial"/>
        </w:rPr>
        <w:t xml:space="preserve">  </w:t>
      </w:r>
      <w:r w:rsidRPr="00754C07">
        <w:rPr>
          <w:rFonts w:ascii="Greycliff CF" w:hAnsi="Greycliff CF" w:cs="Arial"/>
          <w:b/>
          <w:bCs/>
        </w:rPr>
        <w:t>Date</w:t>
      </w:r>
      <w:proofErr w:type="gramEnd"/>
      <w:r>
        <w:rPr>
          <w:rFonts w:ascii="Greycliff CF" w:hAnsi="Greycliff CF" w:cs="Arial"/>
        </w:rPr>
        <w:t xml:space="preserve">: </w:t>
      </w:r>
      <w:r w:rsidRPr="003A503C">
        <w:rPr>
          <w:rFonts w:asciiTheme="minorBidi" w:hAnsiTheme="minorBidi"/>
        </w:rPr>
        <w:t>____________</w:t>
      </w:r>
    </w:p>
    <w:p w14:paraId="724CC427" w14:textId="060E00E9" w:rsidR="003A503C" w:rsidRDefault="003A503C" w:rsidP="003A503C">
      <w:pPr>
        <w:jc w:val="both"/>
        <w:rPr>
          <w:rFonts w:asciiTheme="minorBidi" w:hAnsiTheme="minorBidi"/>
        </w:rPr>
      </w:pPr>
    </w:p>
    <w:p w14:paraId="62459E1E" w14:textId="73B0E11D" w:rsidR="003A503C" w:rsidRPr="00754C07" w:rsidRDefault="003A503C" w:rsidP="003A503C">
      <w:pPr>
        <w:jc w:val="both"/>
        <w:rPr>
          <w:rFonts w:ascii="Greycliff CF" w:hAnsi="Greycliff CF"/>
          <w:b/>
          <w:bCs/>
        </w:rPr>
      </w:pPr>
      <w:r w:rsidRPr="00754C07">
        <w:rPr>
          <w:rFonts w:ascii="Greycliff CF" w:hAnsi="Greycliff CF"/>
          <w:b/>
          <w:bCs/>
        </w:rPr>
        <w:t xml:space="preserve">Brief notes and flow of the session: </w:t>
      </w:r>
    </w:p>
    <w:p w14:paraId="63B917D5" w14:textId="4ED441C9" w:rsidR="003A503C" w:rsidRDefault="003A503C" w:rsidP="003A503C">
      <w:pPr>
        <w:jc w:val="both"/>
        <w:rPr>
          <w:rFonts w:ascii="Greycliff CF" w:hAnsi="Greycliff CF"/>
        </w:rPr>
      </w:pPr>
    </w:p>
    <w:p w14:paraId="3FEC9C14" w14:textId="732C7FDB" w:rsidR="003A503C" w:rsidRDefault="003A503C" w:rsidP="003A503C">
      <w:pPr>
        <w:jc w:val="both"/>
        <w:rPr>
          <w:rFonts w:ascii="Greycliff CF" w:hAnsi="Greycliff CF"/>
        </w:rPr>
      </w:pPr>
    </w:p>
    <w:p w14:paraId="0D31F789" w14:textId="50F209BA" w:rsidR="003A503C" w:rsidRDefault="003A503C" w:rsidP="003A503C">
      <w:pPr>
        <w:jc w:val="both"/>
        <w:rPr>
          <w:rFonts w:ascii="Greycliff CF" w:hAnsi="Greycliff CF"/>
        </w:rPr>
      </w:pPr>
    </w:p>
    <w:p w14:paraId="706BFEEE" w14:textId="7A1FF2E8" w:rsidR="003A503C" w:rsidRDefault="003A503C" w:rsidP="003A503C">
      <w:pPr>
        <w:jc w:val="both"/>
        <w:rPr>
          <w:rFonts w:ascii="Greycliff CF" w:hAnsi="Greycliff CF"/>
        </w:rPr>
      </w:pPr>
    </w:p>
    <w:p w14:paraId="36B6B7A0" w14:textId="1AAF4D05" w:rsidR="003A503C" w:rsidRDefault="003A503C" w:rsidP="003A503C">
      <w:pPr>
        <w:jc w:val="both"/>
        <w:rPr>
          <w:rFonts w:ascii="Greycliff CF" w:hAnsi="Greycliff CF"/>
        </w:rPr>
      </w:pPr>
    </w:p>
    <w:p w14:paraId="251F9928" w14:textId="484347C2" w:rsidR="003A503C" w:rsidRDefault="003A503C" w:rsidP="003A503C">
      <w:pPr>
        <w:jc w:val="both"/>
        <w:rPr>
          <w:rFonts w:ascii="Greycliff CF" w:hAnsi="Greycliff CF"/>
        </w:rPr>
      </w:pPr>
    </w:p>
    <w:p w14:paraId="5824A81B" w14:textId="1151EA5B" w:rsidR="003A503C" w:rsidRDefault="003A503C" w:rsidP="003A503C">
      <w:pPr>
        <w:jc w:val="both"/>
        <w:rPr>
          <w:rFonts w:ascii="Greycliff CF" w:hAnsi="Greycliff CF"/>
        </w:rPr>
      </w:pPr>
    </w:p>
    <w:p w14:paraId="0E9850AC" w14:textId="045B7F06" w:rsidR="003A503C" w:rsidRDefault="003A503C" w:rsidP="003A503C">
      <w:pPr>
        <w:jc w:val="both"/>
        <w:rPr>
          <w:rFonts w:ascii="Greycliff CF" w:hAnsi="Greycliff CF"/>
        </w:rPr>
      </w:pPr>
    </w:p>
    <w:p w14:paraId="4524C6EC" w14:textId="2EF018FD" w:rsidR="003A503C" w:rsidRDefault="003A503C" w:rsidP="003A503C">
      <w:pPr>
        <w:jc w:val="both"/>
        <w:rPr>
          <w:rFonts w:ascii="Greycliff CF" w:hAnsi="Greycliff CF"/>
        </w:rPr>
      </w:pPr>
    </w:p>
    <w:p w14:paraId="4BFB5FCD" w14:textId="059716AA" w:rsidR="003A503C" w:rsidRDefault="003A503C" w:rsidP="003A503C">
      <w:pPr>
        <w:jc w:val="both"/>
        <w:rPr>
          <w:rFonts w:ascii="Greycliff CF" w:hAnsi="Greycliff CF"/>
        </w:rPr>
      </w:pPr>
    </w:p>
    <w:p w14:paraId="104D2D69" w14:textId="7BD3CAB7" w:rsidR="003A503C" w:rsidRDefault="003A503C" w:rsidP="003A503C">
      <w:pPr>
        <w:jc w:val="both"/>
        <w:rPr>
          <w:rFonts w:ascii="Greycliff CF" w:hAnsi="Greycliff CF"/>
        </w:rPr>
      </w:pPr>
    </w:p>
    <w:p w14:paraId="643F90C8" w14:textId="50541DF1" w:rsidR="003A503C" w:rsidRDefault="003A503C" w:rsidP="003A503C">
      <w:pPr>
        <w:jc w:val="both"/>
        <w:rPr>
          <w:rFonts w:ascii="Greycliff CF" w:hAnsi="Greycliff CF"/>
        </w:rPr>
      </w:pPr>
    </w:p>
    <w:p w14:paraId="460D7A05" w14:textId="77777777" w:rsidR="00754C07" w:rsidRDefault="00754C07" w:rsidP="003A503C">
      <w:pPr>
        <w:jc w:val="both"/>
        <w:rPr>
          <w:rFonts w:ascii="Greycliff CF" w:hAnsi="Greycliff CF"/>
        </w:rPr>
      </w:pPr>
    </w:p>
    <w:p w14:paraId="68E9CA1B" w14:textId="2392F0DD" w:rsidR="003A503C" w:rsidRDefault="003A503C" w:rsidP="003A503C">
      <w:pPr>
        <w:jc w:val="both"/>
        <w:rPr>
          <w:rFonts w:ascii="Greycliff CF" w:hAnsi="Greycliff CF"/>
        </w:rPr>
      </w:pPr>
    </w:p>
    <w:p w14:paraId="572F0D60" w14:textId="77777777" w:rsidR="003A503C" w:rsidRDefault="003A503C" w:rsidP="003A503C">
      <w:pPr>
        <w:jc w:val="both"/>
        <w:rPr>
          <w:rFonts w:ascii="Greycliff CF" w:hAnsi="Greycliff CF"/>
        </w:rPr>
      </w:pPr>
      <w:bookmarkStart w:id="0" w:name="_GoBack"/>
      <w:bookmarkEnd w:id="0"/>
    </w:p>
    <w:p w14:paraId="27567F29" w14:textId="3C5913F3" w:rsidR="003A503C" w:rsidRDefault="003A503C" w:rsidP="003A503C">
      <w:pPr>
        <w:jc w:val="both"/>
        <w:rPr>
          <w:rFonts w:ascii="Greycliff CF" w:hAnsi="Greycliff CF"/>
        </w:rPr>
      </w:pPr>
    </w:p>
    <w:p w14:paraId="405F12C4" w14:textId="1A5FB99B" w:rsidR="003A503C" w:rsidRDefault="003A503C" w:rsidP="003A503C">
      <w:pPr>
        <w:jc w:val="both"/>
        <w:rPr>
          <w:rFonts w:ascii="Greycliff CF" w:hAnsi="Greycliff C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A503C" w14:paraId="122670DC" w14:textId="77777777" w:rsidTr="003A503C">
        <w:tc>
          <w:tcPr>
            <w:tcW w:w="5395" w:type="dxa"/>
          </w:tcPr>
          <w:p w14:paraId="7702416B" w14:textId="4A929053" w:rsidR="003A503C" w:rsidRPr="003A503C" w:rsidRDefault="003A503C" w:rsidP="003A503C">
            <w:pPr>
              <w:jc w:val="both"/>
              <w:rPr>
                <w:rFonts w:ascii="Greycliff CF" w:hAnsi="Greycliff CF"/>
                <w:b/>
                <w:bCs/>
              </w:rPr>
            </w:pPr>
            <w:r w:rsidRPr="003A503C">
              <w:rPr>
                <w:rFonts w:ascii="Greycliff CF" w:hAnsi="Greycliff CF"/>
                <w:b/>
                <w:bCs/>
              </w:rPr>
              <w:t xml:space="preserve">Key </w:t>
            </w:r>
            <w:r>
              <w:rPr>
                <w:rFonts w:ascii="Greycliff CF" w:hAnsi="Greycliff CF"/>
                <w:b/>
                <w:bCs/>
              </w:rPr>
              <w:t xml:space="preserve">Biblical </w:t>
            </w:r>
            <w:r w:rsidRPr="003A503C">
              <w:rPr>
                <w:rFonts w:ascii="Greycliff CF" w:hAnsi="Greycliff CF"/>
                <w:b/>
                <w:bCs/>
              </w:rPr>
              <w:t xml:space="preserve">Counseling Principles Observed: </w:t>
            </w:r>
          </w:p>
          <w:p w14:paraId="2C948B8D" w14:textId="77777777" w:rsidR="003A503C" w:rsidRDefault="003A503C" w:rsidP="003A503C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59BA666E" w14:textId="77777777" w:rsidR="003A503C" w:rsidRDefault="003A503C" w:rsidP="003A503C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5EF86B5E" w14:textId="77777777" w:rsidR="003A503C" w:rsidRDefault="003A503C" w:rsidP="003A503C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6BCCC83E" w14:textId="77777777" w:rsidR="003A503C" w:rsidRDefault="003A503C" w:rsidP="003A503C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5BB1F72F" w14:textId="35A73C9B" w:rsidR="003A503C" w:rsidRPr="003A503C" w:rsidRDefault="003A503C" w:rsidP="003A503C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</w:tc>
        <w:tc>
          <w:tcPr>
            <w:tcW w:w="5395" w:type="dxa"/>
          </w:tcPr>
          <w:p w14:paraId="126EB0BD" w14:textId="77777777" w:rsidR="003A503C" w:rsidRPr="003A503C" w:rsidRDefault="003A503C" w:rsidP="003A503C">
            <w:pPr>
              <w:jc w:val="both"/>
              <w:rPr>
                <w:rFonts w:ascii="Greycliff CF" w:hAnsi="Greycliff CF"/>
                <w:b/>
                <w:bCs/>
              </w:rPr>
            </w:pPr>
            <w:r w:rsidRPr="003A503C">
              <w:rPr>
                <w:rFonts w:ascii="Greycliff CF" w:hAnsi="Greycliff CF"/>
                <w:b/>
                <w:bCs/>
              </w:rPr>
              <w:t xml:space="preserve">Questions for the Counselor: </w:t>
            </w:r>
          </w:p>
          <w:p w14:paraId="3B7EFAEF" w14:textId="77777777" w:rsidR="003A503C" w:rsidRDefault="003A503C" w:rsidP="003A503C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116D661D" w14:textId="77777777" w:rsidR="003A503C" w:rsidRDefault="003A503C" w:rsidP="003A503C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2CF31E5C" w14:textId="77777777" w:rsidR="003A503C" w:rsidRDefault="003A503C" w:rsidP="003A503C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05E06F44" w14:textId="4BC8A5AA" w:rsidR="003A503C" w:rsidRDefault="003A503C" w:rsidP="003A503C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  <w:r>
              <w:rPr>
                <w:rFonts w:ascii="Greycliff CF" w:hAnsi="Greycliff CF"/>
              </w:rPr>
              <w:t xml:space="preserve"> </w:t>
            </w:r>
          </w:p>
          <w:p w14:paraId="6B883B87" w14:textId="77777777" w:rsidR="003A503C" w:rsidRDefault="003A503C" w:rsidP="003A503C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Greycliff CF" w:hAnsi="Greycliff CF"/>
              </w:rPr>
            </w:pPr>
          </w:p>
          <w:p w14:paraId="5564ABFA" w14:textId="0E192DE4" w:rsidR="003A503C" w:rsidRDefault="003A503C" w:rsidP="003A503C">
            <w:pPr>
              <w:jc w:val="both"/>
              <w:rPr>
                <w:rFonts w:ascii="Greycliff CF" w:hAnsi="Greycliff CF"/>
              </w:rPr>
            </w:pPr>
          </w:p>
        </w:tc>
      </w:tr>
      <w:tr w:rsidR="003A503C" w14:paraId="61397525" w14:textId="77777777" w:rsidTr="003A503C">
        <w:tc>
          <w:tcPr>
            <w:tcW w:w="5395" w:type="dxa"/>
          </w:tcPr>
          <w:p w14:paraId="6A11FB3B" w14:textId="77777777" w:rsidR="003A503C" w:rsidRPr="003A503C" w:rsidRDefault="003A503C" w:rsidP="003A503C">
            <w:pPr>
              <w:jc w:val="both"/>
              <w:rPr>
                <w:rFonts w:ascii="Greycliff CF" w:hAnsi="Greycliff CF"/>
                <w:b/>
                <w:bCs/>
              </w:rPr>
            </w:pPr>
            <w:r w:rsidRPr="003A503C">
              <w:rPr>
                <w:rFonts w:ascii="Greycliff CF" w:hAnsi="Greycliff CF"/>
                <w:b/>
                <w:bCs/>
              </w:rPr>
              <w:t xml:space="preserve">Homework Assigned: </w:t>
            </w:r>
          </w:p>
          <w:p w14:paraId="4EDFFC12" w14:textId="77777777" w:rsidR="003A503C" w:rsidRDefault="003A503C" w:rsidP="003A503C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01D61F20" w14:textId="77777777" w:rsidR="003A503C" w:rsidRDefault="003A503C" w:rsidP="003A503C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0E74C746" w14:textId="77777777" w:rsidR="003A503C" w:rsidRDefault="003A503C" w:rsidP="003A503C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310D8832" w14:textId="62290308" w:rsidR="003A503C" w:rsidRDefault="003A503C" w:rsidP="003A503C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  <w:r>
              <w:rPr>
                <w:rFonts w:ascii="Greycliff CF" w:hAnsi="Greycliff CF"/>
              </w:rPr>
              <w:t xml:space="preserve"> </w:t>
            </w:r>
          </w:p>
          <w:p w14:paraId="5A662BD6" w14:textId="77777777" w:rsidR="003A503C" w:rsidRDefault="003A503C" w:rsidP="003A503C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Greycliff CF" w:hAnsi="Greycliff CF"/>
              </w:rPr>
            </w:pPr>
          </w:p>
          <w:p w14:paraId="67C475FF" w14:textId="6F2EC6BE" w:rsidR="003A503C" w:rsidRDefault="003A503C" w:rsidP="003A503C">
            <w:pPr>
              <w:jc w:val="both"/>
              <w:rPr>
                <w:rFonts w:ascii="Greycliff CF" w:hAnsi="Greycliff CF"/>
              </w:rPr>
            </w:pPr>
          </w:p>
        </w:tc>
        <w:tc>
          <w:tcPr>
            <w:tcW w:w="5395" w:type="dxa"/>
          </w:tcPr>
          <w:p w14:paraId="63ADE1B5" w14:textId="391FD92F" w:rsidR="003A503C" w:rsidRPr="003A503C" w:rsidRDefault="003A503C" w:rsidP="003A503C">
            <w:pPr>
              <w:jc w:val="both"/>
              <w:rPr>
                <w:rFonts w:ascii="Greycliff CF" w:hAnsi="Greycliff CF"/>
                <w:b/>
                <w:bCs/>
              </w:rPr>
            </w:pPr>
            <w:r w:rsidRPr="003A503C">
              <w:rPr>
                <w:rFonts w:ascii="Greycliff CF" w:hAnsi="Greycliff CF"/>
                <w:b/>
                <w:bCs/>
              </w:rPr>
              <w:t>Counselee’s Key Bias</w:t>
            </w:r>
            <w:r w:rsidR="00754C07">
              <w:rPr>
                <w:rFonts w:ascii="Greycliff CF" w:hAnsi="Greycliff CF"/>
                <w:b/>
                <w:bCs/>
              </w:rPr>
              <w:t>es</w:t>
            </w:r>
            <w:r w:rsidRPr="003A503C">
              <w:rPr>
                <w:rFonts w:ascii="Greycliff CF" w:hAnsi="Greycliff CF"/>
                <w:b/>
                <w:bCs/>
              </w:rPr>
              <w:t xml:space="preserve"> or Idols of the Heart: </w:t>
            </w:r>
          </w:p>
          <w:p w14:paraId="46F1FA4A" w14:textId="77777777" w:rsidR="003A503C" w:rsidRDefault="003A503C" w:rsidP="003A503C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0568EDE1" w14:textId="77777777" w:rsidR="003A503C" w:rsidRDefault="003A503C" w:rsidP="003A503C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68D82DC2" w14:textId="77777777" w:rsidR="003A503C" w:rsidRDefault="003A503C" w:rsidP="003A503C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341582F2" w14:textId="77777777" w:rsidR="003A503C" w:rsidRDefault="003A503C" w:rsidP="003A503C">
            <w:pPr>
              <w:pStyle w:val="ListParagraph"/>
              <w:numPr>
                <w:ilvl w:val="0"/>
                <w:numId w:val="4"/>
              </w:numPr>
              <w:spacing w:line="480" w:lineRule="auto"/>
              <w:jc w:val="both"/>
              <w:rPr>
                <w:rFonts w:ascii="Greycliff CF" w:hAnsi="Greycliff CF"/>
              </w:rPr>
            </w:pPr>
            <w:r>
              <w:rPr>
                <w:rFonts w:ascii="Greycliff CF" w:hAnsi="Greycliff CF"/>
              </w:rPr>
              <w:t xml:space="preserve"> </w:t>
            </w:r>
          </w:p>
          <w:p w14:paraId="76EF9BD0" w14:textId="31E833BC" w:rsidR="003A503C" w:rsidRPr="003A503C" w:rsidRDefault="003A503C" w:rsidP="003A503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Greycliff CF" w:hAnsi="Greycliff CF"/>
              </w:rPr>
            </w:pPr>
          </w:p>
        </w:tc>
      </w:tr>
    </w:tbl>
    <w:p w14:paraId="65601EF6" w14:textId="77777777" w:rsidR="003A503C" w:rsidRPr="003A503C" w:rsidRDefault="003A503C" w:rsidP="003A503C">
      <w:pPr>
        <w:jc w:val="both"/>
        <w:rPr>
          <w:rFonts w:ascii="Greycliff CF" w:hAnsi="Greycliff CF"/>
        </w:rPr>
      </w:pPr>
    </w:p>
    <w:sectPr w:rsidR="003A503C" w:rsidRPr="003A503C" w:rsidSect="00754C07">
      <w:pgSz w:w="12240" w:h="15840"/>
      <w:pgMar w:top="720" w:right="720" w:bottom="32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eycliff CF">
    <w:panose1 w:val="000005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35108"/>
    <w:multiLevelType w:val="hybridMultilevel"/>
    <w:tmpl w:val="8206B3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4E07D8"/>
    <w:multiLevelType w:val="hybridMultilevel"/>
    <w:tmpl w:val="8206B3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5C51D0"/>
    <w:multiLevelType w:val="hybridMultilevel"/>
    <w:tmpl w:val="8206B3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B663D1"/>
    <w:multiLevelType w:val="hybridMultilevel"/>
    <w:tmpl w:val="8206B3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3C"/>
    <w:rsid w:val="003A503C"/>
    <w:rsid w:val="00754C07"/>
    <w:rsid w:val="007B31A9"/>
    <w:rsid w:val="007F27B4"/>
    <w:rsid w:val="00915380"/>
    <w:rsid w:val="00A65626"/>
    <w:rsid w:val="00B3522C"/>
    <w:rsid w:val="00B7477C"/>
    <w:rsid w:val="00F1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E39CB"/>
  <w14:defaultImageDpi w14:val="32767"/>
  <w15:chartTrackingRefBased/>
  <w15:docId w15:val="{A8A7DE21-A9B0-7241-8B87-C20E995A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5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Weidmann</dc:creator>
  <cp:keywords/>
  <dc:description/>
  <cp:lastModifiedBy>Josh Weidmann</cp:lastModifiedBy>
  <cp:revision>1</cp:revision>
  <cp:lastPrinted>2019-12-11T19:55:00Z</cp:lastPrinted>
  <dcterms:created xsi:type="dcterms:W3CDTF">2019-12-11T19:38:00Z</dcterms:created>
  <dcterms:modified xsi:type="dcterms:W3CDTF">2019-12-11T20:01:00Z</dcterms:modified>
</cp:coreProperties>
</file>