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22E" w:rsidRPr="00A2722E" w:rsidRDefault="00A2722E" w:rsidP="00A2722E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A2722E">
        <w:rPr>
          <w:rFonts w:ascii="Times New Roman" w:hAnsi="Times New Roman"/>
          <w:sz w:val="24"/>
          <w:szCs w:val="24"/>
        </w:rPr>
        <w:t>Гуторова</w:t>
      </w:r>
      <w:proofErr w:type="spellEnd"/>
      <w:r w:rsidRPr="00A2722E">
        <w:rPr>
          <w:rFonts w:ascii="Times New Roman" w:hAnsi="Times New Roman"/>
          <w:sz w:val="24"/>
          <w:szCs w:val="24"/>
        </w:rPr>
        <w:t xml:space="preserve"> О.А.,</w:t>
      </w:r>
    </w:p>
    <w:p w:rsidR="00A2722E" w:rsidRPr="00A2722E" w:rsidRDefault="00A2722E" w:rsidP="00A2722E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A2722E">
        <w:rPr>
          <w:rFonts w:ascii="Times New Roman" w:hAnsi="Times New Roman"/>
          <w:sz w:val="24"/>
          <w:szCs w:val="24"/>
        </w:rPr>
        <w:t>учитель музыки МБОУ СОШ № 20 г. Пензы,</w:t>
      </w:r>
    </w:p>
    <w:p w:rsidR="00A2722E" w:rsidRPr="00A2722E" w:rsidRDefault="00A2722E" w:rsidP="00A2722E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A2722E">
        <w:rPr>
          <w:rFonts w:ascii="Times New Roman" w:hAnsi="Times New Roman"/>
          <w:sz w:val="24"/>
          <w:szCs w:val="24"/>
        </w:rPr>
        <w:t>Терлецкая</w:t>
      </w:r>
      <w:proofErr w:type="spellEnd"/>
      <w:r w:rsidRPr="00A2722E">
        <w:rPr>
          <w:rFonts w:ascii="Times New Roman" w:hAnsi="Times New Roman"/>
          <w:sz w:val="24"/>
          <w:szCs w:val="24"/>
        </w:rPr>
        <w:t xml:space="preserve"> О.В., </w:t>
      </w:r>
    </w:p>
    <w:p w:rsidR="00A2722E" w:rsidRDefault="00A2722E" w:rsidP="00A2722E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A2722E">
        <w:rPr>
          <w:rFonts w:ascii="Times New Roman" w:hAnsi="Times New Roman"/>
          <w:sz w:val="24"/>
          <w:szCs w:val="24"/>
        </w:rPr>
        <w:t>учитель изобразительного искусства МБОУ СОШ № 20 г. Пензы</w:t>
      </w:r>
    </w:p>
    <w:p w:rsidR="00A2722E" w:rsidRDefault="00A2722E" w:rsidP="00A2722E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Технологическая карта интегрированного урока по учебному предмету «Музыка» и «Изобразительное искусство» в 5 классе на тему «</w:t>
      </w:r>
      <w:r w:rsidR="00AD23C3">
        <w:rPr>
          <w:rFonts w:ascii="Times New Roman" w:hAnsi="Times New Roman"/>
          <w:sz w:val="24"/>
          <w:szCs w:val="24"/>
        </w:rPr>
        <w:t>Застывшая музыка</w:t>
      </w:r>
      <w:proofErr w:type="gramStart"/>
      <w:r w:rsidR="00AD23C3">
        <w:rPr>
          <w:rFonts w:ascii="Times New Roman" w:hAnsi="Times New Roman"/>
          <w:sz w:val="24"/>
          <w:szCs w:val="24"/>
        </w:rPr>
        <w:t xml:space="preserve">. </w:t>
      </w:r>
      <w:proofErr w:type="gramEnd"/>
      <w:r w:rsidR="00AD23C3">
        <w:rPr>
          <w:rFonts w:ascii="Times New Roman" w:hAnsi="Times New Roman"/>
          <w:sz w:val="24"/>
          <w:szCs w:val="24"/>
        </w:rPr>
        <w:t>Витраж</w:t>
      </w:r>
      <w:r>
        <w:rPr>
          <w:rFonts w:ascii="Times New Roman" w:hAnsi="Times New Roman"/>
          <w:sz w:val="24"/>
          <w:szCs w:val="24"/>
        </w:rPr>
        <w:t>»</w:t>
      </w:r>
    </w:p>
    <w:p w:rsidR="00A2722E" w:rsidRDefault="00A2722E" w:rsidP="006B1EE0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8"/>
        <w:gridCol w:w="11542"/>
      </w:tblGrid>
      <w:tr w:rsidR="006B1EE0" w:rsidRPr="005D7FC9" w:rsidTr="00F54916">
        <w:trPr>
          <w:trHeight w:val="474"/>
        </w:trPr>
        <w:tc>
          <w:tcPr>
            <w:tcW w:w="3308" w:type="dxa"/>
          </w:tcPr>
          <w:p w:rsidR="006B1EE0" w:rsidRPr="00FD7CAC" w:rsidRDefault="006B1EE0" w:rsidP="006B1EE0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D7CAC">
              <w:rPr>
                <w:rFonts w:ascii="Times New Roman" w:hAnsi="Times New Roman"/>
                <w:i/>
                <w:sz w:val="24"/>
                <w:szCs w:val="24"/>
              </w:rPr>
              <w:t>Тип урока</w:t>
            </w:r>
          </w:p>
        </w:tc>
        <w:tc>
          <w:tcPr>
            <w:tcW w:w="11542" w:type="dxa"/>
          </w:tcPr>
          <w:p w:rsidR="006B1EE0" w:rsidRPr="00D26E34" w:rsidRDefault="006B1EE0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</w:tr>
      <w:tr w:rsidR="006B1EE0" w:rsidRPr="005D7FC9" w:rsidTr="00F54916">
        <w:trPr>
          <w:trHeight w:val="474"/>
        </w:trPr>
        <w:tc>
          <w:tcPr>
            <w:tcW w:w="3308" w:type="dxa"/>
          </w:tcPr>
          <w:p w:rsidR="006B1EE0" w:rsidRPr="00FD7CAC" w:rsidRDefault="006B1EE0" w:rsidP="006B1EE0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D7CAC">
              <w:rPr>
                <w:rFonts w:ascii="Times New Roman" w:hAnsi="Times New Roman"/>
                <w:i/>
                <w:sz w:val="24"/>
                <w:szCs w:val="24"/>
              </w:rPr>
              <w:t>Авторы УМК:</w:t>
            </w:r>
          </w:p>
        </w:tc>
        <w:tc>
          <w:tcPr>
            <w:tcW w:w="11542" w:type="dxa"/>
          </w:tcPr>
          <w:p w:rsidR="006B1EE0" w:rsidRDefault="006B1EE0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– Г.П. Сергеева, Е. Д. Критская.</w:t>
            </w:r>
          </w:p>
          <w:p w:rsidR="006B1EE0" w:rsidRPr="00F43132" w:rsidRDefault="006B1EE0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 – Б.М.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B1EE0" w:rsidRPr="005D7FC9" w:rsidTr="00F54916">
        <w:trPr>
          <w:trHeight w:val="474"/>
        </w:trPr>
        <w:tc>
          <w:tcPr>
            <w:tcW w:w="3308" w:type="dxa"/>
          </w:tcPr>
          <w:p w:rsidR="006B1EE0" w:rsidRPr="00FD7CAC" w:rsidRDefault="006B1EE0" w:rsidP="006B1EE0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D7CAC">
              <w:rPr>
                <w:rFonts w:ascii="Times New Roman" w:hAnsi="Times New Roman"/>
                <w:i/>
                <w:sz w:val="24"/>
                <w:szCs w:val="24"/>
              </w:rPr>
              <w:t>Цель</w:t>
            </w:r>
            <w:r w:rsidR="00FD7CAC" w:rsidRPr="00FD7CAC">
              <w:rPr>
                <w:rFonts w:ascii="Times New Roman" w:hAnsi="Times New Roman"/>
                <w:i/>
                <w:sz w:val="24"/>
                <w:szCs w:val="24"/>
              </w:rPr>
              <w:t xml:space="preserve"> урока:</w:t>
            </w:r>
          </w:p>
        </w:tc>
        <w:tc>
          <w:tcPr>
            <w:tcW w:w="11542" w:type="dxa"/>
          </w:tcPr>
          <w:p w:rsidR="006B1EE0" w:rsidRDefault="006B1EE0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взаимообогащающих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связей между различными сферами искусства на примере синтеза музыки и архитектуры;</w:t>
            </w:r>
          </w:p>
          <w:p w:rsidR="006B1EE0" w:rsidRPr="005D7FC9" w:rsidRDefault="006B1EE0" w:rsidP="00F5491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оздание условий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выполнения </w:t>
            </w:r>
            <w:proofErr w:type="gramStart"/>
            <w:r w:rsidRPr="005D7FC9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коллективной работы в технике плёночного витража.</w:t>
            </w:r>
          </w:p>
        </w:tc>
      </w:tr>
      <w:tr w:rsidR="006B1EE0" w:rsidRPr="005D7FC9" w:rsidTr="00F54916">
        <w:trPr>
          <w:trHeight w:val="474"/>
        </w:trPr>
        <w:tc>
          <w:tcPr>
            <w:tcW w:w="3308" w:type="dxa"/>
          </w:tcPr>
          <w:p w:rsidR="006B1EE0" w:rsidRPr="00FD7CAC" w:rsidRDefault="006B1EE0" w:rsidP="00FD7CAC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D7CAC">
              <w:rPr>
                <w:rFonts w:ascii="Times New Roman" w:hAnsi="Times New Roman"/>
                <w:i/>
                <w:sz w:val="24"/>
                <w:szCs w:val="24"/>
              </w:rPr>
              <w:t>Основные термины, понятия</w:t>
            </w:r>
          </w:p>
        </w:tc>
        <w:tc>
          <w:tcPr>
            <w:tcW w:w="11542" w:type="dxa"/>
          </w:tcPr>
          <w:p w:rsidR="006B1EE0" w:rsidRDefault="006B1EE0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Мелодия, гармония, динамика, ритм, тембр, лад, темп, регистр, готический и православный храмы, понятие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а-капелла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6B1EE0" w:rsidRPr="005D7FC9" w:rsidRDefault="006B1EE0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Витраж, орнамент, растительный орнамент,  геометрический орнамент, симметрия,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ассиметрия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2722E" w:rsidRDefault="00A2722E" w:rsidP="00A2722E">
      <w:pPr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2"/>
        <w:gridCol w:w="6998"/>
      </w:tblGrid>
      <w:tr w:rsidR="00A2722E" w:rsidRPr="005D7FC9" w:rsidTr="00F54916">
        <w:trPr>
          <w:trHeight w:val="489"/>
        </w:trPr>
        <w:tc>
          <w:tcPr>
            <w:tcW w:w="14850" w:type="dxa"/>
            <w:gridSpan w:val="2"/>
          </w:tcPr>
          <w:p w:rsidR="00A2722E" w:rsidRPr="00FD7CAC" w:rsidRDefault="00A2722E" w:rsidP="00FD7C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D7CAC">
              <w:rPr>
                <w:rFonts w:ascii="Times New Roman" w:hAnsi="Times New Roman"/>
                <w:i/>
                <w:sz w:val="24"/>
                <w:szCs w:val="24"/>
              </w:rPr>
              <w:t>Планируемый результат</w:t>
            </w:r>
          </w:p>
        </w:tc>
      </w:tr>
      <w:tr w:rsidR="00A2722E" w:rsidRPr="005D7FC9" w:rsidTr="00F54916">
        <w:trPr>
          <w:trHeight w:val="516"/>
        </w:trPr>
        <w:tc>
          <w:tcPr>
            <w:tcW w:w="7852" w:type="dxa"/>
          </w:tcPr>
          <w:p w:rsidR="00A2722E" w:rsidRPr="00FD7CAC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7CAC">
              <w:rPr>
                <w:rFonts w:ascii="Times New Roman" w:hAnsi="Times New Roman"/>
                <w:b/>
                <w:sz w:val="24"/>
                <w:szCs w:val="24"/>
              </w:rPr>
              <w:t>Предметные умения</w:t>
            </w: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 иметь представление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средствах музыкальной выразительности, понятиях «витраж», «орнамент», «композиция в орнаменте»</w:t>
            </w:r>
          </w:p>
          <w:p w:rsidR="00A2722E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уметь анализировать, обобщать, соотносить музыкальные сочинения с произведениями других видов искусства по стилю;</w:t>
            </w:r>
          </w:p>
          <w:p w:rsidR="00A2722E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закрепят понятия «архитектура, органная музыка,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а-капелла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2722E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орнамент в квадрате;</w:t>
            </w: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 уме</w:t>
            </w:r>
            <w:r>
              <w:rPr>
                <w:rFonts w:ascii="Times New Roman" w:hAnsi="Times New Roman"/>
                <w:sz w:val="24"/>
                <w:szCs w:val="24"/>
              </w:rPr>
              <w:t>ть подбирать цветовые отношения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приобретать навык работы с новым материалом (самоклеющейся плёнкой)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понимать место и значение современного декоративного искусства в жизни человека и общества;</w:t>
            </w: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формирование эмоционально-нравственного отношения к произведениям искусства.</w:t>
            </w: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8" w:type="dxa"/>
          </w:tcPr>
          <w:p w:rsidR="00A2722E" w:rsidRPr="00FD7CAC" w:rsidRDefault="00A2722E" w:rsidP="00F5491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</w:t>
            </w:r>
            <w:r w:rsidRPr="00FD7CAC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 УУД:</w:t>
            </w:r>
          </w:p>
          <w:p w:rsidR="00A2722E" w:rsidRDefault="00A2722E" w:rsidP="00F549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 определять правила работы в группах;</w:t>
            </w:r>
          </w:p>
          <w:p w:rsidR="00A2722E" w:rsidRPr="005D7FC9" w:rsidRDefault="00A2722E" w:rsidP="00F549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самоанализ и самоконтроль результата, самооценка на основе критерия успешности;</w:t>
            </w:r>
          </w:p>
          <w:p w:rsidR="00A2722E" w:rsidRPr="005D7FC9" w:rsidRDefault="00A2722E" w:rsidP="00F549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18733F">
              <w:rPr>
                <w:rFonts w:ascii="Times New Roman" w:hAnsi="Times New Roman"/>
                <w:iCs/>
                <w:sz w:val="24"/>
                <w:szCs w:val="24"/>
              </w:rPr>
              <w:t>-развивать творческие способности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фантазию и воображение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проявлять эмоциональную отзывчивость, личностное отношение при восприятии музыки.</w:t>
            </w:r>
          </w:p>
          <w:p w:rsidR="00A2722E" w:rsidRPr="00FD7CAC" w:rsidRDefault="00A2722E" w:rsidP="00F5491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D7CAC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A2722E" w:rsidRPr="005D7FC9" w:rsidRDefault="00A2722E" w:rsidP="00F549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- определять и формулировать цель деятельности на уроке;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- проговаривать последовательность действий на уроке; работать по плану, инструкции;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- высказывать свое предположение на основе учебного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lastRenderedPageBreak/>
              <w:t>материала;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 - отличать </w:t>
            </w:r>
            <w:proofErr w:type="gramStart"/>
            <w:r w:rsidRPr="005D7FC9"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Pr="005D7FC9">
              <w:rPr>
                <w:rFonts w:ascii="Times New Roman" w:hAnsi="Times New Roman"/>
                <w:sz w:val="24"/>
                <w:szCs w:val="24"/>
              </w:rPr>
              <w:t xml:space="preserve"> выполненное задание от неверного;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 - осуществлять самоконтроль;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 - совместно с учителем и одноклассниками давать оценку деятельности на уроке.</w:t>
            </w:r>
          </w:p>
          <w:p w:rsidR="00A2722E" w:rsidRPr="00FD7CAC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7CAC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 ориентироваться в своей системе знаний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- нах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ответы на вопросы  учителя в иллюстрациях и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используя</w:t>
            </w:r>
            <w:proofErr w:type="gramEnd"/>
            <w:r w:rsidRPr="005D7FC9">
              <w:rPr>
                <w:rFonts w:ascii="Times New Roman" w:hAnsi="Times New Roman"/>
                <w:sz w:val="24"/>
                <w:szCs w:val="24"/>
              </w:rPr>
              <w:t xml:space="preserve"> свой жизненный опыт;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- проводить анализ учебного материала;</w:t>
            </w:r>
          </w:p>
          <w:p w:rsidR="00A2722E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извлекать информацию, представленную в виде текста, иллюстрации;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ставить проблему и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решать ее, анализ, сравнение, построение логической цепи рассуждений, уметь доказывать.</w:t>
            </w:r>
          </w:p>
          <w:p w:rsidR="00A2722E" w:rsidRPr="00FD7CAC" w:rsidRDefault="00A2722E" w:rsidP="00F5491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FD7CAC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-  слушать и понимать речь других</w:t>
            </w:r>
            <w:r>
              <w:rPr>
                <w:rFonts w:ascii="Times New Roman" w:hAnsi="Times New Roman"/>
                <w:sz w:val="24"/>
                <w:szCs w:val="24"/>
              </w:rPr>
              <w:t>, аргументировать свое мнение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уметь с достаточной полнотой </w:t>
            </w:r>
            <w:r>
              <w:rPr>
                <w:rFonts w:ascii="Times New Roman" w:hAnsi="Times New Roman"/>
                <w:sz w:val="24"/>
                <w:szCs w:val="24"/>
              </w:rPr>
              <w:t>и точностью выражать свои мысли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-владеть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диалогической формой речи в соответствии с грамматическими и синтак</w:t>
            </w:r>
            <w:r>
              <w:rPr>
                <w:rFonts w:ascii="Times New Roman" w:hAnsi="Times New Roman"/>
                <w:sz w:val="24"/>
                <w:szCs w:val="24"/>
              </w:rPr>
              <w:t>сическими нормами родного языка;</w:t>
            </w:r>
          </w:p>
          <w:p w:rsidR="00A2722E" w:rsidRPr="005D7FC9" w:rsidRDefault="00A2722E" w:rsidP="00F549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90A8F">
              <w:rPr>
                <w:rFonts w:ascii="Times New Roman" w:hAnsi="Times New Roman"/>
                <w:sz w:val="24"/>
                <w:szCs w:val="24"/>
              </w:rPr>
              <w:t>уметь оценивать друг друга.</w:t>
            </w:r>
          </w:p>
        </w:tc>
      </w:tr>
    </w:tbl>
    <w:p w:rsidR="00A2722E" w:rsidRPr="005872D9" w:rsidRDefault="00A2722E" w:rsidP="00A2722E">
      <w:pPr>
        <w:rPr>
          <w:rFonts w:ascii="Times New Roman" w:hAnsi="Times New Roman"/>
          <w:sz w:val="16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2"/>
        <w:gridCol w:w="6998"/>
      </w:tblGrid>
      <w:tr w:rsidR="00A2722E" w:rsidRPr="005D7FC9" w:rsidTr="00F54916">
        <w:trPr>
          <w:trHeight w:val="667"/>
        </w:trPr>
        <w:tc>
          <w:tcPr>
            <w:tcW w:w="14850" w:type="dxa"/>
            <w:gridSpan w:val="2"/>
          </w:tcPr>
          <w:p w:rsidR="00A2722E" w:rsidRPr="005D7FC9" w:rsidRDefault="00A2722E" w:rsidP="00F5491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Организация пространства</w:t>
            </w:r>
          </w:p>
        </w:tc>
      </w:tr>
      <w:tr w:rsidR="00A2722E" w:rsidRPr="005D7FC9" w:rsidTr="00F54916">
        <w:trPr>
          <w:trHeight w:val="667"/>
        </w:trPr>
        <w:tc>
          <w:tcPr>
            <w:tcW w:w="7852" w:type="dxa"/>
          </w:tcPr>
          <w:p w:rsidR="00A2722E" w:rsidRPr="005D7FC9" w:rsidRDefault="00A2722E" w:rsidP="00F54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2D9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6998" w:type="dxa"/>
          </w:tcPr>
          <w:p w:rsidR="00A2722E" w:rsidRPr="005D7FC9" w:rsidRDefault="00A2722E" w:rsidP="00F54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Ресурсы</w:t>
            </w:r>
          </w:p>
        </w:tc>
      </w:tr>
      <w:tr w:rsidR="00A2722E" w:rsidRPr="005D7FC9" w:rsidTr="00F54916">
        <w:trPr>
          <w:trHeight w:val="705"/>
        </w:trPr>
        <w:tc>
          <w:tcPr>
            <w:tcW w:w="7852" w:type="dxa"/>
          </w:tcPr>
          <w:p w:rsidR="00A2722E" w:rsidRPr="005D7FC9" w:rsidRDefault="00A2722E" w:rsidP="00F549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  <w:p w:rsidR="00A2722E" w:rsidRPr="005D7FC9" w:rsidRDefault="00A2722E" w:rsidP="00F54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  <w:p w:rsidR="00A2722E" w:rsidRPr="005D7FC9" w:rsidRDefault="00A2722E" w:rsidP="00F54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Работа в парах</w:t>
            </w:r>
          </w:p>
          <w:p w:rsidR="00A2722E" w:rsidRPr="005D7FC9" w:rsidRDefault="00A2722E" w:rsidP="00F54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A2722E" w:rsidRPr="005D7FC9" w:rsidRDefault="00A2722E" w:rsidP="00F549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722E" w:rsidRPr="005D7FC9" w:rsidRDefault="00A2722E" w:rsidP="00F549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98" w:type="dxa"/>
          </w:tcPr>
          <w:p w:rsidR="00A2722E" w:rsidRDefault="00A2722E" w:rsidP="00F549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Технические средства обучения</w:t>
            </w:r>
            <w:r w:rsidR="00FD7CAC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A2722E" w:rsidRPr="005D7FC9" w:rsidRDefault="00FD7CAC" w:rsidP="00F549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у</w:t>
            </w:r>
            <w:r w:rsidR="00A2722E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чебник</w:t>
            </w:r>
            <w:r w:rsidR="00A2722E" w:rsidRPr="0018197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«Музыка» 5 класс для </w:t>
            </w:r>
            <w:r w:rsidR="00A2722E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об</w:t>
            </w:r>
            <w:r w:rsidR="00A2722E" w:rsidRPr="0018197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уча</w:t>
            </w:r>
            <w:r w:rsidR="00A2722E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ю</w:t>
            </w:r>
            <w:r w:rsidR="00A2722E" w:rsidRPr="0018197B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щихся (авт. Г.П. Сергеева, Е.Д. Критская)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;</w:t>
            </w:r>
            <w:proofErr w:type="gramEnd"/>
          </w:p>
          <w:p w:rsidR="00A2722E" w:rsidRPr="005D7FC9" w:rsidRDefault="00FD7CAC" w:rsidP="00F54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2722E" w:rsidRPr="005D7FC9">
              <w:rPr>
                <w:rFonts w:ascii="Times New Roman" w:hAnsi="Times New Roman"/>
                <w:sz w:val="24"/>
                <w:szCs w:val="24"/>
              </w:rPr>
              <w:t>омпьютер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722E" w:rsidRDefault="00FD7CAC" w:rsidP="00F54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2722E">
              <w:rPr>
                <w:rFonts w:ascii="Times New Roman" w:hAnsi="Times New Roman"/>
                <w:sz w:val="24"/>
                <w:szCs w:val="24"/>
              </w:rPr>
              <w:t>ультимедийный</w:t>
            </w:r>
            <w:proofErr w:type="spellEnd"/>
            <w:r w:rsidR="00A272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722E" w:rsidRPr="005D7FC9">
              <w:rPr>
                <w:rFonts w:ascii="Times New Roman" w:hAnsi="Times New Roman"/>
                <w:sz w:val="24"/>
                <w:szCs w:val="24"/>
              </w:rPr>
              <w:t>проектор</w:t>
            </w:r>
            <w:r w:rsidR="00A2722E">
              <w:rPr>
                <w:rFonts w:ascii="Times New Roman" w:hAnsi="Times New Roman"/>
                <w:sz w:val="24"/>
                <w:szCs w:val="24"/>
              </w:rPr>
              <w:t>, экран, колонки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722E" w:rsidRDefault="00FD7CAC" w:rsidP="00F54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2722E">
              <w:rPr>
                <w:rFonts w:ascii="Times New Roman" w:hAnsi="Times New Roman"/>
                <w:sz w:val="24"/>
                <w:szCs w:val="24"/>
              </w:rPr>
              <w:t xml:space="preserve">резентация с использованием видео и </w:t>
            </w:r>
            <w:proofErr w:type="spellStart"/>
            <w:r w:rsidR="00A2722E">
              <w:rPr>
                <w:rFonts w:ascii="Times New Roman" w:hAnsi="Times New Roman"/>
                <w:sz w:val="24"/>
                <w:szCs w:val="24"/>
              </w:rPr>
              <w:t>аудиоряда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722E" w:rsidRDefault="00A2722E" w:rsidP="00F54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2D9">
              <w:rPr>
                <w:rFonts w:ascii="Times New Roman" w:hAnsi="Times New Roman"/>
                <w:bCs/>
                <w:i/>
                <w:sz w:val="24"/>
                <w:szCs w:val="24"/>
              </w:rPr>
              <w:t>Музыкальный материал</w:t>
            </w:r>
            <w:r w:rsidRPr="002426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A2722E" w:rsidRPr="00242669" w:rsidRDefault="00A2722E" w:rsidP="00F54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</w:t>
            </w:r>
            <w:r w:rsidRPr="00242669">
              <w:rPr>
                <w:rFonts w:ascii="Times New Roman" w:hAnsi="Times New Roman"/>
                <w:sz w:val="24"/>
                <w:szCs w:val="24"/>
              </w:rPr>
              <w:t>«Пирамиды» (Египетская этническая музыка)</w:t>
            </w:r>
          </w:p>
          <w:p w:rsidR="00A2722E" w:rsidRPr="00242669" w:rsidRDefault="00A2722E" w:rsidP="00F54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2426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42669">
              <w:rPr>
                <w:rFonts w:ascii="Times New Roman" w:hAnsi="Times New Roman"/>
                <w:sz w:val="24"/>
                <w:szCs w:val="24"/>
              </w:rPr>
              <w:t>Григорианский хорал «Отче наш» (лат.</w:t>
            </w:r>
            <w:proofErr w:type="gramEnd"/>
            <w:r w:rsidRPr="002426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4266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42669">
              <w:rPr>
                <w:rFonts w:ascii="Times New Roman" w:hAnsi="Times New Roman"/>
                <w:sz w:val="24"/>
                <w:szCs w:val="24"/>
              </w:rPr>
              <w:t>Pater</w:t>
            </w:r>
            <w:proofErr w:type="spellEnd"/>
            <w:r w:rsidRPr="002426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2669">
              <w:rPr>
                <w:rFonts w:ascii="Times New Roman" w:hAnsi="Times New Roman"/>
                <w:sz w:val="24"/>
                <w:szCs w:val="24"/>
              </w:rPr>
              <w:t>Noster</w:t>
            </w:r>
            <w:proofErr w:type="spellEnd"/>
            <w:r w:rsidRPr="00242669">
              <w:rPr>
                <w:rFonts w:ascii="Times New Roman" w:hAnsi="Times New Roman"/>
                <w:sz w:val="24"/>
                <w:szCs w:val="24"/>
              </w:rPr>
              <w:t>»)</w:t>
            </w:r>
            <w:proofErr w:type="gramEnd"/>
          </w:p>
          <w:p w:rsidR="00A2722E" w:rsidRPr="0026741D" w:rsidRDefault="00A2722E" w:rsidP="00F54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42669">
              <w:rPr>
                <w:rFonts w:ascii="Times New Roman" w:hAnsi="Times New Roman"/>
                <w:sz w:val="24"/>
                <w:szCs w:val="24"/>
              </w:rPr>
              <w:t>И.С.Бах. Органная прелюдия, Соль-минор</w:t>
            </w:r>
          </w:p>
        </w:tc>
      </w:tr>
    </w:tbl>
    <w:p w:rsidR="00A2722E" w:rsidRPr="003D0749" w:rsidRDefault="00A2722E" w:rsidP="00A2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Дидактические задачи этапов урока</w:t>
      </w:r>
    </w:p>
    <w:p w:rsidR="00A2722E" w:rsidRDefault="00A2722E" w:rsidP="00A2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1"/>
        <w:gridCol w:w="10095"/>
      </w:tblGrid>
      <w:tr w:rsidR="00A2722E" w:rsidRPr="005D7FC9" w:rsidTr="00F54916">
        <w:trPr>
          <w:trHeight w:val="514"/>
        </w:trPr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FC9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0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FC9">
              <w:rPr>
                <w:rFonts w:ascii="Times New Roman" w:hAnsi="Times New Roman"/>
                <w:b/>
                <w:sz w:val="24"/>
                <w:szCs w:val="24"/>
              </w:rPr>
              <w:t>Дидактические задачи</w:t>
            </w:r>
          </w:p>
        </w:tc>
      </w:tr>
      <w:tr w:rsidR="00A2722E" w:rsidRPr="005D7FC9" w:rsidTr="00F54916">
        <w:trPr>
          <w:trHeight w:val="1279"/>
        </w:trPr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Организационный</w:t>
            </w:r>
          </w:p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(этап мотивации)</w:t>
            </w:r>
          </w:p>
        </w:tc>
        <w:tc>
          <w:tcPr>
            <w:tcW w:w="10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Подготовка учащихся к работе на уроке: выработка на личностно значимом уровне внутренней готовности выполнения нормативных требований учебной деятельности.</w:t>
            </w:r>
          </w:p>
        </w:tc>
      </w:tr>
      <w:tr w:rsidR="00A2722E" w:rsidRPr="005D7FC9" w:rsidTr="00F54916">
        <w:trPr>
          <w:trHeight w:val="647"/>
        </w:trPr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Актуализация  опорных знаний и умений</w:t>
            </w:r>
          </w:p>
        </w:tc>
        <w:tc>
          <w:tcPr>
            <w:tcW w:w="10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7FC9">
              <w:rPr>
                <w:rFonts w:ascii="Times New Roman" w:hAnsi="Times New Roman"/>
                <w:sz w:val="24"/>
                <w:szCs w:val="24"/>
              </w:rPr>
              <w:t>Активизация соответствующих мыслительных операций  (анализ, обобщение, классификация и т.д.) и познавательных процессов (внимание, память).</w:t>
            </w:r>
            <w:proofErr w:type="gramEnd"/>
          </w:p>
        </w:tc>
      </w:tr>
      <w:tr w:rsidR="00A2722E" w:rsidRPr="005D7FC9" w:rsidTr="00F54916">
        <w:trPr>
          <w:trHeight w:val="765"/>
        </w:trPr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Постановка учебной проблемы</w:t>
            </w:r>
          </w:p>
        </w:tc>
        <w:tc>
          <w:tcPr>
            <w:tcW w:w="10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Обеспечение мотивации для принятия </w:t>
            </w:r>
            <w:proofErr w:type="gramStart"/>
            <w:r w:rsidRPr="005D7FC9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5D7FC9">
              <w:rPr>
                <w:rFonts w:ascii="Times New Roman" w:hAnsi="Times New Roman"/>
                <w:sz w:val="24"/>
                <w:szCs w:val="24"/>
              </w:rPr>
              <w:t xml:space="preserve"> цели учебно-познавательной деятельности.</w:t>
            </w:r>
          </w:p>
        </w:tc>
      </w:tr>
      <w:tr w:rsidR="00A2722E" w:rsidRPr="005D7FC9" w:rsidTr="00F54916">
        <w:trPr>
          <w:trHeight w:val="1041"/>
        </w:trPr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Формулирование проблемы, планирование деятельности</w:t>
            </w:r>
          </w:p>
        </w:tc>
        <w:tc>
          <w:tcPr>
            <w:tcW w:w="10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Создание условий для формулировки цели урока  и постановки учебных задач</w:t>
            </w:r>
            <w:r w:rsidRPr="005D7FC9">
              <w:rPr>
                <w:sz w:val="24"/>
                <w:szCs w:val="24"/>
              </w:rPr>
              <w:t>.</w:t>
            </w:r>
          </w:p>
        </w:tc>
      </w:tr>
      <w:tr w:rsidR="00A2722E" w:rsidRPr="005D7FC9" w:rsidTr="00F54916">
        <w:trPr>
          <w:trHeight w:val="765"/>
        </w:trPr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Открытие нового знания</w:t>
            </w:r>
          </w:p>
        </w:tc>
        <w:tc>
          <w:tcPr>
            <w:tcW w:w="10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Обеспечение восприятия, осмысления и первичного запоминания знаний, связей и отношений в объекте изучения.</w:t>
            </w:r>
          </w:p>
        </w:tc>
      </w:tr>
      <w:tr w:rsidR="00A2722E" w:rsidRPr="005D7FC9" w:rsidTr="00F54916">
        <w:trPr>
          <w:trHeight w:val="70"/>
        </w:trPr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2E" w:rsidRPr="005D7FC9" w:rsidTr="00F54916">
        <w:trPr>
          <w:trHeight w:val="777"/>
        </w:trPr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Применение новых  знаний</w:t>
            </w:r>
          </w:p>
        </w:tc>
        <w:tc>
          <w:tcPr>
            <w:tcW w:w="10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Обеспечение усвоения новых знаний и способов действий на уровне применения в измененной ситуации.</w:t>
            </w:r>
          </w:p>
        </w:tc>
      </w:tr>
      <w:tr w:rsidR="00A2722E" w:rsidRPr="005D7FC9" w:rsidTr="00F54916">
        <w:trPr>
          <w:trHeight w:val="777"/>
        </w:trPr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Рефлексия учебной деятельности</w:t>
            </w:r>
          </w:p>
        </w:tc>
        <w:tc>
          <w:tcPr>
            <w:tcW w:w="10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2E" w:rsidRPr="005D7FC9" w:rsidRDefault="00A2722E" w:rsidP="00F54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Анализ и оценка успешности достижения цели; выявление качества и уровня овладения знаниями.</w:t>
            </w:r>
          </w:p>
        </w:tc>
      </w:tr>
    </w:tbl>
    <w:p w:rsidR="00A2722E" w:rsidRDefault="00A2722E" w:rsidP="00A2722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2722E" w:rsidRPr="003F07F8" w:rsidRDefault="00A2722E" w:rsidP="00A2722E">
      <w:pPr>
        <w:pStyle w:val="a3"/>
        <w:spacing w:after="20"/>
        <w:jc w:val="center"/>
        <w:rPr>
          <w:rFonts w:ascii="Times New Roman" w:hAnsi="Times New Roman"/>
          <w:b/>
          <w:sz w:val="32"/>
          <w:szCs w:val="24"/>
        </w:rPr>
      </w:pPr>
      <w:r w:rsidRPr="003F07F8">
        <w:rPr>
          <w:rFonts w:ascii="Times New Roman" w:hAnsi="Times New Roman"/>
          <w:b/>
          <w:sz w:val="32"/>
          <w:szCs w:val="24"/>
        </w:rPr>
        <w:lastRenderedPageBreak/>
        <w:t>Технология изучения</w:t>
      </w:r>
    </w:p>
    <w:tbl>
      <w:tblPr>
        <w:tblStyle w:val="a4"/>
        <w:tblW w:w="5000" w:type="pct"/>
        <w:tblLayout w:type="fixed"/>
        <w:tblLook w:val="04A0"/>
      </w:tblPr>
      <w:tblGrid>
        <w:gridCol w:w="1100"/>
        <w:gridCol w:w="3543"/>
        <w:gridCol w:w="5956"/>
        <w:gridCol w:w="4187"/>
      </w:tblGrid>
      <w:tr w:rsidR="00A2722E" w:rsidTr="00F54916">
        <w:trPr>
          <w:cantSplit/>
          <w:trHeight w:val="450"/>
        </w:trPr>
        <w:tc>
          <w:tcPr>
            <w:tcW w:w="372" w:type="pct"/>
          </w:tcPr>
          <w:p w:rsidR="00A2722E" w:rsidRPr="00C125FD" w:rsidRDefault="00A2722E" w:rsidP="00F54916">
            <w:pPr>
              <w:spacing w:after="2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125FD">
              <w:rPr>
                <w:rFonts w:ascii="Times New Roman" w:hAnsi="Times New Roman"/>
                <w:sz w:val="28"/>
                <w:szCs w:val="24"/>
              </w:rPr>
              <w:t>Этапы урока</w:t>
            </w:r>
          </w:p>
        </w:tc>
        <w:tc>
          <w:tcPr>
            <w:tcW w:w="1198" w:type="pct"/>
          </w:tcPr>
          <w:p w:rsidR="00A2722E" w:rsidRPr="00C125FD" w:rsidRDefault="00A2722E" w:rsidP="00F54916">
            <w:pPr>
              <w:spacing w:after="2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125FD">
              <w:rPr>
                <w:rFonts w:ascii="Times New Roman" w:hAnsi="Times New Roman"/>
                <w:sz w:val="28"/>
                <w:szCs w:val="24"/>
              </w:rPr>
              <w:t>Формируемые умения</w:t>
            </w:r>
          </w:p>
        </w:tc>
        <w:tc>
          <w:tcPr>
            <w:tcW w:w="2014" w:type="pct"/>
          </w:tcPr>
          <w:p w:rsidR="00A2722E" w:rsidRPr="00C125FD" w:rsidRDefault="00A2722E" w:rsidP="00F54916">
            <w:pPr>
              <w:spacing w:after="2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125FD">
              <w:rPr>
                <w:rFonts w:ascii="Times New Roman" w:hAnsi="Times New Roman"/>
                <w:sz w:val="28"/>
                <w:szCs w:val="24"/>
              </w:rPr>
              <w:t>Деятельность учителя</w:t>
            </w:r>
          </w:p>
        </w:tc>
        <w:tc>
          <w:tcPr>
            <w:tcW w:w="1416" w:type="pct"/>
          </w:tcPr>
          <w:p w:rsidR="00A2722E" w:rsidRPr="00C125FD" w:rsidRDefault="00A2722E" w:rsidP="00F54916">
            <w:pPr>
              <w:spacing w:after="2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125FD">
              <w:rPr>
                <w:rFonts w:ascii="Times New Roman" w:hAnsi="Times New Roman"/>
                <w:sz w:val="28"/>
                <w:szCs w:val="24"/>
              </w:rPr>
              <w:t xml:space="preserve">Деятельность </w:t>
            </w:r>
            <w:proofErr w:type="gramStart"/>
            <w:r w:rsidRPr="00C125FD">
              <w:rPr>
                <w:rFonts w:ascii="Times New Roman" w:hAnsi="Times New Roman"/>
                <w:sz w:val="28"/>
                <w:szCs w:val="24"/>
              </w:rPr>
              <w:t>обучающихся</w:t>
            </w:r>
            <w:proofErr w:type="gramEnd"/>
          </w:p>
        </w:tc>
      </w:tr>
      <w:tr w:rsidR="00A2722E" w:rsidTr="00F54916">
        <w:trPr>
          <w:cantSplit/>
          <w:trHeight w:val="1134"/>
        </w:trPr>
        <w:tc>
          <w:tcPr>
            <w:tcW w:w="372" w:type="pct"/>
            <w:textDirection w:val="btLr"/>
          </w:tcPr>
          <w:p w:rsidR="00A2722E" w:rsidRDefault="00A2722E" w:rsidP="00F54916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A38">
              <w:rPr>
                <w:rFonts w:ascii="Times New Roman" w:hAnsi="Times New Roman"/>
                <w:sz w:val="28"/>
                <w:szCs w:val="24"/>
              </w:rPr>
              <w:t>Организационный</w:t>
            </w:r>
          </w:p>
        </w:tc>
        <w:tc>
          <w:tcPr>
            <w:tcW w:w="1198" w:type="pct"/>
          </w:tcPr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 (УУД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осуществл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ять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самоконтроль;</w:t>
            </w:r>
          </w:p>
          <w:p w:rsidR="00A2722E" w:rsidRPr="005D7FC9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овладевать умением прогнозировать;</w:t>
            </w:r>
          </w:p>
          <w:p w:rsidR="00A2722E" w:rsidRPr="005D7FC9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уметь с достаточной полнотой </w:t>
            </w:r>
            <w:r>
              <w:rPr>
                <w:rFonts w:ascii="Times New Roman" w:hAnsi="Times New Roman"/>
                <w:sz w:val="24"/>
                <w:szCs w:val="24"/>
              </w:rPr>
              <w:t>и точностью выражать свои мысли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722E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владеть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диалогической формой речи в соответствии с грамматическими и синтаксическими нормами родного языка.</w:t>
            </w:r>
          </w:p>
          <w:p w:rsidR="00A2722E" w:rsidRPr="005D7FC9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редметные: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правильно определить  стиль архитектурного сооружения;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F60A96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Pr="00F60A96">
              <w:rPr>
                <w:rFonts w:ascii="Times New Roman" w:hAnsi="Times New Roman"/>
                <w:i/>
                <w:sz w:val="24"/>
                <w:szCs w:val="24"/>
              </w:rPr>
              <w:t>ичностные: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развитие эмоционально-нравственной отзывчивости.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pct"/>
          </w:tcPr>
          <w:p w:rsidR="00A2722E" w:rsidRPr="00C125FD" w:rsidRDefault="00A2722E" w:rsidP="00F5491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25FD">
              <w:rPr>
                <w:rFonts w:ascii="Times New Roman" w:hAnsi="Times New Roman"/>
                <w:b/>
                <w:sz w:val="24"/>
                <w:szCs w:val="24"/>
              </w:rPr>
              <w:t>I Блок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125FD">
              <w:rPr>
                <w:rFonts w:ascii="Times New Roman" w:hAnsi="Times New Roman"/>
                <w:b/>
                <w:sz w:val="24"/>
                <w:szCs w:val="24"/>
              </w:rPr>
              <w:t>- учитель музыки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Добрый день, ребята! 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сегодня предстоит экскурсия в историю искусства. Наде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юсь, что она будет познавательной и полезной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А начнём мы издалека.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Pr="00BD1F5D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487045</wp:posOffset>
                  </wp:positionH>
                  <wp:positionV relativeFrom="margin">
                    <wp:posOffset>1005205</wp:posOffset>
                  </wp:positionV>
                  <wp:extent cx="2701925" cy="1771650"/>
                  <wp:effectExtent l="19050" t="0" r="3175" b="0"/>
                  <wp:wrapSquare wrapText="bothSides"/>
                  <wp:docPr id="5" name="Рисунок 3" descr="C:\Users\user\Desktop\DSC_0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DSC_0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9938" t="25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92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Марк </w:t>
            </w:r>
            <w:proofErr w:type="spellStart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Витрувий</w:t>
            </w:r>
            <w:proofErr w:type="spellEnd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Поллион</w:t>
            </w:r>
            <w:proofErr w:type="spellEnd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живший в Древнем Риме ещё в I веке до нашей эры, написал об этой области искусства 10 книг. Уже в первой он обозначил жёсткие требования, предъявляемые к образованию людей, решивших связать себя с этим видом деятельности. Как вы думаете, о какой профессии идёт речь?</w:t>
            </w:r>
          </w:p>
          <w:p w:rsidR="00A2722E" w:rsidRPr="00C125FD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5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“... он должен быть человеком грамотным, умелым рисовальщиком, изучить геометрию, всесторонне знать историю, внимательно слушать философов, быть знакомым с музыкой, иметь понятие о медицине, знать решения юристов, обладать сведениями в астрономии и в небесных законах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354C0A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и БЫТЬ ЗНАКОМЫМ С МУЗЫКОЙ...</w:t>
            </w:r>
            <w:r w:rsidRPr="00354C0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”</w:t>
            </w:r>
          </w:p>
        </w:tc>
        <w:tc>
          <w:tcPr>
            <w:tcW w:w="1416" w:type="pct"/>
          </w:tcPr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9D5605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605">
              <w:rPr>
                <w:rFonts w:ascii="Times New Roman" w:hAnsi="Times New Roman"/>
                <w:i/>
                <w:sz w:val="24"/>
                <w:szCs w:val="24"/>
              </w:rPr>
              <w:t>Эмоционально-образный настрой урока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2E" w:rsidTr="00F54916">
        <w:trPr>
          <w:cantSplit/>
          <w:trHeight w:val="1134"/>
        </w:trPr>
        <w:tc>
          <w:tcPr>
            <w:tcW w:w="372" w:type="pct"/>
            <w:textDirection w:val="btLr"/>
          </w:tcPr>
          <w:p w:rsidR="00A2722E" w:rsidRDefault="00A2722E" w:rsidP="00F54916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A2722E" w:rsidRPr="00827A38" w:rsidRDefault="00A2722E" w:rsidP="00F54916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27A38">
              <w:rPr>
                <w:rFonts w:ascii="Times New Roman" w:hAnsi="Times New Roman"/>
                <w:sz w:val="28"/>
                <w:szCs w:val="24"/>
              </w:rPr>
              <w:t>Актуализация знаний.</w:t>
            </w:r>
          </w:p>
          <w:p w:rsidR="00A2722E" w:rsidRDefault="00A2722E" w:rsidP="00F54916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умения видеть жизнь произведений во взаимодействии с архитектурно-пространственной средой;</w:t>
            </w:r>
          </w:p>
          <w:p w:rsidR="00A2722E" w:rsidRPr="005D7FC9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учатся размышлять, слушать вопросы и отвечать на них;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о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владевать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умением прогнозировать;</w:t>
            </w:r>
          </w:p>
          <w:p w:rsidR="00A2722E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A2722E" w:rsidRPr="000C2625" w:rsidRDefault="00A2722E" w:rsidP="00F5491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точно и полно выражать свои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мысли </w:t>
            </w: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b/>
                <w:iCs/>
                <w:sz w:val="24"/>
                <w:szCs w:val="24"/>
              </w:rPr>
              <w:t>-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воспитание эстетического отношения к искусству;</w:t>
            </w:r>
          </w:p>
          <w:p w:rsidR="00A2722E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pct"/>
          </w:tcPr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Есть ли какие-то предположения? 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какой профессии идёт речь?</w:t>
            </w:r>
          </w:p>
          <w:p w:rsidR="00A2722E" w:rsidRPr="00A829AB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202565</wp:posOffset>
                  </wp:positionH>
                  <wp:positionV relativeFrom="margin">
                    <wp:posOffset>533400</wp:posOffset>
                  </wp:positionV>
                  <wp:extent cx="2004060" cy="1374775"/>
                  <wp:effectExtent l="19050" t="0" r="0" b="0"/>
                  <wp:wrapSquare wrapText="bothSides"/>
                  <wp:docPr id="25" name="Рисунок 43" descr="K:\DSC_0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K:\DSC_0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0979" t="39336" r="15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060" cy="137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Открою вам секрет: </w:t>
            </w:r>
            <w:proofErr w:type="spellStart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Витрувий</w:t>
            </w:r>
            <w:proofErr w:type="spellEnd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говорил об архитектора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х</w:t>
            </w:r>
            <w:r w:rsidRPr="00BD1F5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своих книгах древнеримский строитель и инженер поясняет своим читателям: архитектор должен знать, как выбрать место для постройки дома и целого города, располагать сведениями о том, как выбрать лучшие материалы и понимать, где их добыть, знать, как обнаружить воду и провести водопровод, уметь смастерить солнечные и водяные часы. Но согласитесь, самая загадочная роль в этом списке отведена музыке, хотя она внесена в этот перечень профессиональных требований к архитекторам абсолютно справедливо. </w:t>
            </w:r>
          </w:p>
        </w:tc>
        <w:tc>
          <w:tcPr>
            <w:tcW w:w="1416" w:type="pct"/>
          </w:tcPr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Размышлять, анализировать, высказывать свое мнение.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(Архитектор)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2E" w:rsidTr="00F54916">
        <w:trPr>
          <w:cantSplit/>
          <w:trHeight w:val="1134"/>
        </w:trPr>
        <w:tc>
          <w:tcPr>
            <w:tcW w:w="372" w:type="pct"/>
            <w:textDirection w:val="btLr"/>
          </w:tcPr>
          <w:p w:rsidR="00A2722E" w:rsidRDefault="00A2722E" w:rsidP="00F54916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A2722E" w:rsidRDefault="00A2722E" w:rsidP="00F54916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26E34">
              <w:rPr>
                <w:rFonts w:ascii="Times New Roman" w:hAnsi="Times New Roman"/>
                <w:sz w:val="28"/>
                <w:szCs w:val="24"/>
              </w:rPr>
              <w:t>Формулирование проблемы,</w:t>
            </w:r>
          </w:p>
          <w:p w:rsidR="00A2722E" w:rsidRPr="00D26E34" w:rsidRDefault="00A2722E" w:rsidP="00F54916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26E34">
              <w:rPr>
                <w:rFonts w:ascii="Times New Roman" w:hAnsi="Times New Roman"/>
                <w:sz w:val="28"/>
                <w:szCs w:val="24"/>
              </w:rPr>
              <w:t xml:space="preserve"> планирование</w:t>
            </w:r>
          </w:p>
          <w:p w:rsidR="00A2722E" w:rsidRDefault="00A2722E" w:rsidP="00F54916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:rsidR="00A2722E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определять и формулировать цель деятельности на уроке;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под руководством учителя планировать свою деятельность на уроке;</w:t>
            </w:r>
          </w:p>
          <w:p w:rsidR="00A2722E" w:rsidRPr="005D7FC9" w:rsidRDefault="00A2722E" w:rsidP="00F549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определять последовательность действий на уроке.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pct"/>
          </w:tcPr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– </w:t>
            </w:r>
            <w:r w:rsidRPr="008609DF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Какой возникает вопрос? 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609DF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Кроме этого знаменитый немецкий философ</w:t>
            </w:r>
            <w:r w:rsidRPr="008609DF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Фридрих Шеллинг сказал интересную фразу “Архитектура – это застывшая музыка”. Как вы понимаете эту мысль? 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609DF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Сможем ли мы сразу ответить на этот вопрос?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– Ребята,</w:t>
            </w:r>
            <w:r w:rsidRPr="008609DF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какова тема нашего урока и какие цели и задачи можно поставить сегодня? Каким образом мы сможем ответить на поставленные вопросы? </w:t>
            </w:r>
          </w:p>
          <w:p w:rsidR="00A2722E" w:rsidRPr="008609DF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pct"/>
          </w:tcPr>
          <w:p w:rsidR="00A2722E" w:rsidRDefault="00A2722E" w:rsidP="00F54916">
            <w:pPr>
              <w:pStyle w:val="a3"/>
              <w:tabs>
                <w:tab w:val="left" w:pos="1095"/>
              </w:tabs>
              <w:ind w:firstLine="567"/>
              <w:jc w:val="both"/>
              <w:rPr>
                <w:rFonts w:ascii="Times New Roman" w:hAnsi="Times New Roman"/>
                <w:bCs/>
                <w:i/>
                <w:sz w:val="24"/>
                <w:szCs w:val="28"/>
                <w:lang w:eastAsia="ru-RU"/>
              </w:rPr>
            </w:pPr>
          </w:p>
          <w:p w:rsidR="00A2722E" w:rsidRPr="003D76EB" w:rsidRDefault="00A2722E" w:rsidP="00F54916">
            <w:pPr>
              <w:pStyle w:val="a3"/>
              <w:tabs>
                <w:tab w:val="left" w:pos="1095"/>
              </w:tabs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D76EB">
              <w:rPr>
                <w:rFonts w:ascii="Times New Roman" w:hAnsi="Times New Roman"/>
                <w:bCs/>
                <w:i/>
                <w:sz w:val="24"/>
                <w:szCs w:val="28"/>
                <w:lang w:eastAsia="ru-RU"/>
              </w:rPr>
              <w:t>Как связаны эти два вида искусства, что между ними общего или различного?</w:t>
            </w:r>
          </w:p>
          <w:p w:rsidR="00A2722E" w:rsidRPr="003D76EB" w:rsidRDefault="00A2722E" w:rsidP="00F54916">
            <w:pPr>
              <w:pStyle w:val="a3"/>
              <w:tabs>
                <w:tab w:val="left" w:pos="1095"/>
              </w:tabs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pStyle w:val="a3"/>
              <w:tabs>
                <w:tab w:val="left" w:pos="1095"/>
              </w:tabs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pStyle w:val="a3"/>
              <w:tabs>
                <w:tab w:val="left" w:pos="1095"/>
              </w:tabs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pStyle w:val="a3"/>
              <w:tabs>
                <w:tab w:val="left" w:pos="1095"/>
              </w:tabs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3D76EB" w:rsidRDefault="00A2722E" w:rsidP="00F54916">
            <w:pPr>
              <w:pStyle w:val="a3"/>
              <w:tabs>
                <w:tab w:val="left" w:pos="1095"/>
              </w:tabs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eastAsia="ru-RU"/>
              </w:rPr>
              <w:t>Д</w:t>
            </w:r>
            <w:r w:rsidRPr="003D76EB">
              <w:rPr>
                <w:rFonts w:ascii="Times New Roman" w:hAnsi="Times New Roman"/>
                <w:i/>
                <w:sz w:val="24"/>
                <w:szCs w:val="28"/>
                <w:lang w:eastAsia="ru-RU"/>
              </w:rPr>
              <w:t>ети затрудняются ответить</w:t>
            </w:r>
            <w:r>
              <w:rPr>
                <w:rFonts w:ascii="Times New Roman" w:hAnsi="Times New Roman"/>
                <w:i/>
                <w:sz w:val="24"/>
                <w:szCs w:val="28"/>
                <w:lang w:eastAsia="ru-RU"/>
              </w:rPr>
              <w:t>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C51A18" w:rsidRDefault="00A2722E" w:rsidP="00F54916">
            <w:pPr>
              <w:pStyle w:val="a3"/>
              <w:tabs>
                <w:tab w:val="left" w:pos="1095"/>
              </w:tabs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C51A18">
              <w:rPr>
                <w:rFonts w:ascii="Times New Roman" w:hAnsi="Times New Roman"/>
                <w:i/>
                <w:sz w:val="24"/>
                <w:szCs w:val="28"/>
                <w:lang w:eastAsia="ru-RU"/>
              </w:rPr>
              <w:t>Обучающимися</w:t>
            </w:r>
            <w:proofErr w:type="gramEnd"/>
            <w:r w:rsidRPr="00C51A18">
              <w:rPr>
                <w:rFonts w:ascii="Times New Roman" w:hAnsi="Times New Roman"/>
                <w:i/>
                <w:sz w:val="24"/>
                <w:szCs w:val="28"/>
                <w:lang w:eastAsia="ru-RU"/>
              </w:rPr>
              <w:t xml:space="preserve"> проговаривается тема, задачи урока и пути решения.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2E" w:rsidTr="00F54916">
        <w:trPr>
          <w:cantSplit/>
          <w:trHeight w:val="1134"/>
        </w:trPr>
        <w:tc>
          <w:tcPr>
            <w:tcW w:w="372" w:type="pct"/>
            <w:textDirection w:val="btLr"/>
          </w:tcPr>
          <w:p w:rsidR="00A2722E" w:rsidRDefault="00A2722E" w:rsidP="00F54916">
            <w:pPr>
              <w:ind w:left="113" w:right="113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2722E" w:rsidRDefault="00A2722E" w:rsidP="00F54916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Открытие новых знаний</w:t>
            </w:r>
          </w:p>
        </w:tc>
        <w:tc>
          <w:tcPr>
            <w:tcW w:w="1198" w:type="pct"/>
          </w:tcPr>
          <w:p w:rsidR="00A2722E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ичностные:</w:t>
            </w:r>
          </w:p>
          <w:p w:rsidR="00A2722E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b/>
                <w:iCs/>
                <w:sz w:val="24"/>
                <w:szCs w:val="24"/>
              </w:rPr>
              <w:t>-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воспитание эстетического отношения к искусству;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D879D4" w:rsidRDefault="00A2722E" w:rsidP="00F549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D879D4">
              <w:rPr>
                <w:rFonts w:ascii="Times New Roman" w:hAnsi="Times New Roman"/>
                <w:i/>
                <w:sz w:val="24"/>
                <w:szCs w:val="24"/>
              </w:rPr>
              <w:t>ознавательные: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учатся размышлять над содержанием музыкального произведения;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определять средства музыкальной выразительности;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высказывать суждения о музыке;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учимся выделять специальную информацию из текста;</w:t>
            </w:r>
          </w:p>
          <w:p w:rsidR="00A2722E" w:rsidRPr="00D879D4" w:rsidRDefault="00A2722E" w:rsidP="00F549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D879D4">
              <w:rPr>
                <w:rFonts w:ascii="Times New Roman" w:hAnsi="Times New Roman"/>
                <w:i/>
                <w:sz w:val="24"/>
                <w:szCs w:val="24"/>
              </w:rPr>
              <w:t>егулятивные: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развитие умения осмыслить полученную информацию.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уметь с достаточной полнотой </w:t>
            </w:r>
            <w:r>
              <w:rPr>
                <w:rFonts w:ascii="Times New Roman" w:hAnsi="Times New Roman"/>
                <w:sz w:val="24"/>
                <w:szCs w:val="24"/>
              </w:rPr>
              <w:t>и точностью выражать свои мысли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722E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формировать умения грамотно строить речевые высказывания.</w:t>
            </w:r>
          </w:p>
          <w:p w:rsidR="00A2722E" w:rsidRDefault="00A2722E" w:rsidP="00F54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pct"/>
          </w:tcPr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 что же общего у музыки и архитектуры?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Проведём простой эксперимент. Музыкальный фрагмент, который вы сейчас услышите, посвящён известному архитектурному сооружению. Во время его звучания постарайтесь запомнить свои ощущения.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Pr="00BD1F5D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Слушание: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“Пирамиды” (египетская этническая музыка) 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Опишите услышанное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вами несколько архитектурных сооружений. Есть ли в каком-то из них “отзвуки” только что услышанной музыки?</w:t>
            </w:r>
            <w:r w:rsidRPr="00BD1F5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Есть другие мнения? </w:t>
            </w:r>
          </w:p>
          <w:p w:rsidR="00A2722E" w:rsidRPr="00BD1F5D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Pr="00BD1F5D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Коротко обоснуйте свой выбор. Что стало главными факторами для определения? 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Верно. Вместе с музыкой мы получили не только настроение, но и информацию, которую смогли “прочитать” в архитектуре. Поскольку это произошло, давайте попробуем поискать между двумя этими не похожими друг на друга видами искусства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>(музыка и архитектура)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родственные связи.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>Перед вами (на слайдах) небольшой “музыкал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ьно-архитектурный” фотоальбом. </w:t>
            </w:r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>Элементы музыкальной речи будем «переводить”  на язык архитектуры с помощью фотографий, которые я подобрала для каждого элемента выразительности. (</w:t>
            </w:r>
            <w:r w:rsidRPr="001C3DD2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Суть исследования заключается в сопоставлении элементов выразительности, происходит поиск соответствий).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pct"/>
          </w:tcPr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Слушают музыку.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7F076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BD1F5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ревность, что-то большое, тяжёлое, тёмное; характер грозный, мрачн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ый; похоже на восточные мелодии</w:t>
            </w:r>
            <w:r w:rsidRPr="00BD1F5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A2722E" w:rsidRPr="00261984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2722E" w:rsidRPr="005D7FC9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D1F5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Египетские пирамиды</w:t>
            </w:r>
          </w:p>
          <w:p w:rsidR="00A2722E" w:rsidRPr="005D7FC9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5D7FC9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Ответы ребят</w:t>
            </w:r>
          </w:p>
          <w:p w:rsidR="00A2722E" w:rsidRPr="005D7FC9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Время, страна, соответствие </w:t>
            </w:r>
            <w:r w:rsidRPr="00BD1F5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воображаемому собы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тию, внутреннее ощущение и т.д</w:t>
            </w:r>
            <w:r w:rsidRPr="00BD1F5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A2722E" w:rsidTr="00F54916">
        <w:trPr>
          <w:trHeight w:val="9064"/>
        </w:trPr>
        <w:tc>
          <w:tcPr>
            <w:tcW w:w="372" w:type="pct"/>
          </w:tcPr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умения видеть жизнь произведений во взаимодействии с архитектурн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пространственной средой;</w:t>
            </w: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 осуществл</w:t>
            </w:r>
            <w:r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самоконтроль;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владевать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умением прогнозировать;</w:t>
            </w: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уметь с достаточной полнотой и точностью выражать свои мысли</w:t>
            </w:r>
            <w:proofErr w:type="gramStart"/>
            <w:r w:rsidRPr="005D7FC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владеть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диалогической формой речи в соответствии с грамматическими и синтаксическими нормами родного языка.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редметные: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закрепить знание понятия «витраж»;</w:t>
            </w:r>
          </w:p>
          <w:p w:rsidR="00A2722E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ичностные: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b/>
                <w:iCs/>
                <w:sz w:val="24"/>
                <w:szCs w:val="24"/>
              </w:rPr>
              <w:t>-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воспитание эстетического отношения к декоративн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прикладному искусству;</w:t>
            </w:r>
          </w:p>
          <w:p w:rsidR="00A2722E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-определять и формулировать цель деятельности на уроке;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 под руководством учителя планировать свою деятельность на уроке;</w:t>
            </w:r>
          </w:p>
          <w:p w:rsidR="00A2722E" w:rsidRDefault="00A2722E" w:rsidP="00F549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определять последовательность действий на уроке.</w:t>
            </w: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редметные:</w:t>
            </w:r>
          </w:p>
          <w:p w:rsidR="00A2722E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- знать </w:t>
            </w:r>
            <w:r>
              <w:rPr>
                <w:rFonts w:ascii="Times New Roman" w:hAnsi="Times New Roman"/>
                <w:sz w:val="24"/>
                <w:szCs w:val="24"/>
              </w:rPr>
              <w:t>понятие «орнамент»;</w:t>
            </w:r>
          </w:p>
          <w:p w:rsidR="00A2722E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 знать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виды орнаментов;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- уметь </w:t>
            </w:r>
            <w:r>
              <w:rPr>
                <w:rFonts w:ascii="Times New Roman" w:hAnsi="Times New Roman"/>
                <w:sz w:val="24"/>
                <w:szCs w:val="24"/>
              </w:rPr>
              <w:t>видеть различия в орнаментах.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 уметь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создавать геометрический орнамент;</w:t>
            </w:r>
          </w:p>
          <w:p w:rsidR="00A2722E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pct"/>
          </w:tcPr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D2">
              <w:rPr>
                <w:rFonts w:ascii="Times New Roman" w:hAnsi="Times New Roman"/>
                <w:bCs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2601750" cy="1986123"/>
                  <wp:effectExtent l="19050" t="0" r="8100" b="0"/>
                  <wp:docPr id="3" name="Рисунок 64" descr="http://festival.1september.ru/articles/625174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festival.1september.ru/articles/625174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714" cy="1987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722E" w:rsidRPr="001C3DD2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>Попробуйте посмотреть на них и найти схожие черты, точки соприкосновения:</w:t>
            </w:r>
          </w:p>
          <w:p w:rsidR="00A2722E" w:rsidRPr="001C3DD2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C3DD2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мелодия</w:t>
            </w:r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(музыкальная мысль) – на фото плавные, “певучие” линии (очертание архитектурных строений), соответствующие русской </w:t>
            </w:r>
            <w:proofErr w:type="spellStart"/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>песенности</w:t>
            </w:r>
            <w:proofErr w:type="spellEnd"/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>;</w:t>
            </w:r>
          </w:p>
          <w:p w:rsidR="00A2722E" w:rsidRPr="001C3DD2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C3DD2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гармония</w:t>
            </w:r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(консонанс, диссонанс) – здесь “благозвучие”, красивое сочетание;</w:t>
            </w:r>
          </w:p>
          <w:p w:rsidR="00A2722E" w:rsidRPr="001C3DD2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C3DD2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ритм</w:t>
            </w:r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(порядок, чередование в музыке) – все элементы (башни, купола, своды) расположены симметрично, есть чередование объёмного и малого; </w:t>
            </w:r>
            <w:proofErr w:type="gramEnd"/>
          </w:p>
          <w:p w:rsidR="00A2722E" w:rsidRPr="001C3DD2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C3DD2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лад</w:t>
            </w:r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(мажор, минор) – настроение зависит от индивидуального восприятия здания или событий, связанных с ним, комфортность;</w:t>
            </w:r>
          </w:p>
          <w:p w:rsidR="00A2722E" w:rsidRPr="001C3DD2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C3DD2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тембр</w:t>
            </w:r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(окраска звука) – здание на фото имеет свои национальные черт</w:t>
            </w:r>
            <w:proofErr w:type="gramStart"/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>ы(</w:t>
            </w:r>
            <w:proofErr w:type="gramEnd"/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>колорит), можно представить народный музыкальный инструмент;</w:t>
            </w:r>
          </w:p>
          <w:p w:rsidR="00A2722E" w:rsidRPr="001C3DD2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C3DD2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темп</w:t>
            </w:r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(движение) – отражение происходящего;</w:t>
            </w:r>
          </w:p>
          <w:p w:rsidR="00A2722E" w:rsidRPr="001C3DD2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1C3DD2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регистр</w:t>
            </w:r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(высокий, средний, низкий) – большие купола похожи на басы, башни – на средний регистр, маленькие купола – на высокий;</w:t>
            </w:r>
            <w:proofErr w:type="gramEnd"/>
          </w:p>
          <w:p w:rsidR="00A2722E" w:rsidRPr="001C3DD2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C3DD2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динамика</w:t>
            </w:r>
            <w:r w:rsidRPr="001C3DD2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(громкость звучания музыки) – высокие здания здесь “громче”, напряжённее, чем обычные городские постройки;</w:t>
            </w:r>
          </w:p>
          <w:p w:rsidR="00A2722E" w:rsidRPr="001C3DD2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3DD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звуковедение</w:t>
            </w:r>
            <w:proofErr w:type="spellEnd"/>
            <w:r w:rsidRPr="001C3D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(легато, стаккато, нон легато) – </w:t>
            </w:r>
            <w:r w:rsidRPr="001C3DD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здесь очень много плавных линий и нон легато в отделке и ступенях, лестница похожа на восходящую мелодию;</w:t>
            </w:r>
          </w:p>
          <w:p w:rsidR="00A2722E" w:rsidRPr="001C3DD2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3DD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форма</w:t>
            </w:r>
            <w:r w:rsidRPr="001C3D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(построение музыки) – здания похожи на геометрические фигуры, которые разделены на части “этажами”, материалом, рельефно.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3DD2">
              <w:rPr>
                <w:rFonts w:ascii="Times New Roman" w:hAnsi="Times New Roman"/>
                <w:sz w:val="24"/>
                <w:szCs w:val="24"/>
                <w:lang w:eastAsia="ru-RU"/>
              </w:rPr>
              <w:t>Итак, композитор и архитектор всегда найдут общую тему для беседы.</w:t>
            </w:r>
          </w:p>
          <w:p w:rsidR="00A2722E" w:rsidRPr="001C3DD2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>Но среди всех архитектурных сооружений есть особенные: люди приходят в их стены не ради зрелищ или возвеличивания, а для того, чтобы остаться наедине со своей душой, время здесь исчисляется не минутами и часами, а веками и вечными ценностями. Что это за архитектурные сооружения, вам поможет определить музыка.</w:t>
            </w:r>
          </w:p>
          <w:p w:rsidR="00A2722E" w:rsidRPr="00480DC8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Слушание: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Григорианский хорал “Отче наш” (лат.</w:t>
            </w:r>
            <w:proofErr w:type="gramEnd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Pater</w:t>
            </w:r>
            <w:proofErr w:type="spellEnd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Noster</w:t>
            </w:r>
            <w:proofErr w:type="spellEnd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”)</w:t>
            </w:r>
            <w:proofErr w:type="gramEnd"/>
          </w:p>
          <w:p w:rsidR="00A2722E" w:rsidRPr="00BD1F5D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Куда перенесло вас сейчас ваше воображение? </w:t>
            </w:r>
          </w:p>
          <w:p w:rsidR="00A2722E" w:rsidRPr="00480DC8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722E" w:rsidRPr="00BD1F5D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Верно. Звучал старинный Григорианский хорал на латинском языке. </w:t>
            </w:r>
          </w:p>
          <w:p w:rsidR="00A2722E" w:rsidRPr="00480DC8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>Как звучала музыка?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Продолжая наш разговор о музыке и архитектуре, мы просто не могли не заглянуть туда, где все виды искусства тесно связаны между собой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(На слайде 2 вида храмов – </w:t>
            </w: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>католический и православный)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736D">
              <w:rPr>
                <w:rFonts w:ascii="Times New Roman" w:hAnsi="Times New Roman"/>
                <w:sz w:val="24"/>
                <w:szCs w:val="24"/>
                <w:lang w:eastAsia="ru-RU"/>
              </w:rP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4.2pt;height:152.05pt" o:ole="">
                  <v:imagedata r:id="rId8" o:title=""/>
                </v:shape>
                <o:OLEObject Type="Embed" ProgID="PowerPoint.Slide.12" ShapeID="_x0000_i1025" DrawAspect="Content" ObjectID="_1495572218" r:id="rId9"/>
              </w:objec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 вы думаете, в каком из этих храмов может звучать такая музыка? </w:t>
            </w:r>
          </w:p>
          <w:p w:rsidR="00A2722E" w:rsidRPr="00480DC8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>Слева на слайде западноевропейский</w:t>
            </w:r>
            <w:r w:rsidRPr="00480D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80D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готический</w:t>
            </w: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собор, устремлённый своими острыми шпилями в небо как символ стремления души ввысь. Люди, которые приходят в них с молитвой, - христиане-католики. Справа христианский </w:t>
            </w:r>
            <w:r w:rsidRPr="00480D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православный</w:t>
            </w: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храм. Присмотритесь: его купола имеют особую форму, напоминающую спокойное пламя церковных свечей. Они символ молитвенного горения христиан, их веры в единение с Богом, способное через человеческую душу принести в окружающий мир мудрость и благополучие. Если мы войдём в эти храмы, то сразу почувствуем, что здесь в едином целом объединились и прошлое, и настоящее, и будущее. 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Давайте войдем в католический храм. Чем он отличается? 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Католические соборы существуют </w:t>
            </w:r>
            <w:proofErr w:type="gramStart"/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времён Средневековья: очень высокие, строгие, с вытянутыми стрельчатыми окнами и порталами. Греческий распев, который мы послушали, сопровождал католическую службу на протяжении нескольких веков. A </w:t>
            </w:r>
            <w:proofErr w:type="spellStart"/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>capella</w:t>
            </w:r>
            <w:proofErr w:type="spellEnd"/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так называется пение без инструментального сопровождения. Но в начале IX века в служение католической церкви вводится музыкальный </w:t>
            </w: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инструмент. 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 же это за инструмент? </w:t>
            </w:r>
          </w:p>
          <w:p w:rsidR="00A2722E" w:rsidRPr="00480DC8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Самый большой в мире музыкальный инструмент – орган. Теперь здесь стало возможным услышать не только хор в его сопровождении, но и самостоятельное звучание “короля инструментов”. Орган так велик, что давно уже стал частью архитектуры католического храма, в пространство которого его встраивают. Многоголосная органная музыка и сама во многом похожа на архитектуру: тяжеловесные “фундаменты” басов, целые башни из повторяющихся в разных регистрах мелодий-тем, возводящих звуковые города, а может и целые Вселенные. Этот духовой музыкальный инструмент состоит из нескольких тысяч труб, потому всегда звучит величественно и властно. </w:t>
            </w:r>
          </w:p>
          <w:p w:rsidR="00A2722E" w:rsidRDefault="00A2722E" w:rsidP="00F5491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C2F">
              <w:rPr>
                <w:rFonts w:ascii="Times New Roman" w:hAnsi="Times New Roman"/>
                <w:sz w:val="24"/>
                <w:szCs w:val="24"/>
                <w:lang w:eastAsia="ru-RU"/>
              </w:rPr>
              <w:object w:dxaOrig="7195" w:dyaOrig="5396">
                <v:shape id="_x0000_i1026" type="#_x0000_t75" style="width:194.5pt;height:145.6pt" o:ole="">
                  <v:imagedata r:id="rId10" o:title=""/>
                </v:shape>
                <o:OLEObject Type="Embed" ProgID="PowerPoint.Slide.12" ShapeID="_x0000_i1026" DrawAspect="Content" ObjectID="_1495572219" r:id="rId11"/>
              </w:object>
            </w:r>
          </w:p>
          <w:p w:rsidR="00A2722E" w:rsidRPr="00480DC8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Перед вами алтарная часть одного из красивейших готических соборов в Канаде. Многоцветные витражи, возвышающиеся кружевные орнаменты алтаря, скульптуры святых, будто готовые в любой момент ожить – всё это, в сочетании с органной музыкой, производит на слушателей огромное впечатление. 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Одним из величайших “архитекторов” музыки </w:t>
            </w:r>
            <w:r w:rsidRPr="00480DC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признан немецкий композитор И.С.Бах – удивительный композитор, чьи творения пережили произведения, созданные и до его рождения, и веками позже. 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722E" w:rsidRPr="00BD1F5D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Слушание: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И.С.Бах. Органная прелюдия Соль-минор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чём эта музыка? 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Опишите свои чувства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Согласна</w:t>
            </w:r>
            <w:proofErr w:type="gramEnd"/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но это не ответ на мой первый вопрос. Как вы думаете, главная мысль этой прелюдии высказана как повествование, вопрос или утверждение? 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как вы это поняли? 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04D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- Тема сегодняшнего урока – “Застывшая музыка”, но здесь мне так и хочется её изменить на “Ожившую архитектуру”. 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04D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Помните ли вы, что такое мелодия? 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Г</w:t>
            </w:r>
            <w:r w:rsidRPr="002804D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де, в каком регистре возникла эта музыкальная мысль? 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  <w:r w:rsidRPr="002804D6">
              <w:rPr>
                <w:rFonts w:ascii="Times New Roman" w:hAnsi="Times New Roman"/>
                <w:sz w:val="24"/>
                <w:szCs w:val="28"/>
                <w:lang w:eastAsia="ru-RU"/>
              </w:rPr>
              <w:t>А дальше</w:t>
            </w:r>
            <w:r w:rsidRPr="002804D6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?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04D6">
              <w:rPr>
                <w:rFonts w:ascii="Times New Roman" w:hAnsi="Times New Roman"/>
                <w:sz w:val="24"/>
                <w:szCs w:val="28"/>
                <w:lang w:eastAsia="ru-RU"/>
              </w:rPr>
              <w:t>А предыдущие голоса в этот момент замолкали?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04D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А как менялась динамика? 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  <w:r w:rsidRPr="002804D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Соберите всё воедино: одноголосный высокий “шпиль” темы, затем более плотное звучание двух голосов, трёх, затем басы, как основание, как </w:t>
            </w:r>
            <w:r w:rsidRPr="002804D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фундамент. Вам это ничего не напоминает?</w:t>
            </w:r>
          </w:p>
          <w:p w:rsidR="00A2722E" w:rsidRPr="002804D6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04D6">
              <w:rPr>
                <w:rFonts w:ascii="Times New Roman" w:hAnsi="Times New Roman"/>
                <w:sz w:val="24"/>
                <w:szCs w:val="28"/>
                <w:lang w:eastAsia="ru-RU"/>
              </w:rPr>
              <w:t>Посмотрите на это музыкальное построение и с другой точки зрения. Слово “прелюдия” переводится как “вступление”. Вот-вот начнётся главное – католическая служба. Вступление в неё с музыкальной темы в высоком регистре тоже символично: небо, Бог, обращённый к мольбам прихожан, объединение сил земного и небесного в финале, когда зазвучали все регистры вместе.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722E" w:rsidRPr="003B7155" w:rsidRDefault="00A2722E" w:rsidP="00F5491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71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II Блок – учитель </w:t>
            </w:r>
            <w:proofErr w:type="gramStart"/>
            <w:r w:rsidRPr="003B71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17C49">
              <w:rPr>
                <w:rFonts w:ascii="Times New Roman" w:hAnsi="Times New Roman"/>
                <w:sz w:val="24"/>
                <w:szCs w:val="24"/>
              </w:rPr>
              <w:t xml:space="preserve"> Я предлагаю вам рассмотреть интерьер готического </w:t>
            </w:r>
            <w:r>
              <w:rPr>
                <w:rFonts w:ascii="Times New Roman" w:hAnsi="Times New Roman"/>
                <w:sz w:val="24"/>
                <w:szCs w:val="24"/>
              </w:rPr>
              <w:t>собора</w:t>
            </w:r>
            <w:r w:rsidRPr="00317C4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3750" cy="1591200"/>
                  <wp:effectExtent l="19050" t="0" r="0" b="0"/>
                  <wp:docPr id="6" name="Рисунок 21" descr="K:\DSC_0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K:\DSC_0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8095" r="7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750" cy="159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722E" w:rsidRPr="00317C49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C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интерьере собора доминирует серый цвет камня, из которого сложены стены и своды храма. От этого сразу возникает ощущение мрачности, холодности.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317C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Его высокие стрельчатые своды поднимаются в почти бесконечную вышину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(около</w:t>
            </w:r>
            <w:r w:rsidRPr="00317C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35 метров).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7C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Единственным источником цвета в однообразно-сером интерьере являются многочисленные витражи, вставленные в переплеты высоких стрельчатых окон.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7C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Солнечный свет, проникая через них, заливает храм целой радугой оттенков. Эта игра света смягчает однотонность постройки и придает интерьеру собора феерическую роскошь и вместе с тем таинственность.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– Что такое витраж?</w:t>
            </w:r>
          </w:p>
          <w:p w:rsidR="00A2722E" w:rsidRPr="00317C49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A38">
              <w:rPr>
                <w:rFonts w:ascii="Times New Roman" w:hAnsi="Times New Roman"/>
                <w:sz w:val="24"/>
                <w:szCs w:val="24"/>
              </w:rPr>
              <w:t>Расцвет искусства витража пришелся на Средние века. В основном витражные окна из вырезанных по контуру цветных фрагментов стекла, скрепленных свинцовыми переплетами, испол</w:t>
            </w:r>
            <w:r>
              <w:rPr>
                <w:rFonts w:ascii="Times New Roman" w:hAnsi="Times New Roman"/>
                <w:sz w:val="24"/>
                <w:szCs w:val="24"/>
              </w:rPr>
              <w:t>ьзовались в церковном зодчестве. Главным сюжетом для средневековых витражей служили сцены религиозного содержания.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Как вы думаете, искусство витража актуально в современном мире?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Современные технологии предлагают художникам различные способы выполнения витража. Это может быть изображение на стекле специальными красками или выполнение рисунка при помощи самоклеящейся плёнки.</w:t>
            </w:r>
          </w:p>
          <w:p w:rsidR="00A2722E" w:rsidRPr="005D7FC9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Ребята, кто догадался, чем мы будем заниматься на сегодняшнем уроке?</w:t>
            </w:r>
          </w:p>
          <w:p w:rsidR="00A2722E" w:rsidRPr="005D7FC9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24D1D">
              <w:rPr>
                <w:rFonts w:ascii="Times New Roman" w:hAnsi="Times New Roman"/>
                <w:sz w:val="24"/>
                <w:szCs w:val="24"/>
              </w:rPr>
              <w:t>Да, сегодня мы с в</w:t>
            </w:r>
            <w:r>
              <w:rPr>
                <w:rFonts w:ascii="Times New Roman" w:hAnsi="Times New Roman"/>
                <w:sz w:val="24"/>
                <w:szCs w:val="24"/>
              </w:rPr>
              <w:t>ами вместе оформим окно витражным орнаментом</w:t>
            </w:r>
            <w:r w:rsidRPr="00324D1D">
              <w:rPr>
                <w:rFonts w:ascii="Times New Roman" w:hAnsi="Times New Roman"/>
                <w:sz w:val="24"/>
                <w:szCs w:val="24"/>
              </w:rPr>
              <w:t>. Верхнюю часть окна я уже сделала.</w:t>
            </w:r>
          </w:p>
          <w:p w:rsidR="00A2722E" w:rsidRPr="00324D1D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Ребята, вспомните,  что называется орнаментом?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Орнаментов существует великое множество, но выделяют три основных: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геометрический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растительный, зооморфный.</w:t>
            </w:r>
          </w:p>
          <w:p w:rsidR="00A2722E" w:rsidRDefault="00A2722E" w:rsidP="00F5491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Georgia" w:hAnsi="Georgia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40150" cy="1545307"/>
                  <wp:effectExtent l="19050" t="0" r="0" b="0"/>
                  <wp:docPr id="8" name="Рисунок 20" descr="C:\Users\user\Desktop\DSC_03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DSC_03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8668" t="16791" r="14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837" cy="154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722E" w:rsidRDefault="00A2722E" w:rsidP="00F54916">
            <w:pPr>
              <w:pStyle w:val="a6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i/>
                <w:iCs/>
                <w:color w:val="000000"/>
                <w:sz w:val="20"/>
                <w:szCs w:val="20"/>
              </w:rPr>
              <w:t>Геометрический орнамент</w:t>
            </w:r>
            <w:r>
              <w:rPr>
                <w:rFonts w:ascii="Georgia" w:hAnsi="Georgia"/>
                <w:color w:val="000000"/>
                <w:sz w:val="20"/>
                <w:szCs w:val="20"/>
              </w:rPr>
              <w:t xml:space="preserve"> состоит из точек, линий и геометрических фигур.</w:t>
            </w:r>
          </w:p>
          <w:p w:rsidR="00A2722E" w:rsidRDefault="00A2722E" w:rsidP="00F54916">
            <w:pPr>
              <w:pStyle w:val="a6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i/>
                <w:iCs/>
                <w:color w:val="000000"/>
                <w:sz w:val="20"/>
                <w:szCs w:val="20"/>
              </w:rPr>
              <w:t>Растительный орнамент</w:t>
            </w:r>
            <w:r>
              <w:rPr>
                <w:rFonts w:ascii="Georgia" w:hAnsi="Georgia"/>
                <w:color w:val="000000"/>
                <w:sz w:val="20"/>
                <w:szCs w:val="20"/>
              </w:rPr>
              <w:t xml:space="preserve"> составляется из стилизованных листьев, цветов, плодов, веток и т.д.</w:t>
            </w:r>
          </w:p>
          <w:p w:rsidR="00A2722E" w:rsidRDefault="00A2722E" w:rsidP="00F54916">
            <w:pPr>
              <w:pStyle w:val="a6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i/>
                <w:iCs/>
                <w:color w:val="000000"/>
                <w:sz w:val="20"/>
                <w:szCs w:val="20"/>
              </w:rPr>
              <w:t>Зооморфный орнамент</w:t>
            </w:r>
            <w:r>
              <w:rPr>
                <w:rFonts w:ascii="Georgia" w:hAnsi="Georgia"/>
                <w:color w:val="000000"/>
                <w:sz w:val="20"/>
                <w:szCs w:val="20"/>
              </w:rPr>
              <w:t xml:space="preserve"> включает стилизованные изображения реальных или фантастических животных.</w:t>
            </w:r>
          </w:p>
          <w:p w:rsidR="00A2722E" w:rsidRDefault="00A2722E" w:rsidP="00F54916">
            <w:pPr>
              <w:pStyle w:val="a6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>– Какой вид орнамента я использовала для выполнения верхней части окна?</w:t>
            </w:r>
          </w:p>
          <w:p w:rsidR="00A2722E" w:rsidRDefault="00A2722E" w:rsidP="00F54916">
            <w:pPr>
              <w:pStyle w:val="a3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3330" cy="1504800"/>
                  <wp:effectExtent l="19050" t="0" r="8820" b="0"/>
                  <wp:docPr id="22" name="Рисунок 22" descr="K:\DSC_03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K:\DSC_03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r="13068" b="-45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484" cy="1504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Предлагаю вам оставшуюся часть окна тоже заполнить геометрическими орнаментами.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Геометрический орнамент может быть симметричным и ассиметричным.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 Какой орнамент мы назовём симметричным?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286A47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Что называется асимметрией?</w:t>
            </w:r>
          </w:p>
        </w:tc>
        <w:tc>
          <w:tcPr>
            <w:tcW w:w="1416" w:type="pct"/>
          </w:tcPr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Pr="005D7FC9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DD2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Варианты обсуждения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5E4B78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E4B78">
              <w:rPr>
                <w:rFonts w:ascii="Times New Roman" w:hAnsi="Times New Roman"/>
                <w:i/>
                <w:sz w:val="24"/>
                <w:szCs w:val="24"/>
              </w:rPr>
              <w:t>Слушают музыку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2722E" w:rsidRPr="005E4B78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E4B7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 храм, церковь</w:t>
            </w:r>
          </w:p>
          <w:p w:rsidR="00A2722E" w:rsidRPr="005E4B78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5E4B78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5E4B78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E4B78">
              <w:rPr>
                <w:rFonts w:ascii="Times New Roman" w:hAnsi="Times New Roman"/>
                <w:i/>
                <w:sz w:val="24"/>
                <w:szCs w:val="24"/>
              </w:rPr>
              <w:t>Ответы детей.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64C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Дети дискутир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уют, определяют, аргументируют.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2722E" w:rsidRPr="00464CC9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64C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Поиск информации в учебнике, стр. 128, дети озвучивают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A2722E" w:rsidRPr="005E4B78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408A">
              <w:rPr>
                <w:rFonts w:ascii="Times New Roman" w:hAnsi="Times New Roman"/>
                <w:i/>
                <w:sz w:val="24"/>
                <w:szCs w:val="24"/>
              </w:rPr>
              <w:t>Слушают музыку</w:t>
            </w: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Cs w:val="24"/>
              </w:rPr>
            </w:pPr>
            <w:r w:rsidRPr="00D7408A">
              <w:rPr>
                <w:rFonts w:ascii="Times New Roman" w:hAnsi="Times New Roman"/>
                <w:i/>
                <w:sz w:val="24"/>
                <w:szCs w:val="28"/>
                <w:lang w:eastAsia="ru-RU"/>
              </w:rPr>
              <w:t xml:space="preserve">Беседа о многоголосии, </w:t>
            </w:r>
            <w:proofErr w:type="spellStart"/>
            <w:r w:rsidRPr="00D7408A">
              <w:rPr>
                <w:rFonts w:ascii="Times New Roman" w:hAnsi="Times New Roman"/>
                <w:i/>
                <w:sz w:val="24"/>
                <w:szCs w:val="28"/>
                <w:lang w:eastAsia="ru-RU"/>
              </w:rPr>
              <w:t>звуковедении</w:t>
            </w:r>
            <w:proofErr w:type="spellEnd"/>
            <w:r w:rsidRPr="00D7408A">
              <w:rPr>
                <w:rFonts w:ascii="Times New Roman" w:hAnsi="Times New Roman"/>
                <w:i/>
                <w:sz w:val="24"/>
                <w:szCs w:val="28"/>
                <w:lang w:eastAsia="ru-RU"/>
              </w:rPr>
              <w:t>, регистрах.</w:t>
            </w: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740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Сосредоточенность, покой, равновесие.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740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Сначала как повест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вование, а потом как утверждение.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740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 настроению – в конце оно было торжественное, звучало несколько голосов, а вначале только один</w:t>
            </w:r>
            <w:r w:rsidRPr="00D7408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  <w:r w:rsidRPr="00D7408A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Музыкальная мысль</w:t>
            </w:r>
            <w:r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.</w:t>
            </w: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  <w:r w:rsidRPr="00D7408A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В высоком</w:t>
            </w:r>
            <w:r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.</w:t>
            </w:r>
            <w:r w:rsidRPr="00D7408A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 xml:space="preserve"> 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  <w:r w:rsidRPr="00D7408A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Она спускалась по регистрам вниз</w:t>
            </w:r>
            <w:r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  <w:r w:rsidRPr="00D7408A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Нет, они продолжали звучать</w:t>
            </w:r>
          </w:p>
          <w:p w:rsidR="00A2722E" w:rsidRPr="00D7408A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  <w:r w:rsidRPr="00D7408A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Чем больше голосов, тем громче, напряжённее</w:t>
            </w:r>
            <w:r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.</w:t>
            </w:r>
          </w:p>
          <w:p w:rsidR="00A2722E" w:rsidRPr="00D7408A" w:rsidRDefault="00A2722E" w:rsidP="00F54916">
            <w:pPr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  <w:r w:rsidRPr="00D7408A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lastRenderedPageBreak/>
              <w:t>Готический собор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Pr="005E68BC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27A38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lastRenderedPageBreak/>
              <w:t>Витра́ж</w:t>
            </w:r>
            <w:proofErr w:type="spellEnd"/>
            <w:proofErr w:type="gramEnd"/>
            <w:r>
              <w:rPr>
                <w:rStyle w:val="apple-converted-space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5E68BC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hyperlink r:id="rId15" w:tooltip="Французский язык" w:history="1">
              <w:r w:rsidRPr="005E68BC">
                <w:rPr>
                  <w:rStyle w:val="a5"/>
                  <w:rFonts w:ascii="Times New Roman" w:hAnsi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  <w:t>фр.</w:t>
              </w:r>
            </w:hyperlink>
            <w:r w:rsidRPr="005E68BC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5E68B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>Vitre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- </w:t>
            </w:r>
            <w:r w:rsidRPr="005E68BC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оконное стекло, от</w:t>
            </w:r>
            <w:r>
              <w:rPr>
                <w:rStyle w:val="apple-converted-space"/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hyperlink r:id="rId16" w:tooltip="Латинский язык" w:history="1">
              <w:proofErr w:type="spellStart"/>
              <w:r w:rsidRPr="005E68BC">
                <w:rPr>
                  <w:rStyle w:val="a5"/>
                  <w:rFonts w:ascii="Times New Roman" w:hAnsi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  <w:t>латин</w:t>
              </w:r>
              <w:proofErr w:type="spellEnd"/>
              <w:r w:rsidRPr="005E68BC">
                <w:rPr>
                  <w:rStyle w:val="a5"/>
                  <w:rFonts w:ascii="Times New Roman" w:hAnsi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  <w:t>.</w:t>
              </w:r>
            </w:hyperlink>
            <w:r w:rsidRPr="005E68BC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5E68B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a-Latn"/>
              </w:rPr>
              <w:t>Vitrum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- </w:t>
            </w:r>
            <w:r w:rsidRPr="005E68BC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стекло) — произведение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hyperlink r:id="rId17" w:tooltip="Декоративно-прикладное искусство" w:history="1">
              <w:r w:rsidRPr="005E68BC">
                <w:rPr>
                  <w:rStyle w:val="a5"/>
                  <w:rFonts w:ascii="Times New Roman" w:hAnsi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  <w:t>декоративного искусства</w:t>
              </w:r>
            </w:hyperlink>
            <w:r>
              <w:rPr>
                <w:rStyle w:val="apple-converted-space"/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E68BC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изобразительного или</w:t>
            </w:r>
            <w:r>
              <w:rPr>
                <w:rStyle w:val="apple-converted-space"/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hyperlink r:id="rId18" w:tooltip="Орнамент" w:history="1">
              <w:r w:rsidRPr="005E68BC">
                <w:rPr>
                  <w:rStyle w:val="a5"/>
                  <w:rFonts w:ascii="Times New Roman" w:hAnsi="Times New Roman"/>
                  <w:i/>
                  <w:color w:val="000000" w:themeColor="text1"/>
                  <w:sz w:val="24"/>
                  <w:szCs w:val="24"/>
                  <w:shd w:val="clear" w:color="auto" w:fill="FFFFFF"/>
                </w:rPr>
                <w:t>орнаментального</w:t>
              </w:r>
            </w:hyperlink>
            <w:r>
              <w:rPr>
                <w:rStyle w:val="apple-converted-space"/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E68BC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характера из цветного стекла, рассчитанное на сквозное освещение и предназначенное для заполнения проёма, чаще всего оконного, в каком-либо архитектурном сооружении.</w:t>
            </w:r>
          </w:p>
          <w:p w:rsidR="00A2722E" w:rsidRPr="00827A38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5D7FC9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 сейчас витражи используют в оформлении интерьеров помещений, для украшения посуды, предметов обихода.</w:t>
            </w:r>
          </w:p>
          <w:p w:rsidR="00A2722E" w:rsidRPr="005D7FC9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5D7FC9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5D7FC9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Pr="005E68BC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E68BC">
              <w:rPr>
                <w:rFonts w:ascii="Times New Roman" w:hAnsi="Times New Roman"/>
                <w:i/>
                <w:sz w:val="24"/>
                <w:szCs w:val="24"/>
              </w:rPr>
              <w:t>Мы будем изготавливать плёночный витраж.</w:t>
            </w:r>
          </w:p>
          <w:p w:rsidR="00A2722E" w:rsidRPr="00D7408A" w:rsidRDefault="00A2722E" w:rsidP="00F54916">
            <w:pPr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541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Орна́мент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541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(от лат. </w:t>
            </w:r>
            <w:proofErr w:type="spellStart"/>
            <w:r w:rsidRPr="00A541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ornamentum</w:t>
            </w:r>
            <w:proofErr w:type="spellEnd"/>
            <w:r w:rsidRPr="00A5414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– украшение), узор, состоящий из ритмически повторяющихся элементов, предназначенный для украшения предметов декоративно-прикладного искусства.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Геометрический.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635049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5049">
              <w:rPr>
                <w:rFonts w:ascii="Times New Roman" w:hAnsi="Times New Roman"/>
                <w:i/>
                <w:sz w:val="24"/>
                <w:szCs w:val="24"/>
              </w:rPr>
              <w:t>Орнамент, у которого левая и правая части одинаковые.</w:t>
            </w:r>
          </w:p>
          <w:p w:rsidR="00A2722E" w:rsidRPr="00EC4606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5049">
              <w:rPr>
                <w:rFonts w:ascii="Times New Roman" w:hAnsi="Times New Roman"/>
                <w:i/>
                <w:sz w:val="24"/>
                <w:szCs w:val="24"/>
              </w:rPr>
              <w:t>Отсутствие симметрии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A2722E" w:rsidTr="00F54916">
        <w:trPr>
          <w:cantSplit/>
          <w:trHeight w:val="1134"/>
        </w:trPr>
        <w:tc>
          <w:tcPr>
            <w:tcW w:w="372" w:type="pct"/>
            <w:textDirection w:val="btLr"/>
          </w:tcPr>
          <w:p w:rsidR="00A2722E" w:rsidRDefault="00A2722E" w:rsidP="00F54916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A2722E" w:rsidRDefault="00A2722E" w:rsidP="00F54916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BBC">
              <w:rPr>
                <w:rFonts w:ascii="Times New Roman" w:hAnsi="Times New Roman"/>
                <w:sz w:val="28"/>
                <w:szCs w:val="24"/>
              </w:rPr>
              <w:t>Применение нового знания</w:t>
            </w:r>
          </w:p>
        </w:tc>
        <w:tc>
          <w:tcPr>
            <w:tcW w:w="1198" w:type="pct"/>
          </w:tcPr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 (УУД)</w:t>
            </w: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- отличать </w:t>
            </w:r>
            <w:proofErr w:type="gramStart"/>
            <w:r w:rsidRPr="005D7FC9"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Pr="005D7FC9">
              <w:rPr>
                <w:rFonts w:ascii="Times New Roman" w:hAnsi="Times New Roman"/>
                <w:sz w:val="24"/>
                <w:szCs w:val="24"/>
              </w:rPr>
              <w:t xml:space="preserve"> выполненное задание  от неверного;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 осуществлять самоконтроль;</w:t>
            </w: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 осуществлять анализ учебного материала;</w:t>
            </w: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A2722E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умение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работать в паре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ичностные: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 устанавливать связь между целью деятельности и ее результатом.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pct"/>
          </w:tcPr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Сегодня вам предстоит работать с ножницами, вспомним правила безопасности.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У вас на столах прозрачные квадратики – это части большого окна. Вам нужно оформить их геометрическим орнаментом.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Давайте составим алгоритм действий, который поможет вам в работе.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Ребята, фигурками можно обмениваться.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Если для реализации вашего замысла нужны другие по форме фигуры, их можно вырезать дополнительно.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вам предстоит выполнять парами, поэтому результат вашего труда будет зависеть от сплочённости.</w:t>
            </w:r>
          </w:p>
          <w:p w:rsidR="00A2722E" w:rsidRDefault="00A2722E" w:rsidP="00F54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5259" cy="1634400"/>
                  <wp:effectExtent l="19050" t="0" r="1691" b="0"/>
                  <wp:docPr id="19" name="Рисунок 28" descr="C:\Users\user\Desktop\DSC_0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DSC_03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r="15423" b="9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160" cy="1637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722E" w:rsidRDefault="00A2722E" w:rsidP="00F5491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34204" cy="1684800"/>
                  <wp:effectExtent l="19050" t="0" r="8946" b="0"/>
                  <wp:docPr id="24" name="Рисунок 29" descr="C:\Users\user\Desktop\DSC_03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DSC_03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957" cy="1689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pct"/>
          </w:tcPr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5049">
              <w:rPr>
                <w:rFonts w:ascii="Times New Roman" w:hAnsi="Times New Roman"/>
                <w:i/>
                <w:sz w:val="24"/>
                <w:szCs w:val="24"/>
              </w:rPr>
              <w:t>Ребята проговаривают правила безопасного обращения с ножницами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487C2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2722E" w:rsidRPr="00487C2A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7C2A">
              <w:rPr>
                <w:rFonts w:ascii="Times New Roman" w:hAnsi="Times New Roman"/>
                <w:i/>
                <w:sz w:val="24"/>
                <w:szCs w:val="24"/>
              </w:rPr>
              <w:t>1. Подобрать по цвету необходимые для работы фигуры.</w:t>
            </w:r>
          </w:p>
          <w:p w:rsidR="00A2722E" w:rsidRPr="00487C2A" w:rsidRDefault="00A2722E" w:rsidP="00F54916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7C2A">
              <w:rPr>
                <w:rFonts w:ascii="Times New Roman" w:hAnsi="Times New Roman"/>
                <w:i/>
                <w:sz w:val="24"/>
                <w:szCs w:val="24"/>
              </w:rPr>
              <w:t>2. Составить из них орнаментальную композицию.</w:t>
            </w:r>
          </w:p>
          <w:p w:rsidR="00A2722E" w:rsidRPr="00487C2A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87C2A">
              <w:rPr>
                <w:rFonts w:ascii="Times New Roman" w:hAnsi="Times New Roman"/>
                <w:i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87C2A">
              <w:rPr>
                <w:rFonts w:ascii="Times New Roman" w:hAnsi="Times New Roman"/>
                <w:i/>
                <w:sz w:val="24"/>
                <w:szCs w:val="24"/>
              </w:rPr>
              <w:t>Аккуратно наклеить композицию на основу.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2E" w:rsidTr="00F54916">
        <w:trPr>
          <w:cantSplit/>
          <w:trHeight w:val="1134"/>
        </w:trPr>
        <w:tc>
          <w:tcPr>
            <w:tcW w:w="372" w:type="pct"/>
            <w:textDirection w:val="btLr"/>
          </w:tcPr>
          <w:p w:rsidR="00A2722E" w:rsidRPr="00EC4606" w:rsidRDefault="00A2722E" w:rsidP="00F54916">
            <w:pPr>
              <w:ind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A2722E" w:rsidRPr="00EC4606" w:rsidRDefault="00A2722E" w:rsidP="00F54916">
            <w:pPr>
              <w:ind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C4606">
              <w:rPr>
                <w:rFonts w:ascii="Times New Roman" w:hAnsi="Times New Roman"/>
                <w:sz w:val="28"/>
                <w:szCs w:val="24"/>
              </w:rPr>
              <w:t>Рефлексия учебной деятельности</w:t>
            </w:r>
          </w:p>
          <w:p w:rsidR="00A2722E" w:rsidRDefault="00A2722E" w:rsidP="00F54916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 осуществлять самоконтроль;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>- совместно с учителем и одноклассниками давать оценку деятельности на уроке;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- выделять и осознавать то, что уже усвоено и что нужно еще </w:t>
            </w:r>
            <w:proofErr w:type="gramStart"/>
            <w:r w:rsidRPr="005D7FC9">
              <w:rPr>
                <w:rFonts w:ascii="Times New Roman" w:hAnsi="Times New Roman"/>
                <w:sz w:val="24"/>
                <w:szCs w:val="24"/>
              </w:rPr>
              <w:t>усвоить</w:t>
            </w:r>
            <w:proofErr w:type="gramEnd"/>
            <w:r w:rsidRPr="005D7FC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722E" w:rsidRPr="005D7FC9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5D7FC9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  <w:p w:rsidR="00A2722E" w:rsidRPr="001D52F7" w:rsidRDefault="00A2722E" w:rsidP="00F54916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D52F7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A2722E" w:rsidRPr="005D7FC9" w:rsidRDefault="00A2722E" w:rsidP="00F549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развитие умения осмыслить полученную информацию, формирование умения анализировать.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pct"/>
          </w:tcPr>
          <w:p w:rsidR="00A2722E" w:rsidRDefault="00A2722E" w:rsidP="00F5491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Посмотрите, что у нас получилось! Какое нарядное, декоративное окошко вы создали вместе!</w:t>
            </w:r>
          </w:p>
          <w:p w:rsidR="00A2722E" w:rsidRDefault="00A2722E" w:rsidP="00F5491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01130" cy="1661118"/>
                  <wp:effectExtent l="19050" t="0" r="0" b="0"/>
                  <wp:docPr id="18" name="Рисунок 23" descr="CAM00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AM00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1145" t="4279" r="2391" b="3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759" cy="1665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722E" w:rsidRDefault="00A2722E" w:rsidP="00F549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Поднимите руки, кому понравился наш общий результат! А какие работы вам понравились особенно? (выставление оценок за работу на уроке)</w:t>
            </w:r>
          </w:p>
          <w:p w:rsidR="00A2722E" w:rsidRPr="00286A47" w:rsidRDefault="00A2722E" w:rsidP="00F5491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A4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6A47">
              <w:rPr>
                <w:rFonts w:ascii="Times New Roman" w:hAnsi="Times New Roman"/>
                <w:b/>
                <w:sz w:val="24"/>
                <w:szCs w:val="24"/>
              </w:rPr>
              <w:t>музыки:</w:t>
            </w:r>
          </w:p>
          <w:p w:rsidR="00A2722E" w:rsidRPr="00A22BF4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– Ребята, к</w:t>
            </w:r>
            <w:r w:rsidRPr="00A22BF4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акие виды искусства мы попробовали 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сегодня </w:t>
            </w:r>
            <w:r w:rsidRPr="00A22BF4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связать? Есть ли между ними общие черты? Можно ли утвердить высказывание что «архитектура  – это застывшая музыка»? Как вы это объясните?</w:t>
            </w: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–</w:t>
            </w:r>
            <w:r w:rsidRPr="00A22BF4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А если мы это высказывание перевернем, как оно будет звучать?</w:t>
            </w:r>
          </w:p>
          <w:p w:rsidR="00A2722E" w:rsidRPr="00A22BF4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  <w:p w:rsidR="00A2722E" w:rsidRPr="00A22BF4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– </w:t>
            </w:r>
            <w:r w:rsidRPr="00A22BF4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Какие новые знания вы получили на уроке?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Подводя итог наш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</w:t>
            </w:r>
            <w:r w:rsidRPr="00BD1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мне бы хотелось, чтобы вы рассмотрели музыку и архитектуру с позиции новых знаний и обратили внимание на процесс рождения музыкального произведения и архитектурного сооружения. </w:t>
            </w: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A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Домашнее задание: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Нарисовать одно из зданий при помощи музыкальных знаков. (Приложение 1)</w:t>
            </w:r>
          </w:p>
          <w:p w:rsidR="00A2722E" w:rsidRPr="00BD1F5D" w:rsidRDefault="00A2722E" w:rsidP="00F54916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722E" w:rsidRPr="00547D1F" w:rsidRDefault="00A2722E" w:rsidP="00F54916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– </w:t>
            </w:r>
            <w:r w:rsidRPr="001E2633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Наш урок закончен, 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мы</w:t>
            </w:r>
            <w:r w:rsidRPr="001E2633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благодар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им</w:t>
            </w:r>
            <w:r w:rsidRPr="001E2633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всех за работу и жела</w:t>
            </w: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ем</w:t>
            </w:r>
            <w:r w:rsidRPr="001E2633"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 xml:space="preserve"> успехов!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pct"/>
          </w:tcPr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bCs/>
                <w:i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bCs/>
                <w:i/>
                <w:sz w:val="24"/>
                <w:szCs w:val="28"/>
                <w:lang w:eastAsia="ru-RU"/>
              </w:rPr>
            </w:pPr>
          </w:p>
          <w:p w:rsidR="00A2722E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bCs/>
                <w:i/>
                <w:sz w:val="24"/>
                <w:szCs w:val="28"/>
                <w:lang w:eastAsia="ru-RU"/>
              </w:rPr>
            </w:pPr>
          </w:p>
          <w:p w:rsidR="00A2722E" w:rsidRPr="00286A47" w:rsidRDefault="00A2722E" w:rsidP="00F54916">
            <w:pPr>
              <w:pStyle w:val="a3"/>
              <w:ind w:firstLine="567"/>
              <w:jc w:val="both"/>
              <w:rPr>
                <w:rFonts w:ascii="Times New Roman" w:hAnsi="Times New Roman"/>
                <w:bCs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8"/>
                <w:lang w:eastAsia="ru-RU"/>
              </w:rPr>
              <w:t>«А</w:t>
            </w:r>
            <w:r w:rsidRPr="00286A47">
              <w:rPr>
                <w:rFonts w:ascii="Times New Roman" w:hAnsi="Times New Roman"/>
                <w:bCs/>
                <w:i/>
                <w:sz w:val="24"/>
                <w:szCs w:val="28"/>
                <w:lang w:eastAsia="ru-RU"/>
              </w:rPr>
              <w:t>рхитектура – это ожившая музыка» и «музыка – это ожившая архитектура»</w:t>
            </w:r>
            <w:r>
              <w:rPr>
                <w:rFonts w:ascii="Times New Roman" w:hAnsi="Times New Roman"/>
                <w:bCs/>
                <w:i/>
                <w:sz w:val="24"/>
                <w:szCs w:val="28"/>
                <w:lang w:eastAsia="ru-RU"/>
              </w:rPr>
              <w:t>.</w:t>
            </w: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722E" w:rsidRDefault="00A2722E" w:rsidP="00F549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7CAC" w:rsidRPr="00D40C62" w:rsidRDefault="00FD7CAC" w:rsidP="00FD7CAC">
      <w:pPr>
        <w:jc w:val="center"/>
        <w:rPr>
          <w:rFonts w:ascii="Times New Roman" w:hAnsi="Times New Roman"/>
          <w:sz w:val="32"/>
        </w:rPr>
      </w:pPr>
      <w:r w:rsidRPr="00D40C62">
        <w:rPr>
          <w:rFonts w:ascii="Times New Roman" w:hAnsi="Times New Roman"/>
          <w:sz w:val="32"/>
        </w:rPr>
        <w:lastRenderedPageBreak/>
        <w:t>Приложение 1</w:t>
      </w:r>
    </w:p>
    <w:p w:rsidR="00FD7CAC" w:rsidRPr="00FD7CAC" w:rsidRDefault="00FD7CAC" w:rsidP="00FD7CAC">
      <w:pPr>
        <w:jc w:val="center"/>
        <w:rPr>
          <w:rFonts w:ascii="Times New Roman" w:hAnsi="Times New Roman"/>
          <w:sz w:val="28"/>
        </w:rPr>
      </w:pPr>
      <w:r w:rsidRPr="00FD7CAC">
        <w:rPr>
          <w:rFonts w:ascii="Times New Roman" w:hAnsi="Times New Roman"/>
          <w:sz w:val="28"/>
        </w:rPr>
        <w:t>Результат домашней работы</w:t>
      </w:r>
    </w:p>
    <w:p w:rsidR="00A2722E" w:rsidRDefault="00D40C62" w:rsidP="00A2722E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7439660</wp:posOffset>
            </wp:positionH>
            <wp:positionV relativeFrom="margin">
              <wp:posOffset>782955</wp:posOffset>
            </wp:positionV>
            <wp:extent cx="1338580" cy="2783840"/>
            <wp:effectExtent l="38100" t="19050" r="13970" b="16510"/>
            <wp:wrapSquare wrapText="bothSides"/>
            <wp:docPr id="49" name="Рисунок 5" descr="K:\урок\сканы\Отсканировано 20.04.2015 9-00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урок\сканы\Отсканировано 20.04.2015 9-00 (9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27838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3816350</wp:posOffset>
            </wp:positionH>
            <wp:positionV relativeFrom="margin">
              <wp:posOffset>851535</wp:posOffset>
            </wp:positionV>
            <wp:extent cx="2092960" cy="2715895"/>
            <wp:effectExtent l="19050" t="19050" r="21590" b="27305"/>
            <wp:wrapSquare wrapText="bothSides"/>
            <wp:docPr id="43" name="Рисунок 4" descr="K:\урок\сканы\Отсканировано 20.04.2015 9-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урок\сканы\Отсканировано 20.04.2015 9-00 (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</a:blip>
                    <a:srcRect l="5027" r="-86" b="8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27158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C62" w:rsidRDefault="00D40C62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260985</wp:posOffset>
            </wp:positionH>
            <wp:positionV relativeFrom="margin">
              <wp:posOffset>1111885</wp:posOffset>
            </wp:positionV>
            <wp:extent cx="3078480" cy="2085340"/>
            <wp:effectExtent l="19050" t="19050" r="26670" b="10160"/>
            <wp:wrapSquare wrapText="bothSides"/>
            <wp:docPr id="42" name="Рисунок 1" descr="K:\урок\сканы\Отсканировано 20.04.2015 9-00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урок\сканы\Отсканировано 20.04.2015 9-00 (8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</a:blip>
                    <a:srcRect l="1914" r="1312" b="3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0853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C62" w:rsidRDefault="00D40C62"/>
    <w:p w:rsidR="00D40C62" w:rsidRDefault="00D40C62"/>
    <w:p w:rsidR="00D40C62" w:rsidRDefault="00D40C62"/>
    <w:p w:rsidR="00D40C62" w:rsidRDefault="00D40C62"/>
    <w:p w:rsidR="00D40C62" w:rsidRDefault="00D40C62"/>
    <w:p w:rsidR="00D40C62" w:rsidRDefault="00D40C62"/>
    <w:p w:rsidR="00D40C62" w:rsidRPr="00D40C62" w:rsidRDefault="00D40C62" w:rsidP="00D40C62">
      <w:pPr>
        <w:ind w:left="708" w:firstLine="708"/>
        <w:rPr>
          <w:sz w:val="18"/>
        </w:rPr>
      </w:pPr>
      <w:r w:rsidRPr="00D40C62">
        <w:rPr>
          <w:rFonts w:ascii="Times New Roman" w:hAnsi="Times New Roman"/>
          <w:sz w:val="24"/>
        </w:rPr>
        <w:t>Музей одной картины</w:t>
      </w:r>
      <w:r w:rsidRPr="00D40C62">
        <w:rPr>
          <w:sz w:val="18"/>
        </w:rPr>
        <w:t xml:space="preserve"> </w:t>
      </w:r>
    </w:p>
    <w:p w:rsidR="00D40C62" w:rsidRPr="00D40C62" w:rsidRDefault="00D40C62" w:rsidP="00D40C62">
      <w:pPr>
        <w:spacing w:after="0"/>
        <w:ind w:left="2124"/>
        <w:jc w:val="right"/>
        <w:rPr>
          <w:rFonts w:ascii="Times New Roman" w:hAnsi="Times New Roman"/>
          <w:sz w:val="24"/>
        </w:rPr>
      </w:pPr>
      <w:r w:rsidRPr="00D40C62">
        <w:rPr>
          <w:rFonts w:ascii="Times New Roman" w:hAnsi="Times New Roman"/>
          <w:sz w:val="24"/>
        </w:rPr>
        <w:t xml:space="preserve">Никольская церковь в </w:t>
      </w:r>
      <w:proofErr w:type="spellStart"/>
      <w:r w:rsidRPr="00D40C62">
        <w:rPr>
          <w:rFonts w:ascii="Times New Roman" w:hAnsi="Times New Roman"/>
          <w:sz w:val="24"/>
        </w:rPr>
        <w:t>Ахунах</w:t>
      </w:r>
      <w:proofErr w:type="spellEnd"/>
      <w:r w:rsidRPr="00D40C62">
        <w:rPr>
          <w:rFonts w:ascii="Times New Roman" w:hAnsi="Times New Roman"/>
          <w:sz w:val="24"/>
        </w:rPr>
        <w:t xml:space="preserve"> </w:t>
      </w:r>
      <w:r w:rsidRPr="00D40C62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Росток (г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енза)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F9416A" w:rsidRPr="00FA4A59" w:rsidRDefault="00D40C62" w:rsidP="00F9416A">
      <w:pPr>
        <w:spacing w:after="0"/>
        <w:ind w:left="2124"/>
        <w:jc w:val="right"/>
        <w:rPr>
          <w:rFonts w:ascii="Times New Roman" w:hAnsi="Times New Roman"/>
          <w:sz w:val="32"/>
          <w:szCs w:val="32"/>
        </w:rPr>
      </w:pPr>
      <w:r w:rsidRPr="00D40C62">
        <w:rPr>
          <w:rFonts w:ascii="Times New Roman" w:hAnsi="Times New Roman"/>
          <w:sz w:val="24"/>
          <w:szCs w:val="32"/>
        </w:rPr>
        <w:t>(</w:t>
      </w:r>
      <w:proofErr w:type="gramStart"/>
      <w:r w:rsidRPr="00D40C62">
        <w:rPr>
          <w:rFonts w:ascii="Times New Roman" w:hAnsi="Times New Roman"/>
          <w:sz w:val="24"/>
          <w:szCs w:val="32"/>
        </w:rPr>
        <w:t>г</w:t>
      </w:r>
      <w:proofErr w:type="gramEnd"/>
      <w:r w:rsidRPr="00D40C62">
        <w:rPr>
          <w:rFonts w:ascii="Times New Roman" w:hAnsi="Times New Roman"/>
          <w:sz w:val="24"/>
          <w:szCs w:val="32"/>
        </w:rPr>
        <w:t>. Пенза)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</w:p>
    <w:p w:rsidR="00F9416A" w:rsidRPr="00F9416A" w:rsidRDefault="00F9416A" w:rsidP="00F9416A">
      <w:pPr>
        <w:jc w:val="both"/>
        <w:rPr>
          <w:rFonts w:ascii="Times New Roman" w:hAnsi="Times New Roman"/>
          <w:sz w:val="24"/>
        </w:rPr>
      </w:pPr>
      <w:r>
        <w:rPr>
          <w:noProof/>
          <w:sz w:val="16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3662045</wp:posOffset>
            </wp:positionH>
            <wp:positionV relativeFrom="margin">
              <wp:posOffset>4315460</wp:posOffset>
            </wp:positionV>
            <wp:extent cx="2004695" cy="2324100"/>
            <wp:effectExtent l="38100" t="19050" r="14605" b="19050"/>
            <wp:wrapSquare wrapText="bothSides"/>
            <wp:docPr id="54" name="Рисунок 3" descr="K:\урок\сканы\Отсканировано 20.04.2015 9-00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урок\сканы\Отсканировано 20.04.2015 9-00 (6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grayscl/>
                    </a:blip>
                    <a:srcRect l="8599" t="4020" r="7964" b="7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2324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6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4250055</wp:posOffset>
            </wp:positionV>
            <wp:extent cx="1927860" cy="2390140"/>
            <wp:effectExtent l="19050" t="19050" r="15240" b="10160"/>
            <wp:wrapSquare wrapText="bothSides"/>
            <wp:docPr id="55" name="Рисунок 2" descr="K:\урок\сканы\Отсканировано 20.04.2015 9-0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урок\сканы\Отсканировано 20.04.2015 9-00 (5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</a:blip>
                    <a:srcRect t="2235" b="3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23901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416A">
        <w:rPr>
          <w:rFonts w:ascii="Times New Roman" w:hAnsi="Times New Roman"/>
          <w:sz w:val="24"/>
        </w:rPr>
        <w:t>Исаакиевский собор</w:t>
      </w:r>
    </w:p>
    <w:p w:rsidR="00F9416A" w:rsidRDefault="00F9416A" w:rsidP="00F941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6518275</wp:posOffset>
            </wp:positionH>
            <wp:positionV relativeFrom="margin">
              <wp:posOffset>4131945</wp:posOffset>
            </wp:positionV>
            <wp:extent cx="1383030" cy="2508250"/>
            <wp:effectExtent l="19050" t="19050" r="26670" b="25400"/>
            <wp:wrapSquare wrapText="bothSides"/>
            <wp:docPr id="51" name="Рисунок 6" descr="K:\урок\сканы\Отсканировано 20.04.2015 9-00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урок\сканы\Отсканировано 20.04.2015 9-00 (1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grayscl/>
                    </a:blip>
                    <a:srcRect l="7143" r="5442" b="3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2508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416A" w:rsidRDefault="00F9416A" w:rsidP="00F9416A">
      <w:pPr>
        <w:jc w:val="both"/>
        <w:rPr>
          <w:rFonts w:ascii="Times New Roman" w:hAnsi="Times New Roman"/>
          <w:sz w:val="24"/>
        </w:rPr>
      </w:pPr>
    </w:p>
    <w:p w:rsidR="00F9416A" w:rsidRDefault="00F9416A" w:rsidP="00F9416A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F9416A" w:rsidRDefault="00F9416A" w:rsidP="00F941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F9416A"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Биг-Бен</w:t>
      </w:r>
      <w:proofErr w:type="spellEnd"/>
    </w:p>
    <w:p w:rsidR="00F9416A" w:rsidRDefault="00F9416A" w:rsidP="00F9416A">
      <w:pPr>
        <w:jc w:val="both"/>
        <w:rPr>
          <w:rFonts w:ascii="Times New Roman" w:hAnsi="Times New Roman"/>
          <w:sz w:val="24"/>
        </w:rPr>
      </w:pPr>
    </w:p>
    <w:p w:rsidR="00F9416A" w:rsidRDefault="00F9416A" w:rsidP="00F9416A">
      <w:pPr>
        <w:jc w:val="both"/>
        <w:rPr>
          <w:rFonts w:ascii="Times New Roman" w:hAnsi="Times New Roman"/>
          <w:sz w:val="24"/>
        </w:rPr>
      </w:pPr>
    </w:p>
    <w:sectPr w:rsidR="00F9416A" w:rsidSect="00D40C62">
      <w:pgSz w:w="16838" w:h="11906" w:orient="landscape"/>
      <w:pgMar w:top="851" w:right="1134" w:bottom="993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722E"/>
    <w:rsid w:val="00253747"/>
    <w:rsid w:val="006B1EE0"/>
    <w:rsid w:val="00840F5F"/>
    <w:rsid w:val="00A2722E"/>
    <w:rsid w:val="00AD23C3"/>
    <w:rsid w:val="00D40C62"/>
    <w:rsid w:val="00F9416A"/>
    <w:rsid w:val="00FD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22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A27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A2722E"/>
  </w:style>
  <w:style w:type="character" w:styleId="a5">
    <w:name w:val="Hyperlink"/>
    <w:uiPriority w:val="99"/>
    <w:semiHidden/>
    <w:unhideWhenUsed/>
    <w:rsid w:val="00A2722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272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27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72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7.jpeg"/><Relationship Id="rId18" Type="http://schemas.openxmlformats.org/officeDocument/2006/relationships/hyperlink" Target="http://ru.wikipedia.org/wiki/%D0%9E%D1%80%D0%BD%D0%B0%D0%BC%D0%B5%D0%BD%D1%82" TargetMode="External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://ru.wikipedia.org/wiki/%D0%94%D0%B5%D0%BA%D0%BE%D1%80%D0%B0%D1%82%D0%B8%D0%B2%D0%BD%D0%BE-%D0%BF%D1%80%D0%B8%D0%BA%D0%BB%D0%B0%D0%B4%D0%BD%D0%BE%D0%B5_%D0%B8%D1%81%D0%BA%D1%83%D1%81%D1%81%D1%82%D0%B2%D0%BE" TargetMode="External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B%D0%B0%D1%82%D0%B8%D0%BD%D1%81%D0%BA%D0%B8%D0%B9_%D1%8F%D0%B7%D1%8B%D0%BA" TargetMode="External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14.jpeg"/><Relationship Id="rId5" Type="http://schemas.openxmlformats.org/officeDocument/2006/relationships/image" Target="media/image1.jpeg"/><Relationship Id="rId15" Type="http://schemas.openxmlformats.org/officeDocument/2006/relationships/hyperlink" Target="http://ru.wikipedia.org/wiki/%D0%A4%D1%80%D0%B0%D0%BD%D1%86%D1%83%D0%B7%D1%81%D0%BA%D0%B8%D0%B9_%D1%8F%D0%B7%D1%8B%D0%BA" TargetMode="External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8.jpeg"/><Relationship Id="rId22" Type="http://schemas.openxmlformats.org/officeDocument/2006/relationships/image" Target="media/image12.jpeg"/><Relationship Id="rId27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4818A-6FB5-4C01-A22D-3BB8BD34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3459</Words>
  <Characters>19717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2015-06-11T19:54:00Z</dcterms:created>
  <dcterms:modified xsi:type="dcterms:W3CDTF">2015-06-11T20:57:00Z</dcterms:modified>
</cp:coreProperties>
</file>