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C5" w:rsidRPr="006A207C" w:rsidRDefault="009F3CC5" w:rsidP="009F3CC5">
      <w:pPr>
        <w:suppressAutoHyphens/>
        <w:spacing w:after="0" w:line="360" w:lineRule="auto"/>
        <w:ind w:left="1276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6A207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Вдовина Ольга </w:t>
      </w:r>
      <w:proofErr w:type="spellStart"/>
      <w:r w:rsidRPr="006A207C">
        <w:rPr>
          <w:rFonts w:ascii="Times New Roman" w:eastAsia="Times New Roman" w:hAnsi="Times New Roman" w:cs="Calibri"/>
          <w:sz w:val="24"/>
          <w:szCs w:val="24"/>
          <w:lang w:eastAsia="ar-SA"/>
        </w:rPr>
        <w:t>Сереевна</w:t>
      </w:r>
      <w:proofErr w:type="spellEnd"/>
      <w:r w:rsidR="00436F1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</w:p>
    <w:p w:rsidR="009F3CC5" w:rsidRDefault="009F3CC5" w:rsidP="009F3CC5">
      <w:pPr>
        <w:suppressAutoHyphens/>
        <w:spacing w:after="0" w:line="360" w:lineRule="auto"/>
        <w:ind w:left="1276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учитель математики</w:t>
      </w:r>
      <w:r w:rsidRPr="006A207C"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МБОУ</w:t>
      </w:r>
      <w:r w:rsidRPr="006A207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«</w:t>
      </w:r>
      <w:proofErr w:type="spellStart"/>
      <w:r w:rsidRPr="006A207C">
        <w:rPr>
          <w:rFonts w:ascii="Times New Roman" w:eastAsia="Times New Roman" w:hAnsi="Times New Roman" w:cs="Calibri"/>
          <w:sz w:val="24"/>
          <w:szCs w:val="24"/>
          <w:lang w:eastAsia="ar-SA"/>
        </w:rPr>
        <w:t>Подшиваловская</w:t>
      </w:r>
      <w:proofErr w:type="spellEnd"/>
      <w:r w:rsidRPr="006A207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СОШ</w:t>
      </w:r>
      <w:r w:rsidRPr="006A207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имени Героя Советского Союза В.П.Зайцева»</w:t>
      </w:r>
    </w:p>
    <w:p w:rsidR="009F3CC5" w:rsidRPr="006A207C" w:rsidRDefault="00436F12" w:rsidP="009F3CC5">
      <w:pPr>
        <w:suppressAutoHyphens/>
        <w:spacing w:after="0" w:line="360" w:lineRule="auto"/>
        <w:ind w:left="1276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д. </w:t>
      </w:r>
      <w:proofErr w:type="spell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Подшивалово</w:t>
      </w:r>
      <w:proofErr w:type="spellEnd"/>
      <w:r w:rsidR="009F3CC5" w:rsidRPr="006A207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="009F3CC5" w:rsidRPr="006A207C">
        <w:rPr>
          <w:rFonts w:ascii="Times New Roman" w:eastAsia="Times New Roman" w:hAnsi="Times New Roman" w:cs="Calibri"/>
          <w:sz w:val="24"/>
          <w:szCs w:val="24"/>
          <w:lang w:eastAsia="ar-SA"/>
        </w:rPr>
        <w:t>Завьяловского</w:t>
      </w:r>
      <w:proofErr w:type="spellEnd"/>
      <w:r w:rsidR="009F3CC5" w:rsidRPr="006A207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района</w:t>
      </w:r>
      <w:r w:rsidR="009F3CC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Удмуртской Республики</w:t>
      </w:r>
    </w:p>
    <w:p w:rsidR="009F3CC5" w:rsidRDefault="009F3CC5" w:rsidP="009F3CC5">
      <w:pPr>
        <w:suppressAutoHyphens/>
        <w:spacing w:after="0" w:line="360" w:lineRule="auto"/>
        <w:ind w:left="1276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4A52AF" w:rsidRDefault="002F2175" w:rsidP="00BB51FF">
      <w:pPr>
        <w:suppressAutoHyphens/>
        <w:spacing w:after="0" w:line="240" w:lineRule="auto"/>
        <w:ind w:left="1276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BB51FF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Технологическая карта урока по учебному предмету «Алгебра» в 7 классе</w:t>
      </w:r>
      <w:r w:rsidR="00BB51FF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</w:t>
      </w:r>
      <w:r w:rsidRPr="00BB51FF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на тему «Понятие одночлена. Стандартный вид одночлена»</w:t>
      </w:r>
    </w:p>
    <w:p w:rsidR="00BB51FF" w:rsidRPr="00BB51FF" w:rsidRDefault="00BB51FF" w:rsidP="00BB51FF">
      <w:pPr>
        <w:suppressAutoHyphens/>
        <w:spacing w:after="0" w:line="240" w:lineRule="auto"/>
        <w:ind w:left="1276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tbl>
      <w:tblPr>
        <w:tblStyle w:val="a4"/>
        <w:tblW w:w="0" w:type="auto"/>
        <w:tblInd w:w="1276" w:type="dxa"/>
        <w:tblLook w:val="04A0"/>
      </w:tblPr>
      <w:tblGrid>
        <w:gridCol w:w="3822"/>
        <w:gridCol w:w="9072"/>
      </w:tblGrid>
      <w:tr w:rsidR="009F3CC5" w:rsidTr="009F3CC5">
        <w:tc>
          <w:tcPr>
            <w:tcW w:w="3822" w:type="dxa"/>
          </w:tcPr>
          <w:p w:rsidR="009F3CC5" w:rsidRPr="00436F12" w:rsidRDefault="009F3CC5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436F1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Тип урока</w:t>
            </w:r>
          </w:p>
        </w:tc>
        <w:tc>
          <w:tcPr>
            <w:tcW w:w="9072" w:type="dxa"/>
          </w:tcPr>
          <w:p w:rsidR="009F3CC5" w:rsidRDefault="00BD10A8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</w:t>
            </w:r>
            <w:r w:rsidRPr="00BD10A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зучение и первичное закрепление новых знаний и способов действий.</w:t>
            </w:r>
          </w:p>
        </w:tc>
      </w:tr>
      <w:tr w:rsidR="009F3CC5" w:rsidTr="009F3CC5">
        <w:tc>
          <w:tcPr>
            <w:tcW w:w="3822" w:type="dxa"/>
          </w:tcPr>
          <w:p w:rsidR="009F3CC5" w:rsidRPr="00436F12" w:rsidRDefault="009F3CC5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436F1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Авторы УМК</w:t>
            </w:r>
          </w:p>
        </w:tc>
        <w:tc>
          <w:tcPr>
            <w:tcW w:w="9072" w:type="dxa"/>
          </w:tcPr>
          <w:p w:rsidR="009F3CC5" w:rsidRDefault="00BD10A8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6A207C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Мордкович А.Г.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Алгебра </w:t>
            </w:r>
            <w:r w:rsidRPr="006A207C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7 класс</w:t>
            </w:r>
          </w:p>
        </w:tc>
      </w:tr>
      <w:tr w:rsidR="00B3666E" w:rsidTr="00F142BB">
        <w:tc>
          <w:tcPr>
            <w:tcW w:w="3822" w:type="dxa"/>
            <w:tcBorders>
              <w:bottom w:val="single" w:sz="4" w:space="0" w:color="auto"/>
            </w:tcBorders>
          </w:tcPr>
          <w:p w:rsidR="00B3666E" w:rsidRPr="00436F12" w:rsidRDefault="00B3666E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436F1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Цели урока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B3666E" w:rsidRPr="006A207C" w:rsidRDefault="00B3666E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FF04F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Создать условия для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усвоения нового материала</w:t>
            </w:r>
          </w:p>
        </w:tc>
      </w:tr>
      <w:tr w:rsidR="00B3666E" w:rsidTr="00F142BB">
        <w:tc>
          <w:tcPr>
            <w:tcW w:w="3822" w:type="dxa"/>
            <w:tcBorders>
              <w:bottom w:val="nil"/>
            </w:tcBorders>
          </w:tcPr>
          <w:p w:rsidR="00B3666E" w:rsidRPr="00436F12" w:rsidRDefault="00B3666E" w:rsidP="00F142BB">
            <w:pPr>
              <w:suppressAutoHyphens/>
              <w:spacing w:after="0"/>
              <w:ind w:left="1305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436F1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Образовательная</w:t>
            </w:r>
          </w:p>
        </w:tc>
        <w:tc>
          <w:tcPr>
            <w:tcW w:w="9072" w:type="dxa"/>
            <w:tcBorders>
              <w:bottom w:val="nil"/>
            </w:tcBorders>
          </w:tcPr>
          <w:p w:rsidR="00B3666E" w:rsidRPr="006A207C" w:rsidRDefault="00F142BB" w:rsidP="00BB51FF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8057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научить в процессе реальной ситуации использовать определения следующих понятий: «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одночлен</w:t>
            </w:r>
            <w:r w:rsidRPr="00E8057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»,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«стандартный вид одночлена»</w:t>
            </w:r>
            <w:r w:rsidR="00BB51F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;</w:t>
            </w:r>
          </w:p>
        </w:tc>
      </w:tr>
      <w:tr w:rsidR="00B3666E" w:rsidTr="00F142BB">
        <w:tc>
          <w:tcPr>
            <w:tcW w:w="3822" w:type="dxa"/>
            <w:tcBorders>
              <w:top w:val="nil"/>
              <w:bottom w:val="nil"/>
            </w:tcBorders>
          </w:tcPr>
          <w:p w:rsidR="00B3666E" w:rsidRPr="00436F12" w:rsidRDefault="00F142BB" w:rsidP="00F142BB">
            <w:pPr>
              <w:suppressAutoHyphens/>
              <w:spacing w:after="0"/>
              <w:ind w:left="1305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436F1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Развивающая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B3666E" w:rsidRPr="006A207C" w:rsidRDefault="00F142BB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8057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развивать умение анализировать, сравнивать, обобщать, делать выводы, выбирать способы решения задач в зависимости от конкретных условий</w:t>
            </w:r>
            <w:r w:rsidR="00BB51F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;</w:t>
            </w:r>
          </w:p>
        </w:tc>
      </w:tr>
      <w:tr w:rsidR="009F3CC5" w:rsidTr="00F142BB">
        <w:tc>
          <w:tcPr>
            <w:tcW w:w="3822" w:type="dxa"/>
            <w:tcBorders>
              <w:top w:val="nil"/>
              <w:bottom w:val="single" w:sz="4" w:space="0" w:color="auto"/>
            </w:tcBorders>
          </w:tcPr>
          <w:p w:rsidR="009F3CC5" w:rsidRPr="00436F12" w:rsidRDefault="00F142BB" w:rsidP="00F142BB">
            <w:pPr>
              <w:suppressAutoHyphens/>
              <w:spacing w:after="0"/>
              <w:ind w:left="1305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436F1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Воспитательная</w:t>
            </w: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:rsidR="009F3CC5" w:rsidRDefault="00B3666E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D10A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воспитывать культуру поведения при фронтальной и индивидуальной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D10A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работе</w:t>
            </w:r>
            <w:r w:rsidR="00BB51F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</w:p>
        </w:tc>
      </w:tr>
      <w:tr w:rsidR="009F3CC5" w:rsidTr="00BD10A8">
        <w:tc>
          <w:tcPr>
            <w:tcW w:w="3822" w:type="dxa"/>
            <w:tcBorders>
              <w:bottom w:val="nil"/>
              <w:right w:val="single" w:sz="4" w:space="0" w:color="auto"/>
            </w:tcBorders>
          </w:tcPr>
          <w:p w:rsidR="009F3CC5" w:rsidRPr="00436F12" w:rsidRDefault="009F3CC5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436F1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Планируемые образовательные результаты</w:t>
            </w:r>
            <w:r w:rsidR="00BD10A8" w:rsidRPr="00436F1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9072" w:type="dxa"/>
            <w:tcBorders>
              <w:left w:val="single" w:sz="4" w:space="0" w:color="auto"/>
              <w:bottom w:val="nil"/>
            </w:tcBorders>
          </w:tcPr>
          <w:p w:rsidR="009F3CC5" w:rsidRDefault="009F3CC5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9F3CC5" w:rsidTr="00BD10A8">
        <w:tc>
          <w:tcPr>
            <w:tcW w:w="3822" w:type="dxa"/>
            <w:tcBorders>
              <w:top w:val="nil"/>
              <w:bottom w:val="nil"/>
              <w:right w:val="single" w:sz="4" w:space="0" w:color="auto"/>
            </w:tcBorders>
          </w:tcPr>
          <w:p w:rsidR="009F3CC5" w:rsidRPr="00436F12" w:rsidRDefault="009F3CC5" w:rsidP="00F142BB">
            <w:pPr>
              <w:suppressAutoHyphens/>
              <w:spacing w:after="0"/>
              <w:ind w:left="1305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436F1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:rsidR="009F3CC5" w:rsidRDefault="009F3CC5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9F3CC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</w:tr>
      <w:tr w:rsidR="009F3CC5" w:rsidTr="00BD10A8">
        <w:tc>
          <w:tcPr>
            <w:tcW w:w="3822" w:type="dxa"/>
            <w:tcBorders>
              <w:top w:val="nil"/>
              <w:bottom w:val="nil"/>
              <w:right w:val="single" w:sz="4" w:space="0" w:color="auto"/>
            </w:tcBorders>
          </w:tcPr>
          <w:p w:rsidR="009F3CC5" w:rsidRPr="00436F12" w:rsidRDefault="009F3CC5" w:rsidP="00F142BB">
            <w:pPr>
              <w:suppressAutoHyphens/>
              <w:spacing w:after="0"/>
              <w:ind w:left="1305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proofErr w:type="spellStart"/>
            <w:r w:rsidRPr="00436F1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Метапредметные</w:t>
            </w:r>
            <w:proofErr w:type="spellEnd"/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:rsidR="009F3CC5" w:rsidRPr="009F3CC5" w:rsidRDefault="009F3CC5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51FF">
              <w:rPr>
                <w:rFonts w:ascii="Times New Roman" w:eastAsia="Times New Roman" w:hAnsi="Times New Roman" w:cs="Calibri"/>
                <w:b/>
                <w:i/>
                <w:sz w:val="24"/>
                <w:szCs w:val="24"/>
                <w:lang w:eastAsia="ar-SA"/>
              </w:rPr>
              <w:t>К</w:t>
            </w:r>
            <w:r w:rsidR="00436F12" w:rsidRPr="00BB51FF">
              <w:rPr>
                <w:rFonts w:ascii="Times New Roman" w:eastAsia="Times New Roman" w:hAnsi="Times New Roman" w:cs="Calibri"/>
                <w:b/>
                <w:i/>
                <w:sz w:val="24"/>
                <w:szCs w:val="24"/>
                <w:lang w:eastAsia="ar-SA"/>
              </w:rPr>
              <w:t>оммуникативные</w:t>
            </w:r>
            <w:r w:rsidRPr="009F3CC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: осуществлять со</w:t>
            </w:r>
            <w:r w:rsidR="00BB51F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вместную деятельность в группах,</w:t>
            </w:r>
            <w:r w:rsidRPr="009F3CC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задавать вопросы с целью получения необходимой для решения проблемы информации;  осуществлять деятельность с учетом конкретных </w:t>
            </w:r>
            <w:proofErr w:type="spellStart"/>
            <w:r w:rsidRPr="009F3CC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учебно</w:t>
            </w:r>
            <w:proofErr w:type="spellEnd"/>
            <w:r w:rsidRPr="009F3CC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9F3CC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–п</w:t>
            </w:r>
            <w:proofErr w:type="gramEnd"/>
            <w:r w:rsidRPr="009F3CC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ознавательных задач.</w:t>
            </w:r>
          </w:p>
          <w:p w:rsidR="009F3CC5" w:rsidRPr="009F3CC5" w:rsidRDefault="009F3CC5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51FF">
              <w:rPr>
                <w:rFonts w:ascii="Times New Roman" w:eastAsia="Times New Roman" w:hAnsi="Times New Roman" w:cs="Calibri"/>
                <w:b/>
                <w:i/>
                <w:sz w:val="24"/>
                <w:szCs w:val="24"/>
                <w:lang w:eastAsia="ar-SA"/>
              </w:rPr>
              <w:t>Р</w:t>
            </w:r>
            <w:r w:rsidR="00BB51FF" w:rsidRPr="00BB51FF">
              <w:rPr>
                <w:rFonts w:ascii="Times New Roman" w:eastAsia="Times New Roman" w:hAnsi="Times New Roman" w:cs="Calibri"/>
                <w:b/>
                <w:i/>
                <w:sz w:val="24"/>
                <w:szCs w:val="24"/>
                <w:lang w:eastAsia="ar-SA"/>
              </w:rPr>
              <w:t>егулятивные</w:t>
            </w:r>
            <w:r w:rsidRPr="009F3CC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: оценивать рабо</w:t>
            </w:r>
            <w:r w:rsidR="00BB51F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ту,</w:t>
            </w:r>
            <w:r w:rsidRPr="009F3CC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исправлять и объяснять ошибки.</w:t>
            </w:r>
          </w:p>
          <w:p w:rsidR="009F3CC5" w:rsidRDefault="009F3CC5" w:rsidP="00BB51FF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51FF">
              <w:rPr>
                <w:rFonts w:ascii="Times New Roman" w:eastAsia="Times New Roman" w:hAnsi="Times New Roman" w:cs="Calibri"/>
                <w:b/>
                <w:i/>
                <w:sz w:val="24"/>
                <w:szCs w:val="24"/>
                <w:lang w:eastAsia="ar-SA"/>
              </w:rPr>
              <w:t>П</w:t>
            </w:r>
            <w:r w:rsidR="00BB51FF" w:rsidRPr="00BB51FF">
              <w:rPr>
                <w:rFonts w:ascii="Times New Roman" w:eastAsia="Times New Roman" w:hAnsi="Times New Roman" w:cs="Calibri"/>
                <w:b/>
                <w:i/>
                <w:sz w:val="24"/>
                <w:szCs w:val="24"/>
                <w:lang w:eastAsia="ar-SA"/>
              </w:rPr>
              <w:t>ознавательные</w:t>
            </w:r>
            <w:r w:rsidRPr="009F3CC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: структурировать знания</w:t>
            </w:r>
            <w:r w:rsidR="00BB51F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</w:t>
            </w:r>
            <w:r w:rsidRPr="009F3CC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определять основную и второстепенную информацию.</w:t>
            </w:r>
          </w:p>
        </w:tc>
      </w:tr>
      <w:tr w:rsidR="009F3CC5" w:rsidTr="00BD10A8">
        <w:tc>
          <w:tcPr>
            <w:tcW w:w="3822" w:type="dxa"/>
            <w:tcBorders>
              <w:top w:val="nil"/>
              <w:right w:val="single" w:sz="4" w:space="0" w:color="auto"/>
            </w:tcBorders>
          </w:tcPr>
          <w:p w:rsidR="009F3CC5" w:rsidRPr="00436F12" w:rsidRDefault="009F3CC5" w:rsidP="00F142BB">
            <w:pPr>
              <w:suppressAutoHyphens/>
              <w:spacing w:after="0"/>
              <w:ind w:left="1305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436F1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</w:tcBorders>
          </w:tcPr>
          <w:p w:rsidR="009F3CC5" w:rsidRPr="009F3CC5" w:rsidRDefault="00BB51FF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Знание </w:t>
            </w:r>
            <w:r w:rsidR="009F3CC5" w:rsidRPr="009F3CC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понятий: одночлен, стандартный вид одночлена; алгоритма приведения одночлена к стандартному виду;</w:t>
            </w:r>
          </w:p>
          <w:p w:rsidR="009F3CC5" w:rsidRDefault="009F3CC5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9F3CC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Умение решать задачи по алгоритму</w:t>
            </w:r>
          </w:p>
        </w:tc>
      </w:tr>
      <w:tr w:rsidR="009F3CC5" w:rsidTr="009F3CC5">
        <w:tc>
          <w:tcPr>
            <w:tcW w:w="3822" w:type="dxa"/>
          </w:tcPr>
          <w:p w:rsidR="009F3CC5" w:rsidRPr="00436F12" w:rsidRDefault="00BD10A8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436F1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Оборудование</w:t>
            </w:r>
          </w:p>
          <w:p w:rsidR="00BD10A8" w:rsidRPr="00436F12" w:rsidRDefault="00BD10A8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072" w:type="dxa"/>
          </w:tcPr>
          <w:p w:rsidR="009F3CC5" w:rsidRDefault="00BD10A8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</w:t>
            </w:r>
            <w:r w:rsidRPr="00BD10A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ом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пьютер, мультимедийный проектор</w:t>
            </w:r>
            <w:r w:rsidR="00E8057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 экран</w:t>
            </w:r>
          </w:p>
        </w:tc>
      </w:tr>
      <w:tr w:rsidR="009F3CC5" w:rsidTr="009F3CC5">
        <w:tc>
          <w:tcPr>
            <w:tcW w:w="3822" w:type="dxa"/>
          </w:tcPr>
          <w:p w:rsidR="009F3CC5" w:rsidRPr="00436F12" w:rsidRDefault="00BD10A8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436F12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Образовательные ресурсы</w:t>
            </w:r>
          </w:p>
        </w:tc>
        <w:tc>
          <w:tcPr>
            <w:tcW w:w="9072" w:type="dxa"/>
          </w:tcPr>
          <w:p w:rsidR="009F3CC5" w:rsidRDefault="00BB51FF" w:rsidP="00F142BB">
            <w:pPr>
              <w:suppressAutoHyphens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</w:t>
            </w:r>
            <w:r w:rsidR="00E8057B" w:rsidRPr="00E8057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арточки </w:t>
            </w:r>
            <w:r w:rsidR="00E8057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«Диаграмма готовности»</w:t>
            </w:r>
            <w:r w:rsidR="00E8057B" w:rsidRPr="00E8057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 карточки с заданиями самостоятельной работы, карточки рефлексии настроения, презентация по данной теме.</w:t>
            </w:r>
          </w:p>
        </w:tc>
      </w:tr>
    </w:tbl>
    <w:p w:rsidR="004A52AF" w:rsidRPr="00E91C79" w:rsidRDefault="004A52AF" w:rsidP="004A52AF">
      <w:pPr>
        <w:suppressAutoHyphens/>
        <w:spacing w:after="0" w:line="360" w:lineRule="auto"/>
        <w:ind w:left="1276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tbl>
      <w:tblPr>
        <w:tblW w:w="1500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1843"/>
        <w:gridCol w:w="2410"/>
        <w:gridCol w:w="3544"/>
        <w:gridCol w:w="3118"/>
        <w:gridCol w:w="2278"/>
      </w:tblGrid>
      <w:tr w:rsidR="004A52AF" w:rsidRPr="000D49E3" w:rsidTr="00411CF2">
        <w:trPr>
          <w:trHeight w:val="517"/>
        </w:trPr>
        <w:tc>
          <w:tcPr>
            <w:tcW w:w="1809" w:type="dxa"/>
            <w:vMerge w:val="restart"/>
            <w:shd w:val="clear" w:color="auto" w:fill="auto"/>
          </w:tcPr>
          <w:p w:rsidR="004A52AF" w:rsidRPr="0057041C" w:rsidRDefault="004A52AF" w:rsidP="00411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041C">
              <w:rPr>
                <w:rFonts w:ascii="Times New Roman" w:hAnsi="Times New Roman"/>
                <w:b/>
                <w:sz w:val="24"/>
                <w:szCs w:val="24"/>
              </w:rPr>
              <w:t>Этапы урока, время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A52AF" w:rsidRPr="0057041C" w:rsidRDefault="004A52AF" w:rsidP="00411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041C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Планируемый результат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A52AF" w:rsidRPr="0057041C" w:rsidRDefault="004A52AF" w:rsidP="00411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041C"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действия, предметные учебные действия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A52AF" w:rsidRPr="0057041C" w:rsidRDefault="004A52AF" w:rsidP="00411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041C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A52AF" w:rsidRPr="0057041C" w:rsidRDefault="004A52AF" w:rsidP="00411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041C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278" w:type="dxa"/>
            <w:vMerge w:val="restart"/>
            <w:shd w:val="clear" w:color="auto" w:fill="auto"/>
          </w:tcPr>
          <w:p w:rsidR="004A52AF" w:rsidRPr="0057041C" w:rsidRDefault="004A52AF" w:rsidP="00411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041C">
              <w:rPr>
                <w:rFonts w:ascii="Times New Roman" w:hAnsi="Times New Roman"/>
                <w:b/>
                <w:sz w:val="24"/>
                <w:szCs w:val="24"/>
              </w:rPr>
              <w:t>Методы и приемы</w:t>
            </w:r>
          </w:p>
        </w:tc>
      </w:tr>
      <w:tr w:rsidR="004A52AF" w:rsidRPr="000D49E3" w:rsidTr="00411CF2">
        <w:trPr>
          <w:cantSplit/>
          <w:trHeight w:val="610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AF" w:rsidRPr="000D49E3" w:rsidTr="00411CF2">
        <w:trPr>
          <w:cantSplit/>
          <w:trHeight w:val="647"/>
        </w:trPr>
        <w:tc>
          <w:tcPr>
            <w:tcW w:w="1809" w:type="dxa"/>
            <w:tcBorders>
              <w:bottom w:val="nil"/>
            </w:tcBorders>
            <w:shd w:val="clear" w:color="auto" w:fill="auto"/>
          </w:tcPr>
          <w:p w:rsidR="004A52AF" w:rsidRPr="0057041C" w:rsidRDefault="004A52AF" w:rsidP="00411CF2">
            <w:pPr>
              <w:spacing w:after="0" w:line="240" w:lineRule="auto"/>
              <w:ind w:right="-75"/>
              <w:rPr>
                <w:rFonts w:ascii="Times New Roman" w:hAnsi="Times New Roman"/>
                <w:b/>
                <w:sz w:val="24"/>
                <w:szCs w:val="24"/>
              </w:rPr>
            </w:pPr>
            <w:r w:rsidRPr="0057041C">
              <w:rPr>
                <w:rFonts w:ascii="Times New Roman" w:hAnsi="Times New Roman"/>
                <w:b/>
                <w:sz w:val="24"/>
                <w:szCs w:val="24"/>
              </w:rPr>
              <w:t>Мотивационно-целевой этап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AF" w:rsidRPr="000D49E3" w:rsidTr="00411CF2"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9E3">
              <w:rPr>
                <w:rFonts w:ascii="Times New Roman" w:hAnsi="Times New Roman"/>
                <w:sz w:val="24"/>
                <w:szCs w:val="24"/>
              </w:rPr>
              <w:t>Организацион</w:t>
            </w:r>
            <w:proofErr w:type="spellEnd"/>
            <w:r w:rsidRPr="000D49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49E3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0D49E3">
              <w:rPr>
                <w:rFonts w:ascii="Times New Roman" w:hAnsi="Times New Roman"/>
                <w:sz w:val="24"/>
                <w:szCs w:val="24"/>
              </w:rPr>
              <w:t xml:space="preserve"> момент</w:t>
            </w:r>
          </w:p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Полная готовность класса и оборудования к работе; организация внимания учащихся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Регулятивные УУД: </w:t>
            </w:r>
            <w:proofErr w:type="spellStart"/>
            <w:r w:rsidRPr="000D49E3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>самоконтроль готовности к уроку и самоорганизация внимания, определять цели учебной деятельности.</w:t>
            </w:r>
          </w:p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Коммуникативные УУД: слушать и понимать речь учителя.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Учитель приветствует учащихся, определяет отсутствующих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Вначале урока предлагает провести тест на профессиональную пригодность, он состоит из двух частей: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>а) заполнить пирамидальные диаграммы готовности;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/>
                <w:sz w:val="24"/>
                <w:szCs w:val="24"/>
              </w:rPr>
              <w:t>в тетради заполнить лист настроения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9750" cy="411307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014" cy="41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 2,3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Приветствуют учителя.</w:t>
            </w: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Заполняют лист настроения Заполняют лист настроения</w:t>
            </w:r>
          </w:p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Заполняют пирамидальные диаграммы готовности. </w:t>
            </w:r>
          </w:p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Диаграмма готовности. </w:t>
            </w:r>
            <w:r w:rsidRPr="000D49E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8225" cy="7143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1. Готовы ли вы сегодня к уроку.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 2. Хотели бы вы получить хорошую оценку?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3. Готовы ли вы поработать письменно?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4. Готовы ли вы поработать устно?</w:t>
            </w:r>
          </w:p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Заполнение листа настроения и пирамидальной диаграммы</w:t>
            </w:r>
          </w:p>
        </w:tc>
      </w:tr>
      <w:tr w:rsidR="004A52AF" w:rsidRPr="000D49E3" w:rsidTr="00411CF2">
        <w:trPr>
          <w:trHeight w:val="517"/>
        </w:trPr>
        <w:tc>
          <w:tcPr>
            <w:tcW w:w="180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Опрос учащихся по заданному на дом материалу</w:t>
            </w:r>
          </w:p>
        </w:tc>
        <w:tc>
          <w:tcPr>
            <w:tcW w:w="1843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Выявление уровня знаний большинства учащихся и установление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>типичных недостатков в их усвоении; осуществление активизации опорных представлений и понятий, полученных ранее; ликвидация причин, обнаруженных недостатков</w:t>
            </w:r>
          </w:p>
        </w:tc>
        <w:tc>
          <w:tcPr>
            <w:tcW w:w="2410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Регулятивные УУД: осуществлять контроль результатов ранее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>полученных знаний</w:t>
            </w:r>
          </w:p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Коммуникативные УУД: доносить свою позицию до других.</w:t>
            </w:r>
          </w:p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  <w:r w:rsidRPr="000D49E3">
              <w:rPr>
                <w:rFonts w:ascii="Times New Roman" w:hAnsi="Times New Roman"/>
                <w:sz w:val="24"/>
                <w:szCs w:val="24"/>
              </w:rPr>
              <w:br/>
              <w:t>самооценка на основе критериев учебной успешности.</w:t>
            </w:r>
          </w:p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Познавательные УУД:  производить контроль результатов деятельности.</w:t>
            </w:r>
          </w:p>
        </w:tc>
        <w:tc>
          <w:tcPr>
            <w:tcW w:w="3544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Организует проверку домашнего задания. </w:t>
            </w:r>
            <w:r>
              <w:rPr>
                <w:rFonts w:ascii="Times New Roman" w:hAnsi="Times New Roman"/>
                <w:sz w:val="24"/>
                <w:szCs w:val="24"/>
              </w:rPr>
              <w:t>В тетради 9 выражений записаны по порядку.</w:t>
            </w:r>
          </w:p>
          <w:p w:rsidR="004A52AF" w:rsidRPr="001C10C2" w:rsidRDefault="004A52AF" w:rsidP="00411CF2">
            <w:r w:rsidRPr="00964ADD">
              <w:rPr>
                <w:position w:val="-46"/>
              </w:rPr>
              <w:object w:dxaOrig="4700" w:dyaOrig="10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.45pt;height:53.6pt" o:ole="">
                  <v:imagedata r:id="rId7" o:title=""/>
                </v:shape>
                <o:OLEObject Type="Embed" ProgID="Equation.3" ShapeID="_x0000_i1025" DrawAspect="Content" ObjectID="_1538025318" r:id="rId8"/>
              </w:object>
            </w:r>
          </w:p>
          <w:p w:rsidR="004A52AF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доске на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 xml:space="preserve">писаны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ответами. Нужно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 каждому примеру подобрать букву с верным ответом. Получится слово ОДНОЧЛЕНЫ</w:t>
            </w:r>
          </w:p>
          <w:p w:rsidR="004A52AF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Проверяет выполнение задания. Помогает исправить ошибки.</w:t>
            </w:r>
          </w:p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>Должны соотнести ответ в выражении с буквой и получить 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Проверяют правильность выполненного задания,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исправляют ошибки</w:t>
            </w:r>
          </w:p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4</w:t>
            </w:r>
          </w:p>
        </w:tc>
        <w:tc>
          <w:tcPr>
            <w:tcW w:w="2278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>«Найди пару»</w:t>
            </w:r>
          </w:p>
        </w:tc>
      </w:tr>
      <w:tr w:rsidR="004A52AF" w:rsidRPr="000D49E3" w:rsidTr="00411CF2">
        <w:trPr>
          <w:trHeight w:val="517"/>
        </w:trPr>
        <w:tc>
          <w:tcPr>
            <w:tcW w:w="180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AF" w:rsidRPr="000D49E3" w:rsidTr="00411CF2">
        <w:trPr>
          <w:trHeight w:val="517"/>
        </w:trPr>
        <w:tc>
          <w:tcPr>
            <w:tcW w:w="180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AF" w:rsidRPr="000D49E3" w:rsidTr="00411CF2">
        <w:trPr>
          <w:trHeight w:val="969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AF" w:rsidRPr="000D49E3" w:rsidTr="00411CF2">
        <w:trPr>
          <w:trHeight w:val="969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4A52AF" w:rsidRPr="0057041C" w:rsidRDefault="004A52AF" w:rsidP="00411CF2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57041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Ориентировочный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433F0">
              <w:rPr>
                <w:rFonts w:ascii="Times New Roman" w:hAnsi="Times New Roman"/>
                <w:sz w:val="24"/>
                <w:szCs w:val="24"/>
              </w:rPr>
              <w:t>Обеспечение мотивации учения детьми, принятие ими целей урока.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5F7D">
              <w:rPr>
                <w:rFonts w:ascii="Times New Roman" w:hAnsi="Times New Roman"/>
                <w:i/>
                <w:iCs/>
                <w:sz w:val="24"/>
                <w:szCs w:val="24"/>
              </w:rPr>
              <w:t>Личностные</w:t>
            </w:r>
            <w:proofErr w:type="gramEnd"/>
            <w:r w:rsidRPr="00795F7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УУД</w:t>
            </w:r>
            <w:r w:rsidRPr="00795F7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проявлять  интерес к новому содержанию, осознавая неполноту своих знаний.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F7D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 УУД</w:t>
            </w:r>
            <w:r w:rsidRPr="00795F7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формулировать информационный запрос, выдвигать предположения.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F7D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 УУ</w:t>
            </w:r>
            <w:r w:rsidRPr="00795F7D">
              <w:rPr>
                <w:rFonts w:ascii="Times New Roman" w:hAnsi="Times New Roman"/>
                <w:sz w:val="24"/>
                <w:szCs w:val="24"/>
              </w:rPr>
              <w:t>Д: </w:t>
            </w:r>
            <w:r>
              <w:rPr>
                <w:rFonts w:ascii="Times New Roman" w:hAnsi="Times New Roman"/>
                <w:sz w:val="24"/>
                <w:szCs w:val="24"/>
              </w:rPr>
              <w:t>определять цели учебной деятельности.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78CA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9D78C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УУД</w:t>
            </w:r>
            <w:r w:rsidRPr="009D78CA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 интересоваться чужим мнением и высказывать свое.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Побуждает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 xml:space="preserve">  к  формулированию    учебной  проблемы. </w:t>
            </w:r>
            <w:r>
              <w:rPr>
                <w:rFonts w:ascii="Times New Roman" w:hAnsi="Times New Roman"/>
                <w:sz w:val="24"/>
                <w:szCs w:val="24"/>
              </w:rPr>
              <w:t>Задает вопросы.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Комментирует ответы, предлагает сформулировать цели урока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F37DEF">
              <w:rPr>
                <w:rFonts w:ascii="Times New Roman" w:hAnsi="Times New Roman"/>
                <w:sz w:val="24"/>
                <w:szCs w:val="24"/>
              </w:rPr>
              <w:t>Озвучивает тему и цель урока.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Отвечают на вопросы учителя, 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формулируют цель урока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AF" w:rsidRPr="000D49E3" w:rsidTr="00411CF2">
        <w:tc>
          <w:tcPr>
            <w:tcW w:w="18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52AF" w:rsidRDefault="004A52AF" w:rsidP="00411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7E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Поисково-исследовательский этап</w:t>
            </w:r>
          </w:p>
          <w:p w:rsidR="004A52AF" w:rsidRPr="00FB7E12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B7E12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Объяснение нового материала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E01AEC">
              <w:rPr>
                <w:rFonts w:ascii="Times New Roman" w:hAnsi="Times New Roman"/>
                <w:sz w:val="24"/>
                <w:szCs w:val="24"/>
              </w:rPr>
              <w:t>Организовать осмысленное восприятие новой информации.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81745E">
              <w:rPr>
                <w:rFonts w:ascii="Times New Roman" w:hAnsi="Times New Roman"/>
                <w:sz w:val="24"/>
                <w:szCs w:val="24"/>
              </w:rPr>
              <w:t xml:space="preserve">Сформировать конкретное представление об одночлене, </w:t>
            </w:r>
            <w:r>
              <w:rPr>
                <w:rFonts w:ascii="Times New Roman" w:hAnsi="Times New Roman"/>
                <w:sz w:val="24"/>
                <w:szCs w:val="24"/>
              </w:rPr>
              <w:t>его стандартном виде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103F4F">
              <w:rPr>
                <w:rFonts w:ascii="Times New Roman" w:hAnsi="Times New Roman"/>
                <w:sz w:val="24"/>
                <w:szCs w:val="24"/>
              </w:rPr>
              <w:t>Предметные УУД: давать определение новым понятиям, вводить  их в свою речь.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49E3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0D49E3">
              <w:rPr>
                <w:rFonts w:ascii="Times New Roman" w:hAnsi="Times New Roman"/>
                <w:sz w:val="24"/>
                <w:szCs w:val="24"/>
              </w:rPr>
              <w:t xml:space="preserve"> УУД: проявлять  интерес к новому содержанию, осознавая неполноту своих знаний.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Познавательные УУД: формулировать информационный запрос, выдвигать предположения.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Регулятивные УУД: определять цели учебной деятельности.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49E3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0D49E3">
              <w:rPr>
                <w:rFonts w:ascii="Times New Roman" w:hAnsi="Times New Roman"/>
                <w:sz w:val="24"/>
                <w:szCs w:val="24"/>
              </w:rPr>
              <w:t xml:space="preserve"> УУД:  интересоваться чужим мнением и высказывать свое.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Написаны несколько выражений. СЛАЙД 6</w:t>
            </w:r>
          </w:p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предлагается найти, что у них общего и сформулировать определение одночлена.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Учащиеся предлагают свои формулировки определений одночлена с недостаточным или избыточным условием.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Предполагаемые ответы учащихся.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1. Выражение, содержащее произведение чисел, переменных и их степеней.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2. Выражение, содержащее произведение переменных.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3. Выражение, содержащее только действия умножения и возведения в степень.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4. Выражение, содержащее переменную.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5. Выражение,  представляющее собой произведение, множителями которого могут являться числа, одно или несколько переменных, каждое из которых взято в некоторой степени.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Делают вывод: что 4 определение является недостаточным условием, 5 –содержит избыточные условия, а  1. соотв</w:t>
            </w:r>
            <w:r>
              <w:rPr>
                <w:rFonts w:ascii="Times New Roman" w:hAnsi="Times New Roman"/>
                <w:sz w:val="24"/>
                <w:szCs w:val="24"/>
              </w:rPr>
              <w:t>етствует определению одночлена.</w:t>
            </w:r>
          </w:p>
        </w:tc>
        <w:tc>
          <w:tcPr>
            <w:tcW w:w="227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проблемной ситуации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AF" w:rsidRPr="000D49E3" w:rsidTr="00411CF2"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</w:tcPr>
          <w:p w:rsidR="004A52AF" w:rsidRPr="00D4160F" w:rsidRDefault="004A52AF" w:rsidP="00411CF2"/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Организует работу с учебником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</w:tcPr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>Учащиеся читают и сравнивают с выбранным определением.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СЛАЙД 7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Записывают определение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тетрадь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</w:tcPr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учебником</w:t>
            </w:r>
          </w:p>
        </w:tc>
      </w:tr>
      <w:tr w:rsidR="004A52AF" w:rsidRPr="000D49E3" w:rsidTr="00411CF2">
        <w:tc>
          <w:tcPr>
            <w:tcW w:w="1809" w:type="dxa"/>
            <w:tcBorders>
              <w:top w:val="nil"/>
            </w:tcBorders>
            <w:shd w:val="clear" w:color="auto" w:fill="auto"/>
          </w:tcPr>
          <w:p w:rsidR="004A52AF" w:rsidRPr="00D4160F" w:rsidRDefault="004A52AF" w:rsidP="00411CF2">
            <w:pPr>
              <w:spacing w:after="0"/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демонстрирует  СЛАЙД 8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 xml:space="preserve"> с одночленами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выражениями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являющимися одночленами.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дает задание из выражений выбрать и  выписать в тетрадь одночлены СЛАЙД 9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самопроверку СЛАЙД 10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показывает на примере как представить одночлен в стандартный вид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предлагает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ученикам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 xml:space="preserve">составить </w:t>
            </w:r>
            <w:r>
              <w:rPr>
                <w:rFonts w:ascii="Times New Roman" w:hAnsi="Times New Roman"/>
                <w:sz w:val="24"/>
                <w:szCs w:val="24"/>
              </w:rPr>
              <w:t>АЛГОРИТМ для представления одночлена в стандартный вид.</w:t>
            </w:r>
          </w:p>
          <w:p w:rsidR="004A52AF" w:rsidRDefault="004A52AF" w:rsidP="00411CF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52525"/>
              </w:rPr>
            </w:pPr>
            <w:r w:rsidRPr="001315AA">
              <w:rPr>
                <w:rFonts w:ascii="Arial" w:hAnsi="Arial" w:cs="Arial"/>
                <w:color w:val="252525"/>
              </w:rPr>
              <w:t>4x</w:t>
            </w:r>
            <w:r w:rsidRPr="001315AA">
              <w:rPr>
                <w:rFonts w:ascii="Arial" w:hAnsi="Arial" w:cs="Arial"/>
                <w:color w:val="252525"/>
                <w:vertAlign w:val="superscript"/>
              </w:rPr>
              <w:t>2</w:t>
            </w:r>
            <w:r w:rsidRPr="001315AA">
              <w:rPr>
                <w:rFonts w:ascii="Arial" w:hAnsi="Arial" w:cs="Arial"/>
                <w:color w:val="252525"/>
              </w:rPr>
              <w:t>y</w:t>
            </w:r>
            <w:r w:rsidRPr="001315AA">
              <w:rPr>
                <w:rFonts w:ascii="Arial" w:hAnsi="Arial" w:cs="Arial"/>
                <w:color w:val="252525"/>
                <w:vertAlign w:val="superscript"/>
              </w:rPr>
              <w:t>7</w:t>
            </w:r>
            <w:r w:rsidRPr="001315AA">
              <w:rPr>
                <w:rFonts w:ascii="Arial" w:hAnsi="Arial" w:cs="Arial"/>
                <w:color w:val="252525"/>
              </w:rPr>
              <w:t>(-5)yx</w:t>
            </w:r>
            <w:r w:rsidRPr="001315AA">
              <w:rPr>
                <w:rFonts w:ascii="Arial" w:hAnsi="Arial" w:cs="Arial"/>
                <w:color w:val="252525"/>
                <w:vertAlign w:val="superscript"/>
              </w:rPr>
              <w:t>3</w:t>
            </w:r>
            <w:r w:rsidRPr="001315AA">
              <w:rPr>
                <w:rFonts w:ascii="Arial" w:hAnsi="Arial" w:cs="Arial"/>
                <w:color w:val="252525"/>
              </w:rPr>
              <w:t xml:space="preserve"> = 4(-5)x</w:t>
            </w:r>
            <w:r w:rsidRPr="001315AA">
              <w:rPr>
                <w:rFonts w:ascii="Arial" w:hAnsi="Arial" w:cs="Arial"/>
                <w:color w:val="252525"/>
                <w:vertAlign w:val="superscript"/>
              </w:rPr>
              <w:t>2</w:t>
            </w:r>
            <w:r w:rsidRPr="001315AA">
              <w:rPr>
                <w:rFonts w:ascii="Arial" w:hAnsi="Arial" w:cs="Arial"/>
                <w:color w:val="252525"/>
              </w:rPr>
              <w:t>x</w:t>
            </w:r>
            <w:r w:rsidRPr="001315AA">
              <w:rPr>
                <w:rFonts w:ascii="Arial" w:hAnsi="Arial" w:cs="Arial"/>
                <w:color w:val="252525"/>
                <w:vertAlign w:val="superscript"/>
              </w:rPr>
              <w:t>3</w:t>
            </w:r>
            <w:r w:rsidRPr="001315AA">
              <w:rPr>
                <w:rFonts w:ascii="Arial" w:hAnsi="Arial" w:cs="Arial"/>
                <w:color w:val="252525"/>
              </w:rPr>
              <w:t>y</w:t>
            </w:r>
            <w:r w:rsidRPr="001315AA">
              <w:rPr>
                <w:rFonts w:ascii="Arial" w:hAnsi="Arial" w:cs="Arial"/>
                <w:color w:val="252525"/>
                <w:vertAlign w:val="superscript"/>
              </w:rPr>
              <w:t>7</w:t>
            </w:r>
            <w:r w:rsidRPr="001315AA">
              <w:rPr>
                <w:rFonts w:ascii="Arial" w:hAnsi="Arial" w:cs="Arial"/>
                <w:color w:val="252525"/>
              </w:rPr>
              <w:t>y =</w:t>
            </w:r>
          </w:p>
          <w:p w:rsidR="004A52AF" w:rsidRPr="001315AA" w:rsidRDefault="004A52AF" w:rsidP="00411CF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52525"/>
                <w:vertAlign w:val="superscript"/>
              </w:rPr>
            </w:pPr>
            <w:r w:rsidRPr="001315AA">
              <w:rPr>
                <w:rFonts w:ascii="Arial" w:hAnsi="Arial" w:cs="Arial"/>
                <w:color w:val="252525"/>
              </w:rPr>
              <w:t>-</w:t>
            </w:r>
            <w:r>
              <w:rPr>
                <w:rFonts w:ascii="Arial" w:hAnsi="Arial" w:cs="Arial"/>
                <w:color w:val="252525"/>
              </w:rPr>
              <w:t>20x</w:t>
            </w:r>
            <w:r w:rsidRPr="001315AA">
              <w:rPr>
                <w:rFonts w:ascii="Arial" w:hAnsi="Arial" w:cs="Arial"/>
                <w:color w:val="252525"/>
                <w:vertAlign w:val="superscript"/>
              </w:rPr>
              <w:t>5</w:t>
            </w:r>
            <w:r>
              <w:rPr>
                <w:rFonts w:ascii="Arial" w:hAnsi="Arial" w:cs="Arial"/>
                <w:color w:val="252525"/>
              </w:rPr>
              <w:t>y</w:t>
            </w:r>
            <w:r>
              <w:rPr>
                <w:rFonts w:ascii="Arial" w:hAnsi="Arial" w:cs="Arial"/>
                <w:color w:val="252525"/>
                <w:vertAlign w:val="superscript"/>
              </w:rPr>
              <w:t>8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предлагает выполнить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№20.8 из задачника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-запишите одночлен в стандартном виде;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-  найдите коэффициент;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буквенную часть.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Спрашивает учеников все ли задания они могут выполнить?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Учащиеся, работая в парах, объясняют друг-другу почему выражение является или нет одночленом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в тетрадь выражения, которые являются одночленами.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Проверяют свои записи, сравнивая с ответами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Учащиеся записывают преобразования в тетрадь.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Работают над формированием алгоритма приведения </w:t>
            </w:r>
            <w:r>
              <w:rPr>
                <w:rFonts w:ascii="Times New Roman" w:hAnsi="Times New Roman"/>
                <w:sz w:val="24"/>
                <w:szCs w:val="24"/>
              </w:rPr>
              <w:t>одночлена к стандартному виду.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1)_______все числовые множители и поставить их произведение на первое место;</w:t>
            </w:r>
          </w:p>
          <w:p w:rsidR="004A52AF" w:rsidRDefault="004A52AF" w:rsidP="00411CF2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2)Перемножить все имеющиеся степени с ____ буквенным основанием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4A52AF" w:rsidRPr="001315AA" w:rsidRDefault="004A52AF" w:rsidP="00411CF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3)_____все имеющиеся степени с другими ___ основаниями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Проверяют себя по учебнику слайд 11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Учащиеся сравнивают одночлены стандартного и нестандартного вида, рассуждают, делают выводы: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-запись короче,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-понятна;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- проще стандартный вид одночлена по сравнению с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>нестандартным.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Делают вывод: что любой одночлен можно привести к стандартному виду.</w:t>
            </w: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Ученики читают задание, осознают недостаток знаний. Находят понятие и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>называют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>-коэффициент о</w:t>
            </w:r>
            <w:r>
              <w:rPr>
                <w:rFonts w:ascii="Times New Roman" w:hAnsi="Times New Roman"/>
                <w:sz w:val="24"/>
                <w:szCs w:val="24"/>
              </w:rPr>
              <w:t>дночлена, -буквенную часть СЛАЙД 13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nil"/>
            </w:tcBorders>
            <w:shd w:val="clear" w:color="auto" w:fill="auto"/>
          </w:tcPr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 </w:t>
            </w:r>
          </w:p>
        </w:tc>
      </w:tr>
      <w:tr w:rsidR="004A52AF" w:rsidRPr="000D49E3" w:rsidTr="00411CF2">
        <w:tc>
          <w:tcPr>
            <w:tcW w:w="1809" w:type="dxa"/>
            <w:shd w:val="clear" w:color="auto" w:fill="auto"/>
          </w:tcPr>
          <w:p w:rsidR="004A52AF" w:rsidRPr="00FB7E12" w:rsidRDefault="004A52AF" w:rsidP="00411CF2">
            <w:pPr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  <w:r w:rsidRPr="00FB7E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этап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мин.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Закрепление учебного материала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Установить, осмыслили ли учащиеся понятие одночлен, приведение одночлена к стандартному виду. Установить пробелы в понимании нового.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Предметные УУД: </w:t>
            </w: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осознанно применять полученные знания.</w:t>
            </w:r>
          </w:p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Коммуникативные УУД: вести диалог, аргументировано отвечать, слушать товарищей.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49E3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0D49E3">
              <w:rPr>
                <w:rFonts w:ascii="Times New Roman" w:hAnsi="Times New Roman"/>
                <w:sz w:val="24"/>
                <w:szCs w:val="24"/>
              </w:rPr>
              <w:t xml:space="preserve"> УУД: осознанно строить речевое высказывание в устной  и письменной форме.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Регулятивные УУД:  оценивать правильность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действия, вносить коррективы в действие после его завершения.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Личностные УУД: воспроизводить нормы речевого этикета и соблюдать их при построении диалога с одноклассниками, осуществлять рефлексию.</w:t>
            </w:r>
          </w:p>
        </w:tc>
        <w:tc>
          <w:tcPr>
            <w:tcW w:w="3544" w:type="dxa"/>
          </w:tcPr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Вводит учащихся в состояние диалога, чтобы сориентироваться, понимают ли учащиеся понятие одночлен, приведение одночлена к стандартному виду. </w:t>
            </w: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дает задание: </w:t>
            </w:r>
            <w:r w:rsidRPr="00940470">
              <w:rPr>
                <w:rFonts w:ascii="Times New Roman" w:hAnsi="Times New Roman"/>
                <w:sz w:val="24"/>
                <w:szCs w:val="24"/>
              </w:rPr>
              <w:t>Прочитайте одночлены записанные в стандартном виде. Назовите их коэффициенты.</w:t>
            </w: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СЛАЙД14</w:t>
            </w: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20.8(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№ 20.9(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дает на отдельных листах самостоятельную работу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взаимопроверку,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оценивание работы. СЛАЙД 15</w:t>
            </w:r>
          </w:p>
          <w:p w:rsidR="004A52AF" w:rsidRPr="004E75BE" w:rsidRDefault="004A52AF" w:rsidP="00411CF2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ind w:hanging="686"/>
              <w:rPr>
                <w:rFonts w:ascii="Times New Roman" w:hAnsi="Times New Roman"/>
                <w:sz w:val="24"/>
                <w:szCs w:val="24"/>
              </w:rPr>
            </w:pPr>
            <w:r w:rsidRPr="004E75B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 xml:space="preserve">.Выпишите одночлены : </w:t>
            </w:r>
          </w:p>
          <w:p w:rsidR="004A52AF" w:rsidRPr="004E75BE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4E75BE">
              <w:rPr>
                <w:rFonts w:ascii="Times New Roman" w:hAnsi="Times New Roman"/>
                <w:sz w:val="24"/>
                <w:szCs w:val="24"/>
              </w:rPr>
              <w:t>а)3а</w:t>
            </w:r>
            <w:r w:rsidRPr="004E75B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>; б)7а+7с</w:t>
            </w:r>
            <w:proofErr w:type="gramStart"/>
            <w:r w:rsidRPr="004E75BE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4E75BE">
              <w:rPr>
                <w:rFonts w:ascii="Times New Roman" w:hAnsi="Times New Roman"/>
                <w:sz w:val="24"/>
                <w:szCs w:val="24"/>
              </w:rPr>
              <w:t xml:space="preserve"> в)15 а</w:t>
            </w:r>
            <w:r w:rsidRPr="004E75BE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>у</w:t>
            </w:r>
            <w:r w:rsidRPr="004E7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 xml:space="preserve"> (-3)</w:t>
            </w:r>
          </w:p>
          <w:p w:rsidR="004A52AF" w:rsidRPr="004E75BE" w:rsidRDefault="004A52AF" w:rsidP="00411CF2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hanging="686"/>
              <w:rPr>
                <w:rFonts w:ascii="Times New Roman" w:hAnsi="Times New Roman"/>
                <w:sz w:val="24"/>
                <w:szCs w:val="24"/>
              </w:rPr>
            </w:pPr>
            <w:r w:rsidRPr="004E75B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>.Запишите одночлен в стандартном виде:</w:t>
            </w:r>
          </w:p>
          <w:p w:rsidR="004A52AF" w:rsidRPr="004E75BE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5BE">
              <w:rPr>
                <w:rFonts w:ascii="Times New Roman" w:hAnsi="Times New Roman"/>
                <w:sz w:val="24"/>
                <w:szCs w:val="24"/>
              </w:rPr>
              <w:t>а) 7х 7 у;</w:t>
            </w:r>
          </w:p>
          <w:p w:rsidR="004A52AF" w:rsidRPr="004E75BE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5BE">
              <w:rPr>
                <w:rFonts w:ascii="Times New Roman" w:hAnsi="Times New Roman"/>
                <w:sz w:val="24"/>
                <w:szCs w:val="24"/>
              </w:rPr>
              <w:t xml:space="preserve"> б)-8 х</w:t>
            </w:r>
            <w:r w:rsidRPr="004E75B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>ух</w:t>
            </w:r>
            <w:r w:rsidRPr="004E75BE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>у</w:t>
            </w:r>
            <w:r w:rsidRPr="004E75BE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4A52AF" w:rsidRPr="004E75BE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5BE">
              <w:rPr>
                <w:rFonts w:ascii="Times New Roman" w:hAnsi="Times New Roman"/>
                <w:sz w:val="24"/>
                <w:szCs w:val="24"/>
              </w:rPr>
              <w:t xml:space="preserve"> в) 27 а</w:t>
            </w:r>
            <w:r w:rsidRPr="004E75B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75B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4E75BE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 xml:space="preserve"> 1/3а</w:t>
            </w:r>
            <w:r w:rsidRPr="004E75BE"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75B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4E7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4A52AF" w:rsidRPr="004E75BE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5BE">
              <w:rPr>
                <w:rFonts w:ascii="Times New Roman" w:hAnsi="Times New Roman"/>
                <w:sz w:val="24"/>
                <w:szCs w:val="24"/>
              </w:rPr>
              <w:t xml:space="preserve"> г)  -  а</w:t>
            </w:r>
            <w:r w:rsidRPr="004E7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75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 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>3а</w:t>
            </w:r>
            <w:r w:rsidRPr="004E75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4E75B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4E75BE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4E75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52AF" w:rsidRPr="004E75BE" w:rsidRDefault="004A52AF" w:rsidP="00411C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5BE">
              <w:rPr>
                <w:rFonts w:ascii="Times New Roman" w:hAnsi="Times New Roman"/>
                <w:sz w:val="24"/>
                <w:szCs w:val="24"/>
              </w:rPr>
              <w:t xml:space="preserve"> д) 6хуу; 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>Учащиеся отвечают, контролируют ответы других, устраняют пробелы в понимании нового.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 xml:space="preserve">называют коэффициенты, буквенные части 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один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>учащийся у доски</w:t>
            </w:r>
            <w:r>
              <w:rPr>
                <w:rFonts w:ascii="Times New Roman" w:hAnsi="Times New Roman"/>
                <w:sz w:val="24"/>
                <w:szCs w:val="24"/>
              </w:rPr>
              <w:t>, комментирует решение</w:t>
            </w:r>
          </w:p>
          <w:p w:rsidR="004A52AF" w:rsidRPr="000D49E3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-остальные записывают в тетрадь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работу, затем меняются тетрадями и проверяют друг у друга.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Выставляют отметки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16</w:t>
            </w:r>
          </w:p>
          <w:p w:rsidR="004A52AF" w:rsidRPr="009115F0" w:rsidRDefault="004A52AF" w:rsidP="00411CF2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115F0">
              <w:rPr>
                <w:rFonts w:ascii="Times New Roman" w:hAnsi="Times New Roman"/>
                <w:sz w:val="24"/>
                <w:szCs w:val="24"/>
              </w:rPr>
              <w:t xml:space="preserve">.     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а,  в </w:t>
            </w:r>
            <w:r w:rsidRPr="009115F0">
              <w:rPr>
                <w:rFonts w:ascii="Times New Roman" w:hAnsi="Times New Roman"/>
                <w:sz w:val="24"/>
                <w:szCs w:val="24"/>
              </w:rPr>
              <w:t>– по 1 баллу</w:t>
            </w:r>
          </w:p>
          <w:p w:rsidR="004A52AF" w:rsidRPr="009115F0" w:rsidRDefault="004A52AF" w:rsidP="00411CF2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115F0">
              <w:rPr>
                <w:rFonts w:ascii="Times New Roman" w:hAnsi="Times New Roman"/>
                <w:sz w:val="24"/>
                <w:szCs w:val="24"/>
              </w:rPr>
              <w:t xml:space="preserve">.    </w:t>
            </w:r>
            <w:proofErr w:type="gramStart"/>
            <w:r w:rsidRPr="009115F0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9115F0">
              <w:rPr>
                <w:rFonts w:ascii="Times New Roman" w:hAnsi="Times New Roman"/>
                <w:sz w:val="24"/>
                <w:szCs w:val="24"/>
              </w:rPr>
              <w:t xml:space="preserve">)   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49х у </w:t>
            </w:r>
            <w:r w:rsidRPr="009115F0">
              <w:rPr>
                <w:rFonts w:ascii="Times New Roman" w:hAnsi="Times New Roman"/>
                <w:sz w:val="24"/>
                <w:szCs w:val="24"/>
              </w:rPr>
              <w:t>– 2б.;</w:t>
            </w:r>
          </w:p>
          <w:p w:rsidR="004A52AF" w:rsidRPr="009115F0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 xml:space="preserve"> б)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-8 х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6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6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115F0">
              <w:rPr>
                <w:rFonts w:ascii="Times New Roman" w:hAnsi="Times New Roman"/>
                <w:sz w:val="24"/>
                <w:szCs w:val="24"/>
              </w:rPr>
              <w:t xml:space="preserve">– 3б; </w:t>
            </w:r>
          </w:p>
          <w:p w:rsidR="004A52AF" w:rsidRPr="009115F0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 xml:space="preserve"> в)   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</w:rPr>
              <w:t>9а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12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8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115F0">
              <w:rPr>
                <w:rFonts w:ascii="Times New Roman" w:hAnsi="Times New Roman"/>
                <w:sz w:val="24"/>
                <w:szCs w:val="24"/>
              </w:rPr>
              <w:t xml:space="preserve">– 4б.; </w:t>
            </w:r>
          </w:p>
          <w:p w:rsidR="004A52AF" w:rsidRPr="009115F0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</w:rPr>
              <w:t>)   -3а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5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5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115F0">
              <w:rPr>
                <w:rFonts w:ascii="Times New Roman" w:hAnsi="Times New Roman"/>
                <w:sz w:val="24"/>
                <w:szCs w:val="24"/>
              </w:rPr>
              <w:t xml:space="preserve">– 3б.; </w:t>
            </w:r>
          </w:p>
          <w:p w:rsidR="004A52AF" w:rsidRPr="009115F0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 xml:space="preserve"> д)   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</w:rPr>
              <w:t>6ху</w:t>
            </w:r>
            <w:r w:rsidRPr="009115F0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115F0">
              <w:rPr>
                <w:rFonts w:ascii="Times New Roman" w:hAnsi="Times New Roman"/>
                <w:sz w:val="24"/>
                <w:szCs w:val="24"/>
              </w:rPr>
              <w:t xml:space="preserve"> – 2б.; </w:t>
            </w:r>
          </w:p>
          <w:p w:rsidR="004A52AF" w:rsidRDefault="004A52AF" w:rsidP="00411CF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9115F0" w:rsidRDefault="004A52AF" w:rsidP="00411CF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>Всего – 16 балла</w:t>
            </w:r>
          </w:p>
          <w:p w:rsidR="004A52AF" w:rsidRPr="009115F0" w:rsidRDefault="004A52AF" w:rsidP="00411C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>Система отметки:</w:t>
            </w:r>
          </w:p>
          <w:p w:rsidR="004A52AF" w:rsidRPr="009115F0" w:rsidRDefault="004A52AF" w:rsidP="00411C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>15-16 б. – «5»</w:t>
            </w:r>
          </w:p>
          <w:p w:rsidR="004A52AF" w:rsidRPr="009115F0" w:rsidRDefault="004A52AF" w:rsidP="00411C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 xml:space="preserve">12-14 б. – «4» </w:t>
            </w:r>
            <w:r w:rsidRPr="009115F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4A52AF" w:rsidRPr="009115F0" w:rsidRDefault="004A52AF" w:rsidP="00411C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>10-13 б. – «3»</w:t>
            </w:r>
          </w:p>
          <w:p w:rsidR="004A52AF" w:rsidRPr="009115F0" w:rsidRDefault="004A52AF" w:rsidP="00411C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>Менее 13б. – «2»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AF" w:rsidRPr="000D49E3" w:rsidTr="00411CF2">
        <w:tc>
          <w:tcPr>
            <w:tcW w:w="1809" w:type="dxa"/>
            <w:shd w:val="clear" w:color="auto" w:fill="auto"/>
          </w:tcPr>
          <w:p w:rsidR="004A52AF" w:rsidRPr="00FB7E12" w:rsidRDefault="004A52AF" w:rsidP="00411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7E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Рефлексивно-оценочный этап 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Задание на дом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B929CF">
              <w:rPr>
                <w:rFonts w:ascii="Times New Roman" w:hAnsi="Times New Roman"/>
                <w:sz w:val="24"/>
                <w:szCs w:val="24"/>
              </w:rPr>
              <w:t>Осмысление процесса и результата деятельности.</w:t>
            </w:r>
          </w:p>
        </w:tc>
        <w:tc>
          <w:tcPr>
            <w:tcW w:w="2410" w:type="dxa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Коммуникативные УУД: отображать свои чувства и мысли в речевом высказывании; интересоваться чужим мнением.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Регулятивные УУД: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 соотносить результат действий с составленным планом.  Познавательные УУД:  умение формулировать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>новые знания.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Личностные УУД: осознание значимости полученных знаний</w:t>
            </w:r>
          </w:p>
        </w:tc>
        <w:tc>
          <w:tcPr>
            <w:tcW w:w="3544" w:type="dxa"/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>Поощряет познавательную активность: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Для привлечения учащихся к подведению итогов, учитель интересуется: </w:t>
            </w:r>
          </w:p>
          <w:p w:rsidR="004A52AF" w:rsidRDefault="004A52AF" w:rsidP="00411CF2">
            <w:pPr>
              <w:spacing w:after="0"/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С какими новыми понятиями вы </w:t>
            </w:r>
            <w:r>
              <w:rPr>
                <w:rFonts w:ascii="Times New Roman" w:hAnsi="Times New Roman"/>
                <w:sz w:val="24"/>
                <w:szCs w:val="24"/>
              </w:rPr>
              <w:t>познакомились на уроке? Слайд№17</w:t>
            </w:r>
            <w:r>
              <w:t xml:space="preserve"> </w:t>
            </w:r>
          </w:p>
          <w:p w:rsidR="004A52AF" w:rsidRPr="000D49E3" w:rsidRDefault="004A52AF" w:rsidP="00411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>Дает: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комментарий к домашнему заданию. Есть еще одно понятие связанное с одночленами: степень одночлена, в учебнике этого понятия нет, найдите с помощью дополнительных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источников что называют степенью одночлена.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Читает притчу: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Шёл мудрец, а навстречу ему три человека, которые везли под горящем солнцем тележку с камнями для строительства.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Мудрец остановил их и задал каждому по вопросу. У первого спросил: “Что ты делал целый день?” Тот с ухмылкой ответил, что целый день возил проклятые камни.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У второго спросил: “А что ты делал целый      день?” Тот ответил: “Я добросовестно выполнял свою работу”.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А третий улыбнулся, его лицо засветилось радостью и удовольствием. “А я принимал участие в строительстве храма”. Пусть каждый сам оценит свою работу на уроке. Кто работал как первый человек?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Возьмите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 xml:space="preserve"> синюю карточку.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Кто работал как второй человек?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Возьмите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 xml:space="preserve"> зелёную карточку.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Кто работал как третий человек?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Возьмите </w:t>
            </w:r>
            <w:r w:rsidRPr="000D49E3">
              <w:rPr>
                <w:rFonts w:ascii="Times New Roman" w:hAnsi="Times New Roman"/>
                <w:sz w:val="24"/>
                <w:szCs w:val="24"/>
              </w:rPr>
              <w:t xml:space="preserve"> красную карточку.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(сигнальные карточки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на них изобразите свое настроение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0385" cy="40830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49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Я желаю вам всегда работать с радостью и удовольствием. </w:t>
            </w: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Учитель благодарит учащихся за хорошую  работу на уроке, просит выставить оценки в дневник. </w:t>
            </w:r>
          </w:p>
        </w:tc>
        <w:tc>
          <w:tcPr>
            <w:tcW w:w="3118" w:type="dxa"/>
            <w:shd w:val="clear" w:color="auto" w:fill="auto"/>
          </w:tcPr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 xml:space="preserve">Отвечают на вопросы. 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домашнее задание</w:t>
            </w:r>
          </w:p>
          <w:p w:rsidR="004A52AF" w:rsidRPr="009115F0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>Стр. 89,         Выучить алгоритм и определения.</w:t>
            </w:r>
          </w:p>
          <w:p w:rsidR="004A52AF" w:rsidRPr="009115F0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>№20.8 (</w:t>
            </w:r>
            <w:proofErr w:type="spellStart"/>
            <w:r w:rsidRPr="009115F0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 w:rsidRPr="009115F0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9115F0">
              <w:rPr>
                <w:rFonts w:ascii="Times New Roman" w:hAnsi="Times New Roman"/>
                <w:sz w:val="24"/>
                <w:szCs w:val="24"/>
              </w:rPr>
              <w:t>), №20.9 (</w:t>
            </w:r>
            <w:proofErr w:type="spellStart"/>
            <w:r w:rsidRPr="009115F0"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r w:rsidRPr="009115F0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4A52AF" w:rsidRPr="009115F0" w:rsidRDefault="004A52AF" w:rsidP="00411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5F0">
              <w:rPr>
                <w:rFonts w:ascii="Times New Roman" w:hAnsi="Times New Roman"/>
                <w:sz w:val="24"/>
                <w:szCs w:val="24"/>
              </w:rPr>
              <w:t xml:space="preserve">?! Степень одночлена </w:t>
            </w: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  <w:r w:rsidRPr="000D49E3">
              <w:rPr>
                <w:rFonts w:ascii="Times New Roman" w:hAnsi="Times New Roman"/>
                <w:sz w:val="24"/>
                <w:szCs w:val="24"/>
              </w:rPr>
              <w:t>Оценивают собственную деятельность на уроке</w:t>
            </w:r>
          </w:p>
        </w:tc>
        <w:tc>
          <w:tcPr>
            <w:tcW w:w="2278" w:type="dxa"/>
            <w:shd w:val="clear" w:color="auto" w:fill="auto"/>
          </w:tcPr>
          <w:p w:rsidR="004A52AF" w:rsidRPr="000D49E3" w:rsidRDefault="004A52AF" w:rsidP="00411C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52AF" w:rsidRPr="006A207C" w:rsidRDefault="004A52AF" w:rsidP="004A52AF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A52AF" w:rsidRDefault="004A52AF" w:rsidP="004A52AF">
      <w:pPr>
        <w:spacing w:after="0" w:line="240" w:lineRule="auto"/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ar-SA"/>
        </w:rPr>
      </w:pPr>
      <w:bookmarkStart w:id="0" w:name="_GoBack"/>
      <w:bookmarkEnd w:id="0"/>
    </w:p>
    <w:sectPr w:rsidR="004A52AF" w:rsidSect="009663C2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A3620"/>
    <w:multiLevelType w:val="hybridMultilevel"/>
    <w:tmpl w:val="3AC2ADE2"/>
    <w:lvl w:ilvl="0" w:tplc="63AEA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C8E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F01B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E8B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62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A60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C20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82B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3EF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31C4C85"/>
    <w:multiLevelType w:val="hybridMultilevel"/>
    <w:tmpl w:val="78B43792"/>
    <w:lvl w:ilvl="0" w:tplc="6EF8C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ECF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C9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04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520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581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0C5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361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2E4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B3623D7"/>
    <w:multiLevelType w:val="hybridMultilevel"/>
    <w:tmpl w:val="2BDC086C"/>
    <w:lvl w:ilvl="0" w:tplc="7D6AC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1CF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AC4E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24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2C7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AC8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DE79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48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24C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E9442F0"/>
    <w:multiLevelType w:val="hybridMultilevel"/>
    <w:tmpl w:val="4DB81920"/>
    <w:lvl w:ilvl="0" w:tplc="462EC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8E5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98A1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144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6E5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0CF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29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123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C4F1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133F"/>
    <w:rsid w:val="0025133F"/>
    <w:rsid w:val="002F2175"/>
    <w:rsid w:val="003E09DC"/>
    <w:rsid w:val="00436F12"/>
    <w:rsid w:val="004A52AF"/>
    <w:rsid w:val="0054668D"/>
    <w:rsid w:val="009F3CC5"/>
    <w:rsid w:val="00A62D16"/>
    <w:rsid w:val="00B233EC"/>
    <w:rsid w:val="00B3666E"/>
    <w:rsid w:val="00BB51FF"/>
    <w:rsid w:val="00BD10A8"/>
    <w:rsid w:val="00E8057B"/>
    <w:rsid w:val="00F142BB"/>
    <w:rsid w:val="00FF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A52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F3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F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Вдовина</dc:creator>
  <cp:keywords/>
  <dc:description/>
  <cp:lastModifiedBy>gu</cp:lastModifiedBy>
  <cp:revision>6</cp:revision>
  <dcterms:created xsi:type="dcterms:W3CDTF">2016-10-13T23:52:00Z</dcterms:created>
  <dcterms:modified xsi:type="dcterms:W3CDTF">2016-10-15T04:29:00Z</dcterms:modified>
</cp:coreProperties>
</file>