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20E" w:rsidRPr="00A5320E" w:rsidRDefault="00A5320E" w:rsidP="00A532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3C0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Т</w:t>
      </w:r>
      <w:r w:rsidRPr="00A5320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ехнологическая карта урока по учебному предмету «</w:t>
      </w:r>
      <w:r w:rsidRPr="00683C0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Технология</w:t>
      </w:r>
      <w:r w:rsidRPr="00A5320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» в </w:t>
      </w:r>
      <w:r w:rsidRPr="00683C0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5</w:t>
      </w:r>
      <w:r w:rsidRPr="00A5320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-ом классе на тему «</w:t>
      </w:r>
      <w:r w:rsidRPr="00683C0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Конструирование. Построение чертежа фартука в масштабе 1:4 </w:t>
      </w:r>
      <w:r w:rsidRPr="00A5320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»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0"/>
        <w:gridCol w:w="5760"/>
      </w:tblGrid>
      <w:tr w:rsidR="00A5320E" w:rsidRPr="00A5320E" w:rsidTr="00A5320E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5320E" w:rsidRPr="00A5320E" w:rsidRDefault="00A5320E" w:rsidP="00A532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532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Тип урока: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5320E" w:rsidRPr="00A5320E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532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комбинированный</w:t>
            </w:r>
          </w:p>
        </w:tc>
      </w:tr>
      <w:tr w:rsidR="00A5320E" w:rsidRPr="00A5320E" w:rsidTr="00A5320E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5320E" w:rsidRPr="00A5320E" w:rsidRDefault="00A5320E" w:rsidP="00A532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532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Авторы УМК: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5320E" w:rsidRPr="00A5320E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532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proofErr w:type="spellStart"/>
            <w:r w:rsidRPr="00683C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Н.В.Синица</w:t>
            </w:r>
            <w:proofErr w:type="spellEnd"/>
            <w:r w:rsidRPr="00683C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683C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В.Д.Симоненко</w:t>
            </w:r>
            <w:proofErr w:type="spellEnd"/>
            <w:r w:rsidRPr="00683C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Технология. Технология ведения дома.</w:t>
            </w:r>
          </w:p>
        </w:tc>
      </w:tr>
      <w:tr w:rsidR="00A5320E" w:rsidRPr="00A5320E" w:rsidTr="00A5320E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5320E" w:rsidRPr="00A5320E" w:rsidRDefault="00A5320E" w:rsidP="00A532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532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Цели урока: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532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Построить основу чертежа фартука в масштабе 1:4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Задачи: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-познакомить с классификацией одежды и фартуков; историей фартука от древних времён и до наших дней; правилами построения и оформления чертежей швейных изделий; правилами снятия мерок и условными обозначениями мерок для построения чертежа;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− учить правильному измерению фигуру человека;  </w:t>
            </w:r>
          </w:p>
          <w:p w:rsidR="00A5320E" w:rsidRPr="00A5320E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− развивать художественно-графические умения, мышление, интерес к процессу создания модели изделия, умения применять полученные знания на практике; − воспитывать аккуратность, внимательность, эстетический вкус, пространственное воображение, творческое мышление.</w:t>
            </w:r>
          </w:p>
        </w:tc>
      </w:tr>
      <w:tr w:rsidR="00A5320E" w:rsidRPr="00A5320E" w:rsidTr="00A5320E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5320E" w:rsidRPr="00A5320E" w:rsidRDefault="00A5320E" w:rsidP="00A532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532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Планируемые образовательные результаты (личностные, </w:t>
            </w:r>
            <w:proofErr w:type="spellStart"/>
            <w:r w:rsidRPr="00A532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метапредметные</w:t>
            </w:r>
            <w:proofErr w:type="spellEnd"/>
            <w:r w:rsidRPr="00A532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предметные):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532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Планируемые результаты УУД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Регулятивные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: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Определять цель деятельности на уроке, работать по плану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контролировать выполнение заданий. Контроль в форме сличения способа действия и его результата с заданным эталоном с целью обнаружения отклонений от него; коррекция – внесение необходимых дополнений и корректив в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план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и способ действия в случае расхождения ожидаемого результата действия и его реального продукта; оценка – выделение и осознание учащимся того, что уже усвоено и что еще подлежит усвоению, оценивание качества и уровня усвоения.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Познавательные: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Находить и предъявлять информацию об истории изделия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А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нализировать особенности фигуры человека различных типов. Снимать мерки с фигуры человека и записывать результаты измерений. Рассчитывать по формулам отдельные элементы чертежей швейных изделий. Строить чертеж швейного изделия в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масштабе 1:4 по своим меркам. 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Находить информацию о современных направлениях моды. Контроль и оценка процесса и результатов деятельности; постановка и формулирование проблемы, самостоятельное создание алгоритмов деятельности при решении проблем творческого и поискового характера ориентир в учебнике, находить нужную информацию сравнивать, группировать предметы извлекать информацию из сюжетного рисунка, переводить информацию из одного вида в другой (из рисунка в схем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рис)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Коммуникативные: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Умение вести учебное сотрудничество на уроке с учителем, одноклассниками в группе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Личностные:</w:t>
            </w:r>
          </w:p>
          <w:p w:rsidR="00A5320E" w:rsidRPr="00A5320E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Развивать познавательный интерес, формировать трудовую активность, аккуратность. Самооценка.</w:t>
            </w:r>
          </w:p>
        </w:tc>
      </w:tr>
      <w:tr w:rsidR="00A5320E" w:rsidRPr="00A5320E" w:rsidTr="00A5320E">
        <w:tc>
          <w:tcPr>
            <w:tcW w:w="6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5320E" w:rsidRPr="00A5320E" w:rsidRDefault="00A5320E" w:rsidP="00A532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532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Оборудование: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5320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 уроку необходимо приготовить: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ab/>
            </w:r>
            <w:proofErr w:type="spellStart"/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Мильтимедийная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презентация с видеоматериалом.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ab/>
              <w:t>Проектор, экран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ab/>
              <w:t>Инструкционные карты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ab/>
              <w:t>Маршрутные листы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ab/>
              <w:t>Манекен</w:t>
            </w:r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6.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ab/>
            </w:r>
            <w:proofErr w:type="gramStart"/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Цветные солнышки и тучки, нарисованный глобус, сантиметровые ленты, миллиметровая бумага, линейки закройщика, карандаши, угольник, наглядные пособия -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готовые изделия</w:t>
            </w:r>
            <w:proofErr w:type="gramEnd"/>
          </w:p>
          <w:p w:rsidR="00A5320E" w:rsidRPr="00683C0C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ab/>
              <w:t>Готовое изделие – фартук</w:t>
            </w:r>
          </w:p>
          <w:p w:rsidR="00A5320E" w:rsidRPr="00A5320E" w:rsidRDefault="00A5320E" w:rsidP="00A53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8.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ab/>
              <w:t>Чертежи фартука в масштабе 1:1 и 1:4</w:t>
            </w:r>
          </w:p>
        </w:tc>
      </w:tr>
    </w:tbl>
    <w:p w:rsidR="00F82A0E" w:rsidRDefault="00F82A0E">
      <w:pPr>
        <w:rPr>
          <w:rFonts w:ascii="Times New Roman" w:hAnsi="Times New Roman" w:cs="Times New Roman"/>
        </w:rPr>
      </w:pP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9"/>
        <w:gridCol w:w="709"/>
        <w:gridCol w:w="850"/>
        <w:gridCol w:w="567"/>
        <w:gridCol w:w="1418"/>
        <w:gridCol w:w="2410"/>
        <w:gridCol w:w="1842"/>
        <w:gridCol w:w="1985"/>
        <w:gridCol w:w="2126"/>
        <w:gridCol w:w="2552"/>
      </w:tblGrid>
      <w:tr w:rsidR="00683C0C" w:rsidRPr="00683C0C" w:rsidTr="00115240">
        <w:tc>
          <w:tcPr>
            <w:tcW w:w="15877" w:type="dxa"/>
            <w:gridSpan w:val="11"/>
            <w:shd w:val="clear" w:color="auto" w:fill="DAEEF3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Подробный конспект урока/занятия</w:t>
            </w:r>
          </w:p>
        </w:tc>
      </w:tr>
      <w:tr w:rsidR="00683C0C" w:rsidRPr="00683C0C" w:rsidTr="00115240">
        <w:trPr>
          <w:cantSplit/>
          <w:trHeight w:val="3318"/>
        </w:trPr>
        <w:tc>
          <w:tcPr>
            <w:tcW w:w="709" w:type="dxa"/>
            <w:shd w:val="clear" w:color="auto" w:fill="E5DFEC"/>
            <w:textDirection w:val="btLr"/>
          </w:tcPr>
          <w:p w:rsidR="00683C0C" w:rsidRPr="00683C0C" w:rsidRDefault="00683C0C" w:rsidP="00683C0C">
            <w:pPr>
              <w:suppressAutoHyphens/>
              <w:spacing w:after="60" w:line="240" w:lineRule="auto"/>
              <w:ind w:right="113" w:firstLine="136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Фаза урока (занятия)</w:t>
            </w:r>
          </w:p>
        </w:tc>
        <w:tc>
          <w:tcPr>
            <w:tcW w:w="709" w:type="dxa"/>
            <w:shd w:val="clear" w:color="auto" w:fill="E5DFEC"/>
            <w:textDirection w:val="btLr"/>
          </w:tcPr>
          <w:p w:rsidR="00683C0C" w:rsidRPr="00683C0C" w:rsidRDefault="00683C0C" w:rsidP="00683C0C">
            <w:pPr>
              <w:suppressAutoHyphens/>
              <w:spacing w:after="60" w:line="240" w:lineRule="auto"/>
              <w:ind w:right="113" w:firstLine="136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Этап</w:t>
            </w:r>
          </w:p>
        </w:tc>
        <w:tc>
          <w:tcPr>
            <w:tcW w:w="709" w:type="dxa"/>
            <w:shd w:val="clear" w:color="auto" w:fill="E5DFEC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Цели фазы и этапа</w:t>
            </w:r>
          </w:p>
        </w:tc>
        <w:tc>
          <w:tcPr>
            <w:tcW w:w="850" w:type="dxa"/>
            <w:shd w:val="clear" w:color="auto" w:fill="E5DFEC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Время, продолжительность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этапа </w:t>
            </w:r>
          </w:p>
        </w:tc>
        <w:tc>
          <w:tcPr>
            <w:tcW w:w="567" w:type="dxa"/>
            <w:shd w:val="clear" w:color="auto" w:fill="E5DFEC"/>
            <w:textDirection w:val="btLr"/>
          </w:tcPr>
          <w:p w:rsidR="00683C0C" w:rsidRPr="00683C0C" w:rsidRDefault="00683C0C" w:rsidP="00683C0C">
            <w:pPr>
              <w:tabs>
                <w:tab w:val="left" w:pos="1735"/>
              </w:tabs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Название метода</w:t>
            </w:r>
          </w:p>
        </w:tc>
        <w:tc>
          <w:tcPr>
            <w:tcW w:w="1418" w:type="dxa"/>
            <w:shd w:val="clear" w:color="auto" w:fill="E5DFEC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Происхождение метода </w:t>
            </w:r>
            <w:r w:rsidRPr="00683C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ar-SA"/>
              </w:rPr>
              <w:t xml:space="preserve">(выберите и </w:t>
            </w:r>
            <w:r w:rsidRPr="00683C0C">
              <w:rPr>
                <w:rFonts w:ascii="Times New Roman" w:eastAsia="Times New Roman" w:hAnsi="Times New Roman" w:cs="Times New Roman"/>
                <w:i/>
                <w:sz w:val="16"/>
                <w:szCs w:val="16"/>
                <w:u w:val="single"/>
                <w:lang w:eastAsia="ar-SA"/>
              </w:rPr>
              <w:t>укажите</w:t>
            </w:r>
            <w:r w:rsidRPr="00683C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ar-SA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i/>
                <w:sz w:val="16"/>
                <w:szCs w:val="16"/>
                <w:u w:val="single"/>
                <w:lang w:eastAsia="ar-SA"/>
              </w:rPr>
              <w:t>необходимое</w:t>
            </w:r>
            <w:r w:rsidRPr="00683C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ar-SA"/>
              </w:rPr>
              <w:t>)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- 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Авторский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Заимствованный, но измененный или адаптированный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заимствованный</w:t>
            </w:r>
          </w:p>
        </w:tc>
        <w:tc>
          <w:tcPr>
            <w:tcW w:w="2410" w:type="dxa"/>
            <w:shd w:val="clear" w:color="auto" w:fill="E5DFEC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Подробное описание АМО по установленной схеме: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Цели и задачи метода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Необходимые материалы (канцелярские товары и др.), которые понадобятся для успешного проведения метода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Предварительная подготовка (если требуется)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Технология проведения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Примечание (что важно знать или учитывать педагогу при использовании данного метода)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 Варианты проведения метода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ar-SA"/>
              </w:rPr>
            </w:pPr>
          </w:p>
        </w:tc>
        <w:tc>
          <w:tcPr>
            <w:tcW w:w="1842" w:type="dxa"/>
            <w:shd w:val="clear" w:color="auto" w:fill="FDE9D9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Инструкции учителя 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обучающимся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для реализации или в ходе проведения АМО</w:t>
            </w:r>
          </w:p>
        </w:tc>
        <w:tc>
          <w:tcPr>
            <w:tcW w:w="1985" w:type="dxa"/>
            <w:shd w:val="clear" w:color="auto" w:fill="FDE9D9"/>
          </w:tcPr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УУД,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которые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формируются при использовании данного АМО  </w:t>
            </w:r>
            <w:r w:rsidRPr="00683C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ar-SA"/>
              </w:rPr>
              <w:t xml:space="preserve">(выберите и </w:t>
            </w:r>
            <w:r w:rsidRPr="00683C0C">
              <w:rPr>
                <w:rFonts w:ascii="Times New Roman" w:eastAsia="Times New Roman" w:hAnsi="Times New Roman" w:cs="Times New Roman"/>
                <w:i/>
                <w:sz w:val="16"/>
                <w:szCs w:val="16"/>
                <w:u w:val="single"/>
                <w:lang w:eastAsia="ar-SA"/>
              </w:rPr>
              <w:t>расшифруйте</w:t>
            </w:r>
            <w:r w:rsidRPr="00683C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ar-SA"/>
              </w:rPr>
              <w:t xml:space="preserve"> необходимое)</w:t>
            </w:r>
          </w:p>
          <w:p w:rsidR="00683C0C" w:rsidRPr="00683C0C" w:rsidRDefault="00683C0C" w:rsidP="00683C0C">
            <w:pPr>
              <w:suppressAutoHyphens/>
              <w:spacing w:after="12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- Личностные </w:t>
            </w:r>
          </w:p>
          <w:p w:rsidR="00683C0C" w:rsidRPr="00683C0C" w:rsidRDefault="00683C0C" w:rsidP="00683C0C">
            <w:pPr>
              <w:suppressAutoHyphens/>
              <w:spacing w:after="12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- Регулятивные, включая действия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саморегуляции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</w:p>
          <w:p w:rsidR="00683C0C" w:rsidRPr="00683C0C" w:rsidRDefault="00683C0C" w:rsidP="00683C0C">
            <w:pPr>
              <w:suppressAutoHyphens/>
              <w:spacing w:after="12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- Познавательные, включая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общеучебные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и логические </w:t>
            </w:r>
          </w:p>
          <w:p w:rsidR="00683C0C" w:rsidRPr="00683C0C" w:rsidRDefault="00683C0C" w:rsidP="00683C0C">
            <w:pPr>
              <w:suppressAutoHyphens/>
              <w:spacing w:after="12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- Знаково-символические </w:t>
            </w:r>
          </w:p>
          <w:p w:rsidR="00683C0C" w:rsidRPr="00683C0C" w:rsidRDefault="00683C0C" w:rsidP="00683C0C">
            <w:pPr>
              <w:suppressAutoHyphens/>
              <w:spacing w:after="12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Коммуникативные</w:t>
            </w:r>
          </w:p>
        </w:tc>
        <w:tc>
          <w:tcPr>
            <w:tcW w:w="2126" w:type="dxa"/>
            <w:shd w:val="clear" w:color="auto" w:fill="FDE9D9"/>
          </w:tcPr>
          <w:p w:rsidR="00683C0C" w:rsidRPr="00683C0C" w:rsidRDefault="00683C0C" w:rsidP="00683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Ключевые компетентности, которые формируются при использовании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данного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АМО </w:t>
            </w:r>
            <w:r w:rsidRPr="00683C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ar-SA"/>
              </w:rPr>
              <w:t xml:space="preserve">(выберите и </w:t>
            </w:r>
            <w:r w:rsidRPr="00683C0C">
              <w:rPr>
                <w:rFonts w:ascii="Times New Roman" w:eastAsia="Times New Roman" w:hAnsi="Times New Roman" w:cs="Times New Roman"/>
                <w:i/>
                <w:sz w:val="16"/>
                <w:szCs w:val="16"/>
                <w:u w:val="single"/>
                <w:lang w:eastAsia="ar-SA"/>
              </w:rPr>
              <w:t>расшифруйте</w:t>
            </w:r>
            <w:r w:rsidRPr="00683C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ar-SA"/>
              </w:rPr>
              <w:t xml:space="preserve"> необходимое)</w:t>
            </w:r>
          </w:p>
          <w:p w:rsidR="00683C0C" w:rsidRPr="00683C0C" w:rsidRDefault="00683C0C" w:rsidP="00683C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12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- Информационная </w:t>
            </w:r>
          </w:p>
          <w:p w:rsidR="00683C0C" w:rsidRPr="00683C0C" w:rsidRDefault="00683C0C" w:rsidP="00683C0C">
            <w:pPr>
              <w:suppressAutoHyphens/>
              <w:spacing w:after="12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- Учебно-познавательная </w:t>
            </w:r>
          </w:p>
          <w:p w:rsidR="00683C0C" w:rsidRPr="00683C0C" w:rsidRDefault="00683C0C" w:rsidP="00683C0C">
            <w:pPr>
              <w:suppressAutoHyphens/>
              <w:spacing w:after="12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- Коммуникативная </w:t>
            </w:r>
          </w:p>
          <w:p w:rsidR="00683C0C" w:rsidRPr="00683C0C" w:rsidRDefault="00683C0C" w:rsidP="00683C0C">
            <w:pPr>
              <w:suppressAutoHyphens/>
              <w:spacing w:after="12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- Социальная </w:t>
            </w:r>
          </w:p>
          <w:p w:rsidR="00683C0C" w:rsidRPr="00683C0C" w:rsidRDefault="00683C0C" w:rsidP="00683C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shd w:val="clear" w:color="auto" w:fill="FDE9D9"/>
          </w:tcPr>
          <w:p w:rsidR="00683C0C" w:rsidRPr="00683C0C" w:rsidRDefault="00683C0C" w:rsidP="00683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Как, за счет чего введенные АМО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, </w:t>
            </w: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решают задачи урока (занятия),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позволяют более эффективно по сравнению с традиционным уроком достичь поставленных образовательных целей.</w:t>
            </w:r>
          </w:p>
        </w:tc>
      </w:tr>
      <w:tr w:rsidR="00683C0C" w:rsidRPr="00683C0C" w:rsidTr="00115240">
        <w:trPr>
          <w:cantSplit/>
          <w:trHeight w:val="795"/>
        </w:trPr>
        <w:tc>
          <w:tcPr>
            <w:tcW w:w="709" w:type="dxa"/>
            <w:vMerge w:val="restart"/>
            <w:shd w:val="clear" w:color="auto" w:fill="DAEEF3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color w:val="000080"/>
                <w:sz w:val="18"/>
                <w:szCs w:val="18"/>
                <w:lang w:eastAsia="ar-SA"/>
              </w:rPr>
              <w:t>Фаза 1 «Начало образовательного мероприятия»</w:t>
            </w:r>
          </w:p>
        </w:tc>
        <w:tc>
          <w:tcPr>
            <w:tcW w:w="709" w:type="dxa"/>
            <w:textDirection w:val="btLr"/>
          </w:tcPr>
          <w:p w:rsidR="00683C0C" w:rsidRPr="00683C0C" w:rsidRDefault="00683C0C" w:rsidP="00683C0C">
            <w:pPr>
              <w:suppressAutoHyphens/>
              <w:spacing w:after="60" w:line="240" w:lineRule="auto"/>
              <w:ind w:right="113" w:firstLine="13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Приветствие/знакомство</w:t>
            </w:r>
            <w:r w:rsidRPr="00683C0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ab/>
            </w:r>
          </w:p>
        </w:tc>
        <w:tc>
          <w:tcPr>
            <w:tcW w:w="709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Создание позитивной и комфортной атмосферы, настрой на рабочий лад </w:t>
            </w:r>
          </w:p>
        </w:tc>
        <w:tc>
          <w:tcPr>
            <w:tcW w:w="850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3мин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</w:pPr>
          </w:p>
        </w:tc>
        <w:tc>
          <w:tcPr>
            <w:tcW w:w="567" w:type="dxa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ПОЗДОРОВАЙСЯ ГЛАЗАМИ</w:t>
            </w:r>
          </w:p>
        </w:tc>
        <w:tc>
          <w:tcPr>
            <w:tcW w:w="1418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Заимствованный</w:t>
            </w:r>
          </w:p>
        </w:tc>
        <w:tc>
          <w:tcPr>
            <w:tcW w:w="2410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ar-SA"/>
              </w:rPr>
              <w:t>Цель:</w:t>
            </w: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Создание творческой атмосферы,  позитивного настроя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ar-SA"/>
              </w:rPr>
              <w:t>Необходимые материалы (канцелярские товары и др.), которые понадобятся для успешного проведения метода:</w:t>
            </w: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ab/>
              <w:t>нет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ar-SA"/>
              </w:rPr>
              <w:t>Предварительная подготовка</w:t>
            </w: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(если требуется):</w:t>
            </w: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ab/>
              <w:t>нет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842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ar-SA"/>
              </w:rPr>
              <w:t>Учитель объясняет, что учащиеся должны поздороваться с ним глазами, при этом показывая своё настроение.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ar-SA"/>
              </w:rPr>
              <w:t xml:space="preserve">Поздороваться  с каждым из учеников но не словами, а глазами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ar-SA"/>
              </w:rPr>
              <w:t>т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ar-SA"/>
              </w:rPr>
              <w:t>.е</w:t>
            </w:r>
            <w:proofErr w:type="spellEnd"/>
            <w:proofErr w:type="gramEnd"/>
            <w:r w:rsidRPr="00683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ar-SA"/>
              </w:rPr>
              <w:t xml:space="preserve"> молча. При этом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ar-SA"/>
              </w:rPr>
              <w:t>,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ar-SA"/>
              </w:rPr>
              <w:t xml:space="preserve"> учащиеся должны показать какое у них сегодня настроение</w:t>
            </w:r>
          </w:p>
        </w:tc>
        <w:tc>
          <w:tcPr>
            <w:tcW w:w="1985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Коммуникативные УУД: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умение взаимодействовать в группе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Регулятивные УУД: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Умение мобилизоваться, настраиваться на рабочий процесс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126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Социальная компетентность: умение сотрудничать, способность уважать других</w:t>
            </w:r>
          </w:p>
        </w:tc>
        <w:tc>
          <w:tcPr>
            <w:tcW w:w="2552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ar-SA"/>
              </w:rPr>
              <w:t>Дети приступают к уроку с большим интересом, что положительно сказывается  на достижении поставленных целей и задач урока.</w:t>
            </w:r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Обучающиеся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полностью погружаются в рабочий процесс.</w:t>
            </w:r>
          </w:p>
        </w:tc>
      </w:tr>
      <w:tr w:rsidR="00683C0C" w:rsidRPr="00683C0C" w:rsidTr="00115240">
        <w:trPr>
          <w:cantSplit/>
          <w:trHeight w:val="9629"/>
        </w:trPr>
        <w:tc>
          <w:tcPr>
            <w:tcW w:w="709" w:type="dxa"/>
            <w:vMerge/>
            <w:shd w:val="clear" w:color="auto" w:fill="DAEEF3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textDirection w:val="btLr"/>
          </w:tcPr>
          <w:p w:rsidR="00683C0C" w:rsidRPr="00683C0C" w:rsidRDefault="00683C0C" w:rsidP="00683C0C">
            <w:pPr>
              <w:suppressAutoHyphens/>
              <w:spacing w:after="60" w:line="240" w:lineRule="auto"/>
              <w:ind w:right="113" w:firstLine="13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Вхождение в тему урока (определение целей урока)</w:t>
            </w: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ab/>
            </w:r>
          </w:p>
        </w:tc>
        <w:tc>
          <w:tcPr>
            <w:tcW w:w="709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Обеспечение мотивации обучения и осмысленности процесса обучения  </w:t>
            </w:r>
          </w:p>
        </w:tc>
        <w:tc>
          <w:tcPr>
            <w:tcW w:w="850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мин</w:t>
            </w:r>
          </w:p>
        </w:tc>
        <w:tc>
          <w:tcPr>
            <w:tcW w:w="567" w:type="dxa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М       МОЗАИКА</w:t>
            </w:r>
          </w:p>
        </w:tc>
        <w:tc>
          <w:tcPr>
            <w:tcW w:w="1418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Заимствованный, измененный </w:t>
            </w:r>
          </w:p>
        </w:tc>
        <w:tc>
          <w:tcPr>
            <w:tcW w:w="2410" w:type="dxa"/>
          </w:tcPr>
          <w:p w:rsidR="00683C0C" w:rsidRPr="00683C0C" w:rsidRDefault="00683C0C" w:rsidP="00683C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Цель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:</w:t>
            </w:r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амостоятельно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сформулировать тему и цель урока.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 xml:space="preserve">Необходимые материалы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Для проведения необходимо подготовить буквы для составления предложения, магниты для прикрепления к доске.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>Предварительная подготовка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ar-SA"/>
              </w:rPr>
              <w:t>Загадки о  фартуке, «Графическое изображение» (чертёж), а затем из букв составить предложение, в котором будут присутствовать эти слова.</w:t>
            </w:r>
          </w:p>
        </w:tc>
        <w:tc>
          <w:tcPr>
            <w:tcW w:w="1842" w:type="dxa"/>
          </w:tcPr>
          <w:p w:rsidR="00683C0C" w:rsidRPr="00683C0C" w:rsidRDefault="00683C0C" w:rsidP="00683C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 </w:t>
            </w:r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Перед учениками ставится проблема, они предлагают пути её решения. </w:t>
            </w:r>
          </w:p>
          <w:p w:rsidR="00683C0C" w:rsidRPr="00683C0C" w:rsidRDefault="00683C0C" w:rsidP="00683C0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Учитель ставит перед учениками проблему отгадать загадки: </w:t>
            </w:r>
          </w:p>
          <w:p w:rsidR="00683C0C" w:rsidRPr="00683C0C" w:rsidRDefault="00683C0C" w:rsidP="00683C0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shd w:val="clear" w:color="auto" w:fill="FFFFFF"/>
                <w:lang w:eastAsia="ru-RU"/>
              </w:rPr>
              <w:t>Перед работой его надевают,</w:t>
            </w:r>
          </w:p>
          <w:p w:rsidR="00683C0C" w:rsidRPr="00683C0C" w:rsidRDefault="00683C0C" w:rsidP="00683C0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shd w:val="clear" w:color="auto" w:fill="FFFFFF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shd w:val="clear" w:color="auto" w:fill="FFFFFF"/>
                <w:lang w:eastAsia="ru-RU"/>
              </w:rPr>
              <w:t>И чаще, чем платье, стирают,</w:t>
            </w:r>
          </w:p>
          <w:p w:rsidR="00683C0C" w:rsidRPr="00683C0C" w:rsidRDefault="00683C0C" w:rsidP="00683C0C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shd w:val="clear" w:color="auto" w:fill="FFFFFF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shd w:val="clear" w:color="auto" w:fill="FFFFFF"/>
                <w:lang w:eastAsia="ru-RU"/>
              </w:rPr>
              <w:t>В нем дворники двор</w:t>
            </w:r>
          </w:p>
          <w:p w:rsidR="00683C0C" w:rsidRPr="00683C0C" w:rsidRDefault="00683C0C" w:rsidP="00683C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shd w:val="clear" w:color="auto" w:fill="FFFFFF"/>
                <w:lang w:eastAsia="ru-RU"/>
              </w:rPr>
              <w:t>Иногда подметают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shd w:val="clear" w:color="auto" w:fill="FFFFFF"/>
                <w:lang w:eastAsia="ru-RU"/>
              </w:rPr>
              <w:t>.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(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>ф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>артук), «Графическое изображение» (чертёж), а затем из букв составить предложение, в котором будут присутствовать эти слова. После того как дети собрали предложение одна из учащихся произносит его вслух. Учитель задаёт вопрос: какая же цель нашего урока? Учащиеся формулируют цель: научиться строить чертёж фартука.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985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Личностные  УУД: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Смыслообразование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, имеют мотивацию к учебной и творческой деятельности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Регулятивные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УУД: умение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целепологать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, выделяют, принимают и сохраняют учебную задачу.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Коммуникативные УУД: умение с достаточной полнотой и точностью выражать свои мысли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 устной форме.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683C0C" w:rsidRPr="00683C0C" w:rsidRDefault="00683C0C" w:rsidP="00683C0C">
            <w:pPr>
              <w:shd w:val="clear" w:color="auto" w:fill="FFFFFF"/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ar-SA"/>
              </w:rPr>
              <w:t>Технология АМО формирует у учащихся  умения находить необходимую информацию, формулировать цель, делать умозаключения.</w:t>
            </w:r>
          </w:p>
        </w:tc>
        <w:tc>
          <w:tcPr>
            <w:tcW w:w="2552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Обучающиеся ставят  цели обучения самостоятельно.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ar-SA"/>
              </w:rPr>
              <w:t xml:space="preserve"> Это  вызывает интерес у учащихся  к решению поставленных целей.</w:t>
            </w:r>
          </w:p>
        </w:tc>
      </w:tr>
      <w:tr w:rsidR="00683C0C" w:rsidRPr="00683C0C" w:rsidTr="00115240">
        <w:trPr>
          <w:cantSplit/>
          <w:trHeight w:val="705"/>
        </w:trPr>
        <w:tc>
          <w:tcPr>
            <w:tcW w:w="709" w:type="dxa"/>
            <w:vMerge/>
            <w:shd w:val="clear" w:color="auto" w:fill="DAEEF3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textDirection w:val="btLr"/>
          </w:tcPr>
          <w:p w:rsidR="00683C0C" w:rsidRPr="00683C0C" w:rsidRDefault="00683C0C" w:rsidP="00683C0C">
            <w:pPr>
              <w:suppressAutoHyphens/>
              <w:spacing w:after="60" w:line="240" w:lineRule="auto"/>
              <w:ind w:right="113" w:firstLine="13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Определение ожиданий и опасений учащихся</w:t>
            </w: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ab/>
              <w:t xml:space="preserve">    </w:t>
            </w:r>
          </w:p>
        </w:tc>
        <w:tc>
          <w:tcPr>
            <w:tcW w:w="709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Концентрация внимания, обеспечение ответственности за результат обучения, создание психологически комфортной обстановки</w:t>
            </w:r>
          </w:p>
        </w:tc>
        <w:tc>
          <w:tcPr>
            <w:tcW w:w="850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15 мин</w:t>
            </w:r>
          </w:p>
        </w:tc>
        <w:tc>
          <w:tcPr>
            <w:tcW w:w="567" w:type="dxa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418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Заимствованный, измененный</w:t>
            </w:r>
          </w:p>
        </w:tc>
        <w:tc>
          <w:tcPr>
            <w:tcW w:w="2410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>Цель: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Выявить уровень ожиданий и опасений учащихся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 xml:space="preserve">Необходимые материалы </w:t>
            </w:r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ar-SA"/>
              </w:rPr>
              <w:t xml:space="preserve">Магниты 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>Предварительная подготовка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Карточки с изображением солнышка и тучки для каждого ученика, нарисованный глобус с параллелями. На параллелях земного шара находятся надписи: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-теоретическая часть;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-практическая работа.</w:t>
            </w:r>
          </w:p>
        </w:tc>
        <w:tc>
          <w:tcPr>
            <w:tcW w:w="1842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Учитель заранее раздаёт на парты вырезанные из  цветной бумаги «солнышко» и «тучки» ( по 2 шт.) Предлагает  написать на оборотной стороне «солнышка»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-с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вои ожидания от предстоящего урока, а на «тучке» -опасения. Затем предлагает их прикрепить на ватмане, на котором нарисован глобус. На параллелях земного шара находятся надписи: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-теоретическая часть;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-практическая работа. Затем, те кто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написал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подходят к земному шару и прикрепляют свои прогнозы на ту или иную параллель. Учитель также может принять участие.  Когда все прикрепят свои прогнозы, учитель их озвучивает и после организует обсуждения ожиданий и опасений. В завершении учитель подводит итоги. Оценка результата: по количеству тучек в начале урока можно отследить неуверенных в своих способностях учеников,  по количеству солнышек в конце урока можно судить о качестве усвоения нового материала; учащиеся, которые прикрепили «тучки», позволяют планировать индивидуальную работу на следующих уроках по этой теме.</w:t>
            </w:r>
          </w:p>
        </w:tc>
        <w:tc>
          <w:tcPr>
            <w:tcW w:w="1985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Регулятивные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УУД: прогнозирование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Личностные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УУД: мотивация к учению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Коммуникативные УУД: умение с достаточной полнотой и точностью выражать свои мысли</w:t>
            </w:r>
          </w:p>
        </w:tc>
        <w:tc>
          <w:tcPr>
            <w:tcW w:w="2126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- Коммуникативная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-умение осуществлять продуктивное взаимодействие, прогнозирование деятельности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- Социальная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развитие навыков сотрудничества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-умения не создавать конфликтов и находить выходы из спорных ситуаций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-управлять проявлениями своих эмоций</w:t>
            </w:r>
          </w:p>
        </w:tc>
        <w:tc>
          <w:tcPr>
            <w:tcW w:w="2552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ar-SA"/>
              </w:rPr>
              <w:t>Учитель заранее узнает опасения детей, пробелы.</w:t>
            </w:r>
          </w:p>
        </w:tc>
      </w:tr>
      <w:tr w:rsidR="00683C0C" w:rsidRPr="00683C0C" w:rsidTr="00115240">
        <w:trPr>
          <w:cantSplit/>
          <w:trHeight w:val="795"/>
        </w:trPr>
        <w:tc>
          <w:tcPr>
            <w:tcW w:w="709" w:type="dxa"/>
            <w:vMerge w:val="restart"/>
            <w:shd w:val="clear" w:color="auto" w:fill="F2DBDB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color w:val="000080"/>
                <w:sz w:val="16"/>
                <w:szCs w:val="16"/>
                <w:lang w:eastAsia="ar-SA"/>
              </w:rPr>
              <w:lastRenderedPageBreak/>
              <w:t>Фаза 2 «Работа над темой»</w:t>
            </w:r>
          </w:p>
        </w:tc>
        <w:tc>
          <w:tcPr>
            <w:tcW w:w="709" w:type="dxa"/>
            <w:textDirection w:val="btLr"/>
          </w:tcPr>
          <w:p w:rsidR="00683C0C" w:rsidRPr="00683C0C" w:rsidRDefault="00683C0C" w:rsidP="00683C0C">
            <w:pPr>
              <w:suppressAutoHyphens/>
              <w:spacing w:after="6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proofErr w:type="spellStart"/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Инпут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(интерактивная лекция)</w:t>
            </w: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ab/>
            </w:r>
          </w:p>
        </w:tc>
        <w:tc>
          <w:tcPr>
            <w:tcW w:w="709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Сообщение нового знания</w:t>
            </w:r>
          </w:p>
        </w:tc>
        <w:tc>
          <w:tcPr>
            <w:tcW w:w="850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15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мин</w:t>
            </w:r>
          </w:p>
        </w:tc>
        <w:tc>
          <w:tcPr>
            <w:tcW w:w="567" w:type="dxa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ПОЧЕМУ? И КАК?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Заимствованный, но измененный  </w:t>
            </w:r>
          </w:p>
        </w:tc>
        <w:tc>
          <w:tcPr>
            <w:tcW w:w="2410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>Цель: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Организация мыслительной деятельности по поиску путей решения задач.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 xml:space="preserve">Необходимые материалы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компьютер, проектор, экран, листы бумаги, ручки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 xml:space="preserve">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>Предварительная подготовка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Листы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разделённые на две графы «Почему?» и «как?»</w:t>
            </w:r>
          </w:p>
        </w:tc>
        <w:tc>
          <w:tcPr>
            <w:tcW w:w="1842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Учащимся раздаются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листы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разделённые на две графы «Почему?» и «как? Учитель проводит лекцию с использованием 1 части  видеоролика, затем  останавливает и просит учащихся кратко заполнить графы, отвечая на поставленные вопросы: почему фартуки на девочках выглядят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 разному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? Как определить размер?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На какие виды делится одежда? 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Что такое мерки?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Могут ли мерки быть для всех одинаковыми? Почему?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Расскажите правила снятия мерок с фигуры.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Какие мерки необходимы для построения чертежа фартука?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Как записываются мерки длины и обхватов?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Как снимается мерка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Дн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и мерка </w:t>
            </w:r>
            <w:proofErr w:type="spellStart"/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Сб</w:t>
            </w:r>
            <w:proofErr w:type="spellEnd"/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,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Ст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?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Какие основные линии фигуры вы знаете?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Показываю на манекене линию, учащиеся называют их.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Затем идёт обсуждение заполненных граф. Учитель демонстрирует 2 часть видеоролика. Учащиеся анализируют варианты предложенные автором ролика и свои. Делают соответствующие выводы.</w:t>
            </w:r>
          </w:p>
        </w:tc>
        <w:tc>
          <w:tcPr>
            <w:tcW w:w="1985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Регулятивные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: принимают и сохраняют учебную задачу.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Личностные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: проявляют познавательный интерес.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Познавательные: умеют наблюдать, анализировать, сравнивать.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Коммуникативные: рассуждают, формулируют ответы на вопросы, вступают в учебное сотрудничество, слушают одноклассников, учителя.</w:t>
            </w:r>
          </w:p>
        </w:tc>
        <w:tc>
          <w:tcPr>
            <w:tcW w:w="2126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Учебно-познавательная компетентность: умение задавать вопросы к наблюдаемым фактам, отыскивать причины явлений, обозначать свое понимание или непонимание по отношению к изучаемой проблеме;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ставить познавательные задачи и выдвигать гипотезы; описывать результаты, формулировать выводы;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Информационная компетентность: организовывать взаимосвязь своих знаний</w:t>
            </w:r>
          </w:p>
        </w:tc>
        <w:tc>
          <w:tcPr>
            <w:tcW w:w="2552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Погружение в новую среду посредством беседы, направленной на умение  осознать новую информацию, выбирать  необходимую.</w:t>
            </w:r>
          </w:p>
        </w:tc>
      </w:tr>
      <w:tr w:rsidR="00683C0C" w:rsidRPr="00683C0C" w:rsidTr="00115240">
        <w:trPr>
          <w:cantSplit/>
          <w:trHeight w:val="855"/>
        </w:trPr>
        <w:tc>
          <w:tcPr>
            <w:tcW w:w="709" w:type="dxa"/>
            <w:vMerge/>
            <w:shd w:val="clear" w:color="auto" w:fill="F2DBDB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textDirection w:val="btLr"/>
          </w:tcPr>
          <w:p w:rsidR="00683C0C" w:rsidRPr="00683C0C" w:rsidRDefault="00683C0C" w:rsidP="00683C0C">
            <w:pPr>
              <w:suppressAutoHyphens/>
              <w:spacing w:after="6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Проработка содержания темы</w:t>
            </w: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ab/>
            </w:r>
          </w:p>
        </w:tc>
        <w:tc>
          <w:tcPr>
            <w:tcW w:w="709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Усвоение нового материала и ЗУН и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К</w:t>
            </w:r>
            <w:proofErr w:type="gramEnd"/>
          </w:p>
        </w:tc>
        <w:tc>
          <w:tcPr>
            <w:tcW w:w="850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35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мин</w:t>
            </w:r>
          </w:p>
        </w:tc>
        <w:tc>
          <w:tcPr>
            <w:tcW w:w="567" w:type="dxa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АТЕЛЬЕ</w:t>
            </w:r>
          </w:p>
        </w:tc>
        <w:tc>
          <w:tcPr>
            <w:tcW w:w="1418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заимствованный</w:t>
            </w:r>
          </w:p>
        </w:tc>
        <w:tc>
          <w:tcPr>
            <w:tcW w:w="2410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>Цель: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Научиться обсуждать и анализировать заданную тему в малых группах.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 xml:space="preserve">Необходимые материалы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маршрутные листы, ручки, инструменты и приспособления (сантиметровая лента, шнурок)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 xml:space="preserve">Предварительная подготовка 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лист мерок</w:t>
            </w:r>
          </w:p>
        </w:tc>
        <w:tc>
          <w:tcPr>
            <w:tcW w:w="1842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Учащиеся распределяются на группы из 3х человек и выполняют практическую работу «Снятие мерок». В каждой  команде 1 учениц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а-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снимает мерки с одноклассницы, 2 ученица- её измеряю, 3 ученица- записывает мерки в тетрадь измеряемой ученицы. По команде учителя каждая из учениц отправляется в другие команды и уже выполняет другой вид работы. Это продолжается до тех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пор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пока каждая ученица не выполнит все 3 задания.</w:t>
            </w:r>
          </w:p>
        </w:tc>
        <w:tc>
          <w:tcPr>
            <w:tcW w:w="1985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Познавательные, включая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общеучебные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и логические УУД: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выбор наиболее эффективных способов решения задач,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ориентируются в задании осуществляют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поиск необходимой информации из разных источников. Умение ориентироваться в понятиях;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умение сформулировать алгоритм действия; выявлять допущенные ошибки и обосновывать способы их исправления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Регулятивные УУД: способность к самоконтролю, умеют оценивать правильность выполнения действий на уровне адекватной оценки.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Коммуникативные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УУД: взаимодействие с соседом по парте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Личностные: сориентированы на плодотворную работу на уроке, соблюдение правил поведения учащихся на уроке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2126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Учебно-познавательная компетентность: самостоятельно заниматься обучением, способность оценить свои знания и применить их на практике.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Коммуникативная компетентность: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владение способами совместной деятельности в паре, формирование умения работать внутри малой группы, учитывать мнения участников группы.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Социальная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Учит управлять проявлениями своих эмоций.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</w:tcPr>
          <w:p w:rsidR="00683C0C" w:rsidRPr="00683C0C" w:rsidRDefault="00683C0C" w:rsidP="00683C0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Вырабатывает самостоятельность, теперь в роли учителя сам ученик, что дает ученику быть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ответственней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свободней, уверенней.</w:t>
            </w:r>
          </w:p>
          <w:p w:rsidR="00683C0C" w:rsidRPr="00683C0C" w:rsidRDefault="00683C0C" w:rsidP="00683C0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Ребята работают в группах, каждый пробует свои силы в роли портного,  это придаст уверенности в себе слабому ученику.</w:t>
            </w:r>
          </w:p>
        </w:tc>
      </w:tr>
      <w:tr w:rsidR="00683C0C" w:rsidRPr="00683C0C" w:rsidTr="00115240">
        <w:trPr>
          <w:cantSplit/>
          <w:trHeight w:val="1213"/>
        </w:trPr>
        <w:tc>
          <w:tcPr>
            <w:tcW w:w="709" w:type="dxa"/>
            <w:vMerge w:val="restart"/>
            <w:shd w:val="clear" w:color="auto" w:fill="EAF1DD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ar-SA"/>
              </w:rPr>
              <w:lastRenderedPageBreak/>
              <w:t>Фаза 3 «Завершение образовательного мероприятия»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Эмоциональная разрядка</w:t>
            </w: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ab/>
            </w:r>
          </w:p>
        </w:tc>
        <w:tc>
          <w:tcPr>
            <w:tcW w:w="709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Снятие напряжения и усталости, расслабление и восстановление энергии</w:t>
            </w:r>
          </w:p>
        </w:tc>
        <w:tc>
          <w:tcPr>
            <w:tcW w:w="850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 мин</w:t>
            </w:r>
          </w:p>
        </w:tc>
        <w:tc>
          <w:tcPr>
            <w:tcW w:w="567" w:type="dxa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ЧЕТЫРЕ СТИХИИ</w:t>
            </w:r>
          </w:p>
        </w:tc>
        <w:tc>
          <w:tcPr>
            <w:tcW w:w="1418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Заимствованный, но измененный  </w:t>
            </w:r>
          </w:p>
        </w:tc>
        <w:tc>
          <w:tcPr>
            <w:tcW w:w="2410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>Цель: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Снятие напряжения и усталости, расслабление или восстановление энергии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>Необходимые материалы (канцелярские товары и др.), которые понадобятся для успешного проведения метода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: 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ab/>
              <w:t>нет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>Предварительная подготовка (если требуется):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ab/>
              <w:t>нет</w:t>
            </w:r>
          </w:p>
        </w:tc>
        <w:tc>
          <w:tcPr>
            <w:tcW w:w="1842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Упражнение «Четыре стихии».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«Четыре стихии»- это земля, вода, воздух, огонь. Если я скажу «земля» - вы приседаете на корточки и дотрагиваетесь руками до пола. Если я скажу «вода» - вы вытягиваете руки вперед и совершаете плавательные движения. Если скажу «воздух» - вы поднимаетесь на носочки и поднимаете руки вверх, глубоко вдыхаете. Если я скажу «огонь» - вы вращаете руками в локтевых и лучезапястных суставах. Понятно? А сейчас потренируемся. Тот, кто ошибется, может исправить ошибку. Начали.</w:t>
            </w:r>
          </w:p>
        </w:tc>
        <w:tc>
          <w:tcPr>
            <w:tcW w:w="1985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Регулятивные УУД: умение расслабляться, мобилизовать свои силы</w:t>
            </w:r>
          </w:p>
        </w:tc>
        <w:tc>
          <w:tcPr>
            <w:tcW w:w="2126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Коммуникативная компетентность: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владение способами совместной деятельности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Социальная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Данная технология формирует способность владения развитыми формами игровой деятельности.</w:t>
            </w:r>
          </w:p>
        </w:tc>
        <w:tc>
          <w:tcPr>
            <w:tcW w:w="2552" w:type="dxa"/>
          </w:tcPr>
          <w:p w:rsidR="00683C0C" w:rsidRPr="00683C0C" w:rsidRDefault="00683C0C" w:rsidP="00683C0C">
            <w:pPr>
              <w:tabs>
                <w:tab w:val="left" w:pos="884"/>
                <w:tab w:val="left" w:pos="1168"/>
                <w:tab w:val="left" w:pos="1593"/>
                <w:tab w:val="left" w:pos="17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Участники расслабляются, Снимают возникшие перенапряжение и усталость, а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значит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позволит учащимся продолжить познавательный процесс.</w:t>
            </w:r>
          </w:p>
        </w:tc>
      </w:tr>
      <w:tr w:rsidR="00683C0C" w:rsidRPr="00683C0C" w:rsidTr="00115240">
        <w:trPr>
          <w:cantSplit/>
          <w:trHeight w:val="1305"/>
        </w:trPr>
        <w:tc>
          <w:tcPr>
            <w:tcW w:w="709" w:type="dxa"/>
            <w:vMerge/>
            <w:shd w:val="clear" w:color="auto" w:fill="EAF1DD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shd w:val="clear" w:color="auto" w:fill="auto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Рефлексия</w:t>
            </w:r>
            <w:r w:rsidRPr="00683C0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ab/>
            </w:r>
          </w:p>
        </w:tc>
        <w:tc>
          <w:tcPr>
            <w:tcW w:w="709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Получение эмоциональной содержательной оценки процесса и результатов обучения</w:t>
            </w:r>
          </w:p>
        </w:tc>
        <w:tc>
          <w:tcPr>
            <w:tcW w:w="850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10 мин</w:t>
            </w:r>
          </w:p>
        </w:tc>
        <w:tc>
          <w:tcPr>
            <w:tcW w:w="567" w:type="dxa"/>
            <w:textDirection w:val="btLr"/>
          </w:tcPr>
          <w:p w:rsidR="00683C0C" w:rsidRPr="00683C0C" w:rsidRDefault="00683C0C" w:rsidP="00683C0C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ПРОГНОЗ ПОГОДЫ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ab/>
            </w:r>
          </w:p>
        </w:tc>
        <w:tc>
          <w:tcPr>
            <w:tcW w:w="1418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Заимствованный, но измененный  </w:t>
            </w:r>
          </w:p>
        </w:tc>
        <w:tc>
          <w:tcPr>
            <w:tcW w:w="2410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>Цель: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Подведение итогов урока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Выявить уровень удовлетворённости своей работы на уроке учащимися.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>Необходимые материалы (канцелярские товары и др.), которые понадобятся для успешного проведения метода: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ab/>
              <w:t>нет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ar-SA"/>
              </w:rPr>
              <w:t>Предварительная подготовка</w:t>
            </w: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Карточки с изображением солнышка и тучки</w:t>
            </w:r>
          </w:p>
        </w:tc>
        <w:tc>
          <w:tcPr>
            <w:tcW w:w="1842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Учащимся вновь предлагается взять солнышко или тучку. Далее каждая ученица подходит к своему солнышку и накладывает сверху тучку, если у нее возникли трудности в восприятии материала и наоборот, накладывает солнышко на тучу, если ее опасения были напрасны.</w:t>
            </w:r>
          </w:p>
        </w:tc>
        <w:tc>
          <w:tcPr>
            <w:tcW w:w="1985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Коммуникативные УУД: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умение  выражать свои мысли в монологической и диалогической речи.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Личностные УУД: понимание ценности знания. Формируется позитивная самооценка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Регулятивные УУД: умение оценивать результат  своей деятельности (в группе или на уроке в целом).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Формирует у учащихся умение выделять и осознавать то, что уже усвоено и что ещё подлежит усвоению, осознавать качество и уровень усвоения.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ar-SA"/>
              </w:rPr>
              <w:t xml:space="preserve"> 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2126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Учебно-познавательная компетентность: формирование навыков учебной деятельности.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Социальная компетентность: способность к анализу.</w:t>
            </w:r>
          </w:p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</w:tcPr>
          <w:p w:rsidR="00683C0C" w:rsidRPr="00683C0C" w:rsidRDefault="00683C0C" w:rsidP="00683C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gramStart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Обучающиеся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самостоятельно оценивают свою деятельность в группе или на уроке.</w:t>
            </w:r>
          </w:p>
        </w:tc>
      </w:tr>
    </w:tbl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683C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Аналитическая  информация</w:t>
      </w: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66"/>
        <w:gridCol w:w="7267"/>
      </w:tblGrid>
      <w:tr w:rsidR="00683C0C" w:rsidRPr="00683C0C" w:rsidTr="00115240">
        <w:tc>
          <w:tcPr>
            <w:tcW w:w="7266" w:type="dxa"/>
          </w:tcPr>
          <w:p w:rsidR="00683C0C" w:rsidRPr="00683C0C" w:rsidRDefault="00683C0C" w:rsidP="00683C0C">
            <w:pPr>
              <w:suppressAutoHyphens/>
              <w:spacing w:after="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Обоснование целесообразности использования  технологии АМО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для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:rsidR="00683C0C" w:rsidRPr="00683C0C" w:rsidRDefault="00683C0C" w:rsidP="00683C0C">
            <w:pPr>
              <w:suppressAutoHyphens/>
              <w:ind w:lef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а. 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выполнения целей и задач урока /занятия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(содействие раскрытию темы и освоению содержания урока / занятия);</w:t>
            </w:r>
          </w:p>
          <w:p w:rsidR="00683C0C" w:rsidRPr="00683C0C" w:rsidRDefault="00683C0C" w:rsidP="00683C0C">
            <w:pPr>
              <w:suppressAutoHyphens/>
              <w:ind w:lef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683C0C" w:rsidRPr="00683C0C" w:rsidRDefault="00683C0C" w:rsidP="00683C0C">
            <w:pPr>
              <w:suppressAutoHyphens/>
              <w:ind w:lef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b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выполнения ФГОС (ФГТ)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(в этом разделе педагог пишет свой прогноз выполнения стандартов) 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- т.е., системное целеполагание и объективное обоснование, почему использована технология АМО, а не другая технология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7267" w:type="dxa"/>
          </w:tcPr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Использование технологии АМО на уроке – путь, который поможет учителю и учащимся ощутить удовлетворение и успех на уроке.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Урок  соответствует требованиям ФГОС. Активные методы обучения совместно с технологией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модерации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позволяют за счет новых форм представления информации, ее восприятия, обсуждения, анализа и осмысления повысить в несколько раз   эффективность и качество обучения. Применяемые АМО помогли реализовать личностно-ориентированные задачи урока, а также поддержать активность девочек, яркие положительные эмоции обеспечили эффективное усвоение и надежное закрепление знаний.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Применение технологии АМО позволили: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совершенствовать умения вести поиск  и  отбор  нужной  информации,  преобразование  и её передачу, умение соотносить известные факты с новым материалом, стимулировать рост самостоятельности и ответственности   за результаты работы;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обеспечивать приобретение не только актуальных предметных знаний, но и жизненно важных навыков и качеств; устанавливать взаимосвязь;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воспитывать чувство коллективной ответственности и способствовать развитию коллективного творчества, эффективность и качество обучения. Наиболее подходящие методы   — активные методы обучения, обеспечивающие активность и разнообразие мыслительной и практической деятельности учащихся в процессе освоения учебного материала.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АМО способствует обучению в сотрудничестве в малых группах. Через процесс интеракции и коммуникации формируется и развивается коммуникативная и социальная компетентности, умения слушать и вступать в диалог, участвовать в коллективном обсуждении проблем, учащиеся должны интегрироваться в группу 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сверстников и строить продуктивное взаимодействие и сотрудничество со сверстниками и взрослыми. Также это способствует формированию информационной компетентности. Параллельно с обучением и воспитанием, применение технологии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модерации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образовательном процессе обеспечивает становление и развитие у обучающихся так называемых мягких или универсальных навыков</w:t>
            </w:r>
          </w:p>
        </w:tc>
      </w:tr>
      <w:tr w:rsidR="00683C0C" w:rsidRPr="00683C0C" w:rsidTr="00115240">
        <w:tc>
          <w:tcPr>
            <w:tcW w:w="7266" w:type="dxa"/>
          </w:tcPr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Ожидаемые/полученные результаты урока/занятия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683C0C" w:rsidRPr="00683C0C" w:rsidRDefault="00683C0C" w:rsidP="00683C0C">
            <w:pPr>
              <w:suppressAutoHyphens/>
              <w:spacing w:before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 xml:space="preserve">Предметные и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метапредметные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 xml:space="preserve"> результаты: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обучения, воспитания, развития и социализации обучающегося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 xml:space="preserve"> 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 xml:space="preserve">анализ реализации запланированных образовательных целей,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ЗУНов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 xml:space="preserve"> и качеств обучающихся 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(на каких этапах урока с помощью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решения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каких практических задач образовательные цели и задачи урока были выполнены,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ЗУНы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качества  </w:t>
            </w:r>
          </w:p>
          <w:p w:rsidR="00683C0C" w:rsidRPr="00683C0C" w:rsidRDefault="00683C0C" w:rsidP="00683C0C">
            <w:pPr>
              <w:suppressAutoHyphens/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актуализированы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/приобретены/закреплены).</w:t>
            </w:r>
          </w:p>
        </w:tc>
        <w:tc>
          <w:tcPr>
            <w:tcW w:w="7267" w:type="dxa"/>
          </w:tcPr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Обучающиеся понимают основные понятия (конструирование, название мерок для построения чертежа, чертеж, масштаб,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линии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 используемые при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построении чертежа), 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Обучающиеся умеют выполнять простейшие чертежи выкроек швейных изделий, используя знания, полученные на уроках математики, конструировать изделия, рассчитывать конструкцию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., </w:t>
            </w:r>
            <w:proofErr w:type="gramEnd"/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Обучающиеся имеют представления о расчетах конструкции по индивидуальным меркам, изготовлению и оформлению выкройки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lang w:eastAsia="ar-SA"/>
              </w:rPr>
              <w:t>Результаты воспитания и социализации:</w:t>
            </w: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У обучающихся отработаны навыки работы в парах и группах.</w:t>
            </w:r>
            <w:proofErr w:type="gramEnd"/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lang w:eastAsia="ar-SA"/>
              </w:rPr>
              <w:t>Результаты развития:</w:t>
            </w: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У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обучающихся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 развита творческая активность, пространственное воображение,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развита наблюдательность и самостоятельность в работе;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У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обучающихся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 отработаны навыки оценки и самооценки своей деятельности.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683C0C" w:rsidRPr="00683C0C" w:rsidRDefault="00683C0C" w:rsidP="00683C0C">
            <w:pPr>
              <w:suppressAutoHyphens/>
              <w:rPr>
                <w:rFonts w:ascii="Times New Roman" w:eastAsia="Times New Roman" w:hAnsi="Times New Roman" w:cs="Times New Roman"/>
                <w:color w:val="000000"/>
                <w:u w:val="single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u w:val="single"/>
                <w:lang w:eastAsia="ar-SA"/>
              </w:rPr>
              <w:t>Образовательные</w:t>
            </w:r>
          </w:p>
          <w:p w:rsidR="00683C0C" w:rsidRPr="00683C0C" w:rsidRDefault="00683C0C" w:rsidP="00683C0C">
            <w:pPr>
              <w:suppressAutoHyphens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1.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Ознакомить с приёмами конструирования фартука.</w:t>
            </w:r>
          </w:p>
          <w:p w:rsidR="00683C0C" w:rsidRPr="00683C0C" w:rsidRDefault="00683C0C" w:rsidP="00683C0C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 Урок предполагает развитие умения самостоятельно заниматься поиском информации, анализировать и выбирать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необходимую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 для решения поставленных задач, умения вести диалог, работать в группе.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В ходе данного урока поставленные задачи выполнены. Учащиеся получили общее представление о классификации одежды и фартуков (Вхождение в тему), познакомились с историей фартуков (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Инпут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), а также продолжили совершенствовать навыки по правилам снятия мерок, условным обозначениям и построению чертежа. (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Инпут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, проработка темы). Этап Инициация/ приветствие настроил девочек на позитивные эмоции, а этап Эмоциональная разрядка позволил снять усталость. Этап </w:t>
            </w: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Рефлексия позволила учащимся оценить результат своей деятельности. Всё это формирует позитивную самооценку ученика, играет немаловажную  роль в выполнении поставленных целей и задач урока.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</w:p>
          <w:p w:rsidR="00683C0C" w:rsidRPr="00683C0C" w:rsidRDefault="00683C0C" w:rsidP="00683C0C">
            <w:pPr>
              <w:suppressAutoHyphens/>
              <w:rPr>
                <w:rFonts w:ascii="Times New Roman" w:eastAsia="Times New Roman" w:hAnsi="Times New Roman" w:cs="Times New Roman"/>
                <w:color w:val="000000"/>
                <w:u w:val="single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u w:val="single"/>
                <w:lang w:eastAsia="ar-SA"/>
              </w:rPr>
              <w:t>Развивающие</w:t>
            </w:r>
          </w:p>
          <w:p w:rsidR="00683C0C" w:rsidRPr="00683C0C" w:rsidRDefault="00683C0C" w:rsidP="00683C0C">
            <w:pPr>
              <w:suppressAutoHyphens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2. Отработать элементы самооценки учебной деятельности на уроке.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Развивать пространственное мышление, наблюдательность и самостоятельность в работе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Эти задачи решаются на этапе рефлексия. </w:t>
            </w: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АМО «Прогноз погоды» способствовало тому, что учащиеся смогли самостоятельно оценить и  подвести итог своей личной работы на уроке и сопоставить их с общими результатами класса в целом. </w:t>
            </w:r>
            <w:r w:rsidRPr="00683C0C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Предложенный метод обеспечивает возможность учащемуся самостоятельно оценить полученные им на уроке результаты (и оценку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за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урока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) и соотнести их с достижениями других учащихся и эталоном. Наглядная картина на доске создает определенный эмоциональный фон и позволяет учителю провести мониторинг достигнутых на уроке результатов.</w:t>
            </w:r>
          </w:p>
          <w:p w:rsidR="00683C0C" w:rsidRPr="00683C0C" w:rsidRDefault="00683C0C" w:rsidP="00683C0C">
            <w:pPr>
              <w:suppressAutoHyphens/>
              <w:rPr>
                <w:rFonts w:ascii="Times New Roman" w:eastAsia="Times New Roman" w:hAnsi="Times New Roman" w:cs="Times New Roman"/>
                <w:color w:val="000000"/>
                <w:u w:val="single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u w:val="single"/>
                <w:lang w:eastAsia="ar-SA"/>
              </w:rPr>
              <w:t>Воспитательные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3. Отработать </w:t>
            </w: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коммуникативные</w:t>
            </w:r>
            <w:r w:rsidRPr="00683C0C"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навыки.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Создать на уроке позитивную творческую атмосферу.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Организовать работу в парах,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воспитывать культуру труда и аккуратность в работе.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>Для отработки коммуникативных навыков на всех этапах урока организована работа в парах или группах. Это способствует развитию навыков и формированию их способности к эффективному самовыражению.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683C0C" w:rsidRPr="00683C0C" w:rsidRDefault="00683C0C" w:rsidP="00683C0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83C0C" w:rsidRPr="00683C0C" w:rsidTr="00115240">
        <w:tc>
          <w:tcPr>
            <w:tcW w:w="7266" w:type="dxa"/>
          </w:tcPr>
          <w:p w:rsidR="00683C0C" w:rsidRPr="00683C0C" w:rsidRDefault="00683C0C" w:rsidP="00683C0C">
            <w:pPr>
              <w:suppressAutoHyphens/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 xml:space="preserve">Анализ степени реализации принципов современного образования 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(духовно-нравственного развития,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компетентностного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индивидуального и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деятельностного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подходов,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здоровьесбережения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).</w:t>
            </w:r>
          </w:p>
          <w:p w:rsidR="00683C0C" w:rsidRPr="00683C0C" w:rsidRDefault="00683C0C" w:rsidP="00683C0C">
            <w:pPr>
              <w:suppressAutoHyphens/>
              <w:spacing w:after="6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7267" w:type="dxa"/>
          </w:tcPr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Соблюден принцип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компетентностного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индивидуального и системно-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деятельностного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подхода,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здоровьесбережения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   Самостоятельная работа на уроке (парная, индивидуальная, коллективная) предполагает планирование, контроль и оценку. На уроке учащиеся были настойчивы в достижении поставленной цели. Рефлексия показала, что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основном, учащиеся адекватно оценили величину своей успешности. 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  Приоритет позитивных воздействий над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негативными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приоритет  динамических АМО понижает утомляемость школьников. 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83C0C" w:rsidRPr="00683C0C" w:rsidTr="00115240">
        <w:tc>
          <w:tcPr>
            <w:tcW w:w="7266" w:type="dxa"/>
          </w:tcPr>
          <w:p w:rsidR="00683C0C" w:rsidRPr="00683C0C" w:rsidRDefault="00683C0C" w:rsidP="00683C0C">
            <w:pPr>
              <w:suppressAutoHyphens/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Какие новые и дополнительные образовательные эффекты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планируется достичь за счет использования технологии АМО</w:t>
            </w:r>
          </w:p>
          <w:p w:rsidR="00683C0C" w:rsidRPr="00683C0C" w:rsidRDefault="00683C0C" w:rsidP="00683C0C">
            <w:pPr>
              <w:suppressAutoHyphens/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67" w:type="dxa"/>
          </w:tcPr>
          <w:p w:rsidR="00683C0C" w:rsidRPr="00683C0C" w:rsidRDefault="00683C0C" w:rsidP="00683C0C">
            <w:pPr>
              <w:shd w:val="clear" w:color="auto" w:fill="FFFFFF"/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83C0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Применение технологии АМО в образовательном процессе позволяют: стимулировать самостоятельность и ответственность обучающихся за результаты обучения, согласовывать цели обучения с индивидуальными потребностями обучающихся, обеспечивать приобретение обучающимися не только предметных знаний, но и жизненно важных навыков и качеств, воспитывать уважительное отношение всех участников образовательного процесса друг к другу.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Способность принимать решения и умение решать проблемы, коммуникативные умения и качества, умения ясно формулировать сообщения и четко ставить задачи, умение выслушивать и принимать во внимание разные точки зрения и мнения других людей, лидерские умения и качества, умение работать в команде и др.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683C0C" w:rsidRPr="00683C0C" w:rsidTr="00115240">
        <w:tc>
          <w:tcPr>
            <w:tcW w:w="7266" w:type="dxa"/>
          </w:tcPr>
          <w:p w:rsidR="00683C0C" w:rsidRPr="00683C0C" w:rsidRDefault="00683C0C" w:rsidP="00683C0C">
            <w:pPr>
              <w:suppressAutoHyphens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Методическая ценность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урока/занятия</w:t>
            </w:r>
          </w:p>
          <w:p w:rsidR="00683C0C" w:rsidRPr="00683C0C" w:rsidRDefault="00683C0C" w:rsidP="00683C0C">
            <w:pPr>
              <w:suppressAutoHyphens/>
              <w:spacing w:after="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67" w:type="dxa"/>
          </w:tcPr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ar-SA"/>
              </w:rPr>
              <w:t>Созданы условия для личностного роста учащихся, раскрытия их творческого потенциала и поддержания мотивации к изучению технологии</w:t>
            </w:r>
          </w:p>
        </w:tc>
      </w:tr>
      <w:tr w:rsidR="00683C0C" w:rsidRPr="00683C0C" w:rsidTr="00115240">
        <w:tc>
          <w:tcPr>
            <w:tcW w:w="7266" w:type="dxa"/>
          </w:tcPr>
          <w:p w:rsidR="00683C0C" w:rsidRPr="00683C0C" w:rsidRDefault="00683C0C" w:rsidP="00683C0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Дополнительная информация</w:t>
            </w:r>
          </w:p>
        </w:tc>
        <w:tc>
          <w:tcPr>
            <w:tcW w:w="7267" w:type="dxa"/>
          </w:tcPr>
          <w:p w:rsidR="00683C0C" w:rsidRPr="00683C0C" w:rsidRDefault="00683C0C" w:rsidP="00683C0C">
            <w:pPr>
              <w:suppressAutoHyphens/>
              <w:ind w:right="283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683C0C" w:rsidRPr="00683C0C" w:rsidTr="00115240">
        <w:tc>
          <w:tcPr>
            <w:tcW w:w="7266" w:type="dxa"/>
          </w:tcPr>
          <w:p w:rsidR="00683C0C" w:rsidRPr="00683C0C" w:rsidRDefault="00683C0C" w:rsidP="00683C0C">
            <w:pPr>
              <w:suppressAutoHyphens/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Указание приложений к уроку/занятию: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(презентации, дидактические материалы, раздаточный материал). С помощью какого программного обеспечения они созданы.</w:t>
            </w:r>
          </w:p>
        </w:tc>
        <w:tc>
          <w:tcPr>
            <w:tcW w:w="7267" w:type="dxa"/>
          </w:tcPr>
          <w:p w:rsidR="00683C0C" w:rsidRPr="00683C0C" w:rsidRDefault="00683C0C" w:rsidP="00683C0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уроку необходимо приготовить:</w:t>
            </w:r>
          </w:p>
          <w:p w:rsidR="00683C0C" w:rsidRPr="00683C0C" w:rsidRDefault="00683C0C" w:rsidP="00683C0C">
            <w:pPr>
              <w:numPr>
                <w:ilvl w:val="0"/>
                <w:numId w:val="1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Мильтимедийная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презентация с видеоматериалом.</w:t>
            </w:r>
          </w:p>
          <w:p w:rsidR="00683C0C" w:rsidRPr="00683C0C" w:rsidRDefault="00683C0C" w:rsidP="00683C0C">
            <w:pPr>
              <w:numPr>
                <w:ilvl w:val="0"/>
                <w:numId w:val="1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Проектор, экран</w:t>
            </w:r>
          </w:p>
          <w:p w:rsidR="00683C0C" w:rsidRPr="00683C0C" w:rsidRDefault="00683C0C" w:rsidP="00683C0C">
            <w:pPr>
              <w:numPr>
                <w:ilvl w:val="0"/>
                <w:numId w:val="1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Инструкционные карты</w:t>
            </w:r>
          </w:p>
          <w:p w:rsidR="00683C0C" w:rsidRPr="00683C0C" w:rsidRDefault="00683C0C" w:rsidP="00683C0C">
            <w:pPr>
              <w:numPr>
                <w:ilvl w:val="0"/>
                <w:numId w:val="1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Маршрутные листы</w:t>
            </w:r>
          </w:p>
          <w:p w:rsidR="00683C0C" w:rsidRPr="00683C0C" w:rsidRDefault="00683C0C" w:rsidP="00683C0C">
            <w:pPr>
              <w:numPr>
                <w:ilvl w:val="0"/>
                <w:numId w:val="1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Манекен</w:t>
            </w:r>
          </w:p>
          <w:p w:rsidR="00683C0C" w:rsidRPr="00683C0C" w:rsidRDefault="00683C0C" w:rsidP="00683C0C">
            <w:pPr>
              <w:numPr>
                <w:ilvl w:val="0"/>
                <w:numId w:val="1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Цветные солнышки и тучки, нарисованный глобус, сантиметровые ленты, миллиметровая бумага, линейки закройщика, карандаши, угольник, наглядные пособия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отовые изделия</w:t>
            </w:r>
          </w:p>
          <w:p w:rsidR="00683C0C" w:rsidRPr="00683C0C" w:rsidRDefault="00683C0C" w:rsidP="00683C0C">
            <w:pPr>
              <w:numPr>
                <w:ilvl w:val="0"/>
                <w:numId w:val="1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Готовое изделие – фартук</w:t>
            </w:r>
          </w:p>
          <w:p w:rsidR="00683C0C" w:rsidRPr="00683C0C" w:rsidRDefault="00683C0C" w:rsidP="00683C0C">
            <w:pPr>
              <w:numPr>
                <w:ilvl w:val="0"/>
                <w:numId w:val="1"/>
              </w:num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Чертежи фартука в масштабе 1:1 и 1:4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83C0C" w:rsidRPr="00683C0C" w:rsidTr="00115240">
        <w:tc>
          <w:tcPr>
            <w:tcW w:w="7266" w:type="dxa"/>
          </w:tcPr>
          <w:p w:rsidR="00683C0C" w:rsidRPr="00683C0C" w:rsidRDefault="00683C0C" w:rsidP="00683C0C">
            <w:pPr>
              <w:suppressAutoHyphens/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Использованная литература, источники информации</w:t>
            </w: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83C0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(с указанием активных ссылок).</w:t>
            </w:r>
          </w:p>
        </w:tc>
        <w:tc>
          <w:tcPr>
            <w:tcW w:w="7267" w:type="dxa"/>
          </w:tcPr>
          <w:p w:rsidR="00683C0C" w:rsidRPr="00683C0C" w:rsidRDefault="00683C0C" w:rsidP="00683C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Рабочая </w:t>
            </w:r>
            <w:proofErr w:type="gramStart"/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</w:t>
            </w:r>
            <w:proofErr w:type="gramEnd"/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разработанная на основе  </w:t>
            </w:r>
            <w:r w:rsidRPr="00683C0C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Технология: программа. 5–8 классы / авт.-сост. А.Т. Тищенко, Н.В. Синица. — М.: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Вентана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-Граф, 2014</w:t>
            </w:r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 предметной линии учебников «Технология» для 5-8 классов,  изданных Издательским центром «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Вентана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Граф», под редакцией В.Д. Симоненко (2014г.)</w:t>
            </w:r>
          </w:p>
          <w:p w:rsidR="00683C0C" w:rsidRPr="00683C0C" w:rsidRDefault="00683C0C" w:rsidP="00683C0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Учебник Технология. Технологии ведения дома: 5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 Синица,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В.Д.Симоненко</w:t>
            </w:r>
            <w:proofErr w:type="spellEnd"/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83C0C" w:rsidRPr="00683C0C" w:rsidTr="00115240">
        <w:tc>
          <w:tcPr>
            <w:tcW w:w="7266" w:type="dxa"/>
          </w:tcPr>
          <w:p w:rsidR="00683C0C" w:rsidRPr="00683C0C" w:rsidRDefault="00683C0C" w:rsidP="00683C0C">
            <w:pPr>
              <w:suppressAutoHyphens/>
              <w:spacing w:after="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Примечания автора/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ов</w:t>
            </w:r>
            <w:proofErr w:type="spellEnd"/>
          </w:p>
          <w:p w:rsidR="00683C0C" w:rsidRPr="00683C0C" w:rsidRDefault="00683C0C" w:rsidP="00683C0C">
            <w:pPr>
              <w:suppressAutoHyphens/>
              <w:spacing w:after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67" w:type="dxa"/>
          </w:tcPr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 учащиеся вовлечены в образовательный процесс. Их активность высокая.</w:t>
            </w:r>
          </w:p>
          <w:p w:rsidR="00683C0C" w:rsidRPr="00683C0C" w:rsidRDefault="00683C0C" w:rsidP="00683C0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Для применения АМО выбрана групповая форма работы с учащимися. Роль учителя из наставника превращается в советника, равноправного участника. Учащиеся стали </w:t>
            </w:r>
            <w:proofErr w:type="spellStart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коммуникабельнее</w:t>
            </w:r>
            <w:proofErr w:type="spellEnd"/>
            <w:r w:rsidRPr="00683C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спокойнее, увереннее в себе.</w:t>
            </w:r>
          </w:p>
        </w:tc>
      </w:tr>
    </w:tbl>
    <w:p w:rsidR="00683C0C" w:rsidRPr="00683C0C" w:rsidRDefault="00683C0C" w:rsidP="00683C0C">
      <w:pPr>
        <w:suppressAutoHyphens/>
        <w:spacing w:after="0" w:line="240" w:lineRule="auto"/>
        <w:ind w:right="283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683C0C" w:rsidRDefault="00683C0C">
      <w:pPr>
        <w:rPr>
          <w:rFonts w:ascii="Times New Roman" w:hAnsi="Times New Roman" w:cs="Times New Roman"/>
        </w:rPr>
      </w:pPr>
    </w:p>
    <w:p w:rsidR="00683C0C" w:rsidRPr="00683C0C" w:rsidRDefault="00683C0C">
      <w:pPr>
        <w:rPr>
          <w:rFonts w:ascii="Times New Roman" w:hAnsi="Times New Roman" w:cs="Times New Roman"/>
        </w:rPr>
      </w:pPr>
    </w:p>
    <w:sectPr w:rsidR="00683C0C" w:rsidRPr="00683C0C" w:rsidSect="00A532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B1961"/>
    <w:multiLevelType w:val="multilevel"/>
    <w:tmpl w:val="CDB08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20E"/>
    <w:rsid w:val="00683C0C"/>
    <w:rsid w:val="00A5320E"/>
    <w:rsid w:val="00F8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0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</Pages>
  <Words>3589</Words>
  <Characters>20458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1</cp:revision>
  <dcterms:created xsi:type="dcterms:W3CDTF">2016-10-22T12:29:00Z</dcterms:created>
  <dcterms:modified xsi:type="dcterms:W3CDTF">2016-10-22T12:47:00Z</dcterms:modified>
</cp:coreProperties>
</file>