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E11" w:rsidRDefault="00450E11" w:rsidP="004979FB">
      <w:pPr>
        <w:tabs>
          <w:tab w:val="left" w:pos="9923"/>
        </w:tabs>
        <w:autoSpaceDE w:val="0"/>
        <w:autoSpaceDN w:val="0"/>
        <w:adjustRightInd w:val="0"/>
        <w:spacing w:after="0" w:line="480" w:lineRule="auto"/>
        <w:ind w:right="49"/>
        <w:jc w:val="both"/>
        <w:rPr>
          <w:rFonts w:ascii="Times New Roman" w:hAnsi="Times New Roman"/>
          <w:b/>
          <w:i/>
          <w:sz w:val="28"/>
          <w:szCs w:val="28"/>
        </w:rPr>
      </w:pPr>
      <w:r>
        <w:rPr>
          <w:rFonts w:ascii="Times New Roman" w:hAnsi="Times New Roman"/>
          <w:b/>
          <w:i/>
          <w:sz w:val="28"/>
          <w:szCs w:val="28"/>
        </w:rPr>
        <w:t>Автор</w:t>
      </w:r>
      <w:r w:rsidR="008622C9">
        <w:rPr>
          <w:rFonts w:ascii="Times New Roman" w:hAnsi="Times New Roman"/>
          <w:b/>
          <w:i/>
          <w:sz w:val="28"/>
          <w:szCs w:val="28"/>
        </w:rPr>
        <w:t>ы</w:t>
      </w:r>
      <w:r>
        <w:rPr>
          <w:rFonts w:ascii="Times New Roman" w:hAnsi="Times New Roman"/>
          <w:b/>
          <w:i/>
          <w:sz w:val="28"/>
          <w:szCs w:val="28"/>
        </w:rPr>
        <w:t xml:space="preserve"> - </w:t>
      </w:r>
      <w:r w:rsidR="00E61732" w:rsidRPr="00E61732">
        <w:rPr>
          <w:rFonts w:ascii="Times New Roman" w:hAnsi="Times New Roman"/>
          <w:b/>
          <w:i/>
          <w:sz w:val="28"/>
          <w:szCs w:val="28"/>
        </w:rPr>
        <w:t>Кушникова В.П.</w:t>
      </w:r>
      <w:r>
        <w:rPr>
          <w:rFonts w:ascii="Times New Roman" w:hAnsi="Times New Roman"/>
          <w:b/>
          <w:i/>
          <w:sz w:val="28"/>
          <w:szCs w:val="28"/>
        </w:rPr>
        <w:t xml:space="preserve">, </w:t>
      </w:r>
      <w:r w:rsidRPr="00E61732">
        <w:rPr>
          <w:rFonts w:ascii="Times New Roman" w:hAnsi="Times New Roman"/>
          <w:b/>
          <w:i/>
          <w:sz w:val="28"/>
          <w:szCs w:val="28"/>
        </w:rPr>
        <w:t>заместитель директора, учитель информатики МБОУ «Гимназия № 64 имени В.А.Котельникова» города Липецка</w:t>
      </w:r>
    </w:p>
    <w:p w:rsidR="00E61732" w:rsidRDefault="00D25656" w:rsidP="004979FB">
      <w:pPr>
        <w:tabs>
          <w:tab w:val="left" w:pos="9923"/>
        </w:tabs>
        <w:autoSpaceDE w:val="0"/>
        <w:autoSpaceDN w:val="0"/>
        <w:adjustRightInd w:val="0"/>
        <w:spacing w:after="0" w:line="480" w:lineRule="auto"/>
        <w:ind w:right="49"/>
        <w:jc w:val="both"/>
        <w:rPr>
          <w:rFonts w:ascii="Times New Roman" w:hAnsi="Times New Roman"/>
          <w:b/>
          <w:i/>
          <w:sz w:val="28"/>
          <w:szCs w:val="28"/>
        </w:rPr>
      </w:pPr>
      <w:r>
        <w:rPr>
          <w:rFonts w:ascii="Times New Roman" w:hAnsi="Times New Roman"/>
          <w:b/>
          <w:i/>
          <w:sz w:val="28"/>
          <w:szCs w:val="28"/>
        </w:rPr>
        <w:t>Карташ</w:t>
      </w:r>
      <w:r w:rsidR="002B15D8">
        <w:rPr>
          <w:rFonts w:ascii="Times New Roman" w:hAnsi="Times New Roman"/>
          <w:b/>
          <w:i/>
          <w:sz w:val="28"/>
          <w:szCs w:val="28"/>
        </w:rPr>
        <w:t>ова О.С.</w:t>
      </w:r>
      <w:r w:rsidR="00450E11">
        <w:rPr>
          <w:rFonts w:ascii="Times New Roman" w:hAnsi="Times New Roman"/>
          <w:b/>
          <w:i/>
          <w:sz w:val="28"/>
          <w:szCs w:val="28"/>
        </w:rPr>
        <w:t xml:space="preserve">, директор </w:t>
      </w:r>
      <w:r w:rsidR="00450E11" w:rsidRPr="00E61732">
        <w:rPr>
          <w:rFonts w:ascii="Times New Roman" w:hAnsi="Times New Roman"/>
          <w:b/>
          <w:i/>
          <w:sz w:val="28"/>
          <w:szCs w:val="28"/>
        </w:rPr>
        <w:t>МБОУ «Гимназия № 64 имени В.А.Котельникова» города Липецка</w:t>
      </w:r>
    </w:p>
    <w:p w:rsidR="002D07E4" w:rsidRPr="002D07E4" w:rsidRDefault="002D07E4" w:rsidP="004979FB">
      <w:pPr>
        <w:tabs>
          <w:tab w:val="left" w:pos="9923"/>
        </w:tabs>
        <w:autoSpaceDE w:val="0"/>
        <w:autoSpaceDN w:val="0"/>
        <w:adjustRightInd w:val="0"/>
        <w:spacing w:after="0" w:line="480" w:lineRule="auto"/>
        <w:ind w:right="49"/>
        <w:jc w:val="both"/>
        <w:rPr>
          <w:rFonts w:ascii="Times New Roman" w:hAnsi="Times New Roman"/>
          <w:b/>
          <w:i/>
          <w:sz w:val="28"/>
          <w:szCs w:val="28"/>
        </w:rPr>
      </w:pPr>
      <w:r w:rsidRPr="002D07E4">
        <w:rPr>
          <w:rFonts w:ascii="Times New Roman" w:hAnsi="Times New Roman"/>
          <w:b/>
          <w:i/>
          <w:sz w:val="28"/>
          <w:szCs w:val="28"/>
        </w:rPr>
        <w:t>Кушникова Алина Олеговна, Воронежский государственный университет, студентка</w:t>
      </w:r>
    </w:p>
    <w:p w:rsidR="00173AAD" w:rsidRPr="00E61732" w:rsidRDefault="00173AAD" w:rsidP="00173AAD">
      <w:pPr>
        <w:pStyle w:val="a5"/>
        <w:shd w:val="clear" w:color="auto" w:fill="FFFFFF"/>
        <w:spacing w:before="0" w:beforeAutospacing="0" w:after="0" w:afterAutospacing="0" w:line="480" w:lineRule="auto"/>
        <w:jc w:val="center"/>
        <w:rPr>
          <w:b/>
          <w:caps/>
          <w:sz w:val="28"/>
          <w:szCs w:val="28"/>
        </w:rPr>
      </w:pPr>
      <w:r w:rsidRPr="00E61732">
        <w:rPr>
          <w:b/>
          <w:caps/>
          <w:sz w:val="28"/>
          <w:szCs w:val="28"/>
        </w:rPr>
        <w:t xml:space="preserve">разработка и использование методов фиксации </w:t>
      </w:r>
      <w:r>
        <w:rPr>
          <w:b/>
          <w:caps/>
          <w:sz w:val="28"/>
          <w:szCs w:val="28"/>
        </w:rPr>
        <w:t>и оценивания учебных достижений обучающихся средствами автоматизированных систем в условиях реализации фгос</w:t>
      </w:r>
    </w:p>
    <w:p w:rsidR="00173AAD" w:rsidRPr="0043088F" w:rsidRDefault="00173AAD" w:rsidP="00173AAD">
      <w:pPr>
        <w:spacing w:after="0" w:line="480" w:lineRule="auto"/>
        <w:jc w:val="both"/>
        <w:rPr>
          <w:rFonts w:ascii="Times New Roman" w:eastAsia="Calibri" w:hAnsi="Times New Roman"/>
          <w:caps/>
          <w:color w:val="000000"/>
          <w:sz w:val="28"/>
          <w:szCs w:val="28"/>
        </w:rPr>
      </w:pPr>
      <w:r w:rsidRPr="0043088F">
        <w:rPr>
          <w:rFonts w:ascii="Times New Roman" w:eastAsia="Calibri" w:hAnsi="Times New Roman"/>
          <w:caps/>
          <w:color w:val="000000"/>
          <w:sz w:val="28"/>
          <w:szCs w:val="28"/>
        </w:rPr>
        <w:t>Аннотация:</w:t>
      </w:r>
    </w:p>
    <w:p w:rsidR="00173AAD" w:rsidRPr="00E6202D" w:rsidRDefault="00173AAD" w:rsidP="00173AAD">
      <w:pPr>
        <w:spacing w:after="0" w:line="480" w:lineRule="auto"/>
        <w:jc w:val="both"/>
        <w:rPr>
          <w:rFonts w:ascii="Times New Roman" w:hAnsi="Times New Roman"/>
          <w:sz w:val="28"/>
          <w:szCs w:val="28"/>
        </w:rPr>
      </w:pPr>
      <w:r w:rsidRPr="00E6202D">
        <w:rPr>
          <w:rFonts w:ascii="Times New Roman" w:hAnsi="Times New Roman"/>
          <w:color w:val="000000"/>
          <w:sz w:val="28"/>
          <w:szCs w:val="28"/>
        </w:rPr>
        <w:t xml:space="preserve">Введение </w:t>
      </w:r>
      <w:r w:rsidRPr="00E61732">
        <w:rPr>
          <w:rFonts w:ascii="Times New Roman" w:hAnsi="Times New Roman"/>
          <w:color w:val="000000"/>
          <w:sz w:val="28"/>
          <w:szCs w:val="28"/>
        </w:rPr>
        <w:t>образовательных стандартов</w:t>
      </w:r>
      <w:r w:rsidRPr="00E6202D">
        <w:rPr>
          <w:rFonts w:ascii="Times New Roman" w:hAnsi="Times New Roman"/>
          <w:color w:val="000000"/>
          <w:sz w:val="28"/>
          <w:szCs w:val="28"/>
        </w:rPr>
        <w:t xml:space="preserve"> предполагает управление инновационными процессами, которые затронут все составляющие образовательного процесса.</w:t>
      </w:r>
      <w:r w:rsidRPr="00E6202D">
        <w:rPr>
          <w:rFonts w:ascii="Times New Roman" w:hAnsi="Times New Roman"/>
          <w:sz w:val="28"/>
          <w:szCs w:val="28"/>
        </w:rPr>
        <w:t xml:space="preserve"> </w:t>
      </w:r>
      <w:r>
        <w:rPr>
          <w:rFonts w:ascii="Times New Roman" w:hAnsi="Times New Roman"/>
          <w:sz w:val="28"/>
          <w:szCs w:val="28"/>
        </w:rPr>
        <w:t>О</w:t>
      </w:r>
      <w:r w:rsidRPr="00E6202D">
        <w:rPr>
          <w:rFonts w:ascii="Times New Roman" w:hAnsi="Times New Roman"/>
          <w:sz w:val="28"/>
          <w:szCs w:val="28"/>
        </w:rPr>
        <w:t xml:space="preserve">собо важное значение принимает вопрос </w:t>
      </w:r>
      <w:r w:rsidRPr="00E6202D">
        <w:rPr>
          <w:rFonts w:ascii="Times New Roman" w:hAnsi="Times New Roman"/>
          <w:bCs/>
          <w:sz w:val="28"/>
          <w:szCs w:val="28"/>
        </w:rPr>
        <w:t>оценки достижения планируемых результатов образования</w:t>
      </w:r>
      <w:r w:rsidRPr="00E6202D">
        <w:rPr>
          <w:rFonts w:ascii="Times New Roman" w:hAnsi="Times New Roman"/>
          <w:sz w:val="28"/>
          <w:szCs w:val="28"/>
        </w:rPr>
        <w:t xml:space="preserve">. </w:t>
      </w:r>
    </w:p>
    <w:p w:rsidR="00173AAD" w:rsidRPr="00E61732" w:rsidRDefault="00173AAD" w:rsidP="00173AAD">
      <w:pPr>
        <w:spacing w:after="0" w:line="480" w:lineRule="auto"/>
        <w:jc w:val="both"/>
        <w:rPr>
          <w:rFonts w:ascii="Times New Roman" w:eastAsia="Calibri" w:hAnsi="Times New Roman"/>
          <w:color w:val="000000"/>
          <w:sz w:val="28"/>
          <w:szCs w:val="28"/>
          <w:lang w:val="en-US"/>
        </w:rPr>
      </w:pPr>
      <w:r w:rsidRPr="00E61732">
        <w:rPr>
          <w:rFonts w:ascii="Times New Roman" w:hAnsi="Times New Roman"/>
          <w:sz w:val="28"/>
          <w:szCs w:val="28"/>
          <w:lang w:val="en-US"/>
        </w:rPr>
        <w:t>Introduction the educational standards involves the management of innovative processes that will affect all components of the educational process. Particularly important is taking the issue of assessment of achievement of the planned results of education.</w:t>
      </w:r>
    </w:p>
    <w:p w:rsidR="00173AAD" w:rsidRPr="0043088F" w:rsidRDefault="00173AAD" w:rsidP="00173AAD">
      <w:pPr>
        <w:spacing w:after="0" w:line="480" w:lineRule="auto"/>
        <w:jc w:val="both"/>
        <w:rPr>
          <w:rFonts w:ascii="Times New Roman" w:eastAsia="Calibri" w:hAnsi="Times New Roman"/>
          <w:caps/>
          <w:color w:val="000000"/>
          <w:sz w:val="28"/>
          <w:szCs w:val="28"/>
        </w:rPr>
      </w:pPr>
      <w:r w:rsidRPr="0043088F">
        <w:rPr>
          <w:rFonts w:ascii="Times New Roman" w:eastAsia="Calibri" w:hAnsi="Times New Roman"/>
          <w:caps/>
          <w:color w:val="000000"/>
          <w:sz w:val="28"/>
          <w:szCs w:val="28"/>
        </w:rPr>
        <w:t xml:space="preserve">Ключевые слова: </w:t>
      </w:r>
    </w:p>
    <w:p w:rsidR="00173AAD" w:rsidRPr="00E61732" w:rsidRDefault="00173AAD" w:rsidP="00173AAD">
      <w:pPr>
        <w:spacing w:after="0" w:line="480" w:lineRule="auto"/>
        <w:jc w:val="both"/>
        <w:rPr>
          <w:rFonts w:ascii="Times New Roman" w:hAnsi="Times New Roman"/>
          <w:color w:val="000000"/>
          <w:sz w:val="28"/>
          <w:szCs w:val="28"/>
          <w:shd w:val="clear" w:color="auto" w:fill="FFFFFF"/>
        </w:rPr>
      </w:pPr>
      <w:r w:rsidRPr="00E6202D">
        <w:rPr>
          <w:rFonts w:ascii="Times New Roman" w:eastAsia="Calibri" w:hAnsi="Times New Roman"/>
          <w:color w:val="000000"/>
          <w:sz w:val="28"/>
          <w:szCs w:val="28"/>
        </w:rPr>
        <w:t>разработка и фиксация результатов, оценивание учебных достижений, эффективный контракт, компетентности педагога</w:t>
      </w:r>
    </w:p>
    <w:p w:rsidR="00173AAD" w:rsidRPr="00E6202D" w:rsidRDefault="00173AAD" w:rsidP="00173AAD">
      <w:pPr>
        <w:spacing w:after="0" w:line="480" w:lineRule="auto"/>
        <w:jc w:val="both"/>
        <w:rPr>
          <w:rFonts w:ascii="Times New Roman" w:hAnsi="Times New Roman"/>
          <w:color w:val="000000"/>
          <w:sz w:val="28"/>
          <w:szCs w:val="28"/>
          <w:shd w:val="clear" w:color="auto" w:fill="FFFFFF"/>
          <w:lang w:val="en-US"/>
        </w:rPr>
      </w:pPr>
      <w:r w:rsidRPr="00E6202D">
        <w:rPr>
          <w:rFonts w:ascii="Times New Roman" w:hAnsi="Times New Roman"/>
          <w:sz w:val="28"/>
          <w:szCs w:val="28"/>
          <w:lang w:val="en-US"/>
        </w:rPr>
        <w:lastRenderedPageBreak/>
        <w:t xml:space="preserve">developing and fixing results, the assessment of learning progress, </w:t>
      </w:r>
      <w:r w:rsidRPr="00E6202D">
        <w:rPr>
          <w:rFonts w:ascii="Times New Roman" w:hAnsi="Times New Roman"/>
          <w:color w:val="000000"/>
          <w:sz w:val="28"/>
          <w:szCs w:val="28"/>
          <w:shd w:val="clear" w:color="auto" w:fill="FFFFFF"/>
          <w:lang w:val="en-US"/>
        </w:rPr>
        <w:t>effective contract, competence of the teacher</w:t>
      </w:r>
    </w:p>
    <w:p w:rsidR="00173AAD" w:rsidRPr="00E6202D" w:rsidRDefault="00173AAD" w:rsidP="00173AAD">
      <w:pPr>
        <w:pStyle w:val="a5"/>
        <w:spacing w:before="0" w:beforeAutospacing="0" w:after="0" w:afterAutospacing="0" w:line="480" w:lineRule="auto"/>
        <w:ind w:firstLine="357"/>
        <w:jc w:val="both"/>
        <w:rPr>
          <w:sz w:val="28"/>
          <w:szCs w:val="28"/>
        </w:rPr>
      </w:pPr>
      <w:r w:rsidRPr="00E6202D">
        <w:rPr>
          <w:sz w:val="28"/>
          <w:szCs w:val="28"/>
        </w:rPr>
        <w:t>Развитие системы образования сегодня характеризуется широким развертыванием креативных инновационных процессов, поиском новых педагогических форм и методов. Это развитие стимулируется формирующимися сегодня новыми социальными ценностями и мотивационными побуждениями.</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Качество образования является важнейшей задачей внутришкольного управления и показателем авторитетности и конкурентоспособности образовательного учреждения. Вместе с тем, принятие грамотных управленческих решений невозможно без опоры на данные.</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Требование обеспечения современного качества образования обостряет потребность постоянно оценивать обоснованность, уместность и результативность использования современных образовательных технологий, качество планирования, функционирования и развития образовательной системы. Этот процесс наблюдения за качеством функционирования и развития образовательного процесса направлен на повышение эффективности управленческой деятельности с целью постепенного улучшения и оптимизации образовательных целей, результатов обучения, а также форм, методов и условий.</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 xml:space="preserve">При </w:t>
      </w:r>
      <w:r w:rsidR="00411E6C" w:rsidRPr="00E6202D">
        <w:rPr>
          <w:rFonts w:ascii="Times New Roman" w:hAnsi="Times New Roman"/>
          <w:sz w:val="28"/>
          <w:szCs w:val="28"/>
        </w:rPr>
        <w:t>этом</w:t>
      </w:r>
      <w:r w:rsidR="00411E6C">
        <w:rPr>
          <w:rFonts w:ascii="Times New Roman" w:hAnsi="Times New Roman"/>
          <w:sz w:val="28"/>
          <w:szCs w:val="28"/>
        </w:rPr>
        <w:t>,</w:t>
      </w:r>
      <w:r w:rsidR="00411E6C" w:rsidRPr="00E6202D">
        <w:rPr>
          <w:rFonts w:ascii="Times New Roman" w:hAnsi="Times New Roman"/>
          <w:sz w:val="28"/>
          <w:szCs w:val="28"/>
        </w:rPr>
        <w:t xml:space="preserve"> управление</w:t>
      </w:r>
      <w:r w:rsidRPr="00E6202D">
        <w:rPr>
          <w:rFonts w:ascii="Times New Roman" w:hAnsi="Times New Roman"/>
          <w:sz w:val="28"/>
          <w:szCs w:val="28"/>
        </w:rPr>
        <w:t xml:space="preserve"> качеством образования в ОУ сдвигается со стадии функционирования на стадию прогнозирования, в этой связи управленческая </w:t>
      </w:r>
      <w:r w:rsidRPr="00E6202D">
        <w:rPr>
          <w:rFonts w:ascii="Times New Roman" w:hAnsi="Times New Roman"/>
          <w:sz w:val="28"/>
          <w:szCs w:val="28"/>
        </w:rPr>
        <w:lastRenderedPageBreak/>
        <w:t>деятельность становится более эффективной, показатели качества образования - стабильными, а образовательная технология - устойчивой, надежной.</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Эффективные образовательные   системы   являются  подвижными, т.е. способными быстро реагировать на изменение условий,   что определяет необходимость усиления подвижности и системы управления качеством образования, т.е. на основе динамичности процессов внутренней организации выработки управляющих решений и воздействий на всех стадиях: прогнозирования, функционирования и развития.</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Повышение требований к современному человеку сегодня актуализирует проблему оценки качества образования и развития человека.</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Рассматривая пути решения этой проблемы, важно не только определить все необходимые для оценки составляющие понятия качества образования, но и поставить в соответствие им диагностические средства для их оценки, предложить методику их применения, методологию анализа результатов оценки, разработать совокупность мер, определяющих наиболее эффективные пути достижения конечной цели (приоритеты, организация, управление, финансовое обеспечение и т.д.). Неоспорима важность аудита качества системы образования, оценки обученности отдельного ученика, достижений школьников в целом. Каждая из составляющих образовательного процесса требует разработки своего инструментария и определения опорной базы оценки.</w:t>
      </w:r>
    </w:p>
    <w:p w:rsidR="00173AAD" w:rsidRPr="00E6202D" w:rsidRDefault="00173AAD" w:rsidP="00173AAD">
      <w:pPr>
        <w:spacing w:after="0" w:line="480" w:lineRule="auto"/>
        <w:ind w:firstLine="357"/>
        <w:jc w:val="both"/>
        <w:rPr>
          <w:rFonts w:ascii="Times New Roman" w:hAnsi="Times New Roman"/>
          <w:color w:val="000000"/>
          <w:sz w:val="28"/>
          <w:szCs w:val="28"/>
        </w:rPr>
      </w:pPr>
      <w:r w:rsidRPr="00E6202D">
        <w:rPr>
          <w:rFonts w:ascii="Times New Roman" w:hAnsi="Times New Roman"/>
          <w:color w:val="000000"/>
          <w:sz w:val="28"/>
          <w:szCs w:val="28"/>
        </w:rPr>
        <w:lastRenderedPageBreak/>
        <w:t xml:space="preserve">Системный подход к управлению качеством образования предполагает несколько уровней его оценки с преемственными связями: общероссийский, региональный, муниципальный, школьный. </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color w:val="000000"/>
          <w:sz w:val="28"/>
          <w:szCs w:val="28"/>
        </w:rPr>
        <w:t>Введение ФГОС предполагает управление инновационными процессами, которые затронут все составляющие образовательного процесса.</w:t>
      </w:r>
      <w:r w:rsidRPr="00E6202D">
        <w:rPr>
          <w:rFonts w:ascii="Times New Roman" w:hAnsi="Times New Roman"/>
          <w:sz w:val="28"/>
          <w:szCs w:val="28"/>
        </w:rPr>
        <w:t xml:space="preserve"> Качество </w:t>
      </w:r>
      <w:r w:rsidR="00411E6C" w:rsidRPr="00E6202D">
        <w:rPr>
          <w:rFonts w:ascii="Times New Roman" w:hAnsi="Times New Roman"/>
          <w:sz w:val="28"/>
          <w:szCs w:val="28"/>
        </w:rPr>
        <w:t>образования во</w:t>
      </w:r>
      <w:r w:rsidRPr="00E6202D">
        <w:rPr>
          <w:rFonts w:ascii="Times New Roman" w:hAnsi="Times New Roman"/>
          <w:sz w:val="28"/>
          <w:szCs w:val="28"/>
        </w:rPr>
        <w:t xml:space="preserve"> многом зависит от того, как устроена система оценки образовательных достижений: насколько она поддерживает и стимулирует учащихся; насколько она информативна для управления системой образования.</w:t>
      </w:r>
    </w:p>
    <w:p w:rsidR="00173AAD" w:rsidRPr="00E6202D" w:rsidRDefault="00173AAD" w:rsidP="00173AAD">
      <w:pPr>
        <w:spacing w:after="0" w:line="480" w:lineRule="auto"/>
        <w:ind w:firstLine="357"/>
        <w:jc w:val="both"/>
        <w:rPr>
          <w:rFonts w:ascii="Times New Roman" w:hAnsi="Times New Roman"/>
          <w:color w:val="000000"/>
          <w:sz w:val="28"/>
          <w:szCs w:val="28"/>
        </w:rPr>
      </w:pPr>
      <w:r w:rsidRPr="00E6202D">
        <w:rPr>
          <w:rFonts w:ascii="Times New Roman" w:hAnsi="Times New Roman"/>
          <w:sz w:val="28"/>
          <w:szCs w:val="28"/>
        </w:rPr>
        <w:t>Система оценки — сложная и многофункциональная система, включающая как текущую, так и итоговую оценку результатов деятельности школьников; как оценку деятельности педагогов и школы, так и оценку результатов деятельности системы образования. По результатам итоговой оценки принимается решение о готовности выпускников начальной школы к продолжению образования в основной школе.</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 xml:space="preserve">В этой связи, особо важное значение принимает вопрос </w:t>
      </w:r>
      <w:r w:rsidRPr="00E6202D">
        <w:rPr>
          <w:rFonts w:ascii="Times New Roman" w:hAnsi="Times New Roman"/>
          <w:bCs/>
          <w:sz w:val="28"/>
          <w:szCs w:val="28"/>
        </w:rPr>
        <w:t>оценки достижения планируемых результатов образования</w:t>
      </w:r>
      <w:r w:rsidRPr="00E6202D">
        <w:rPr>
          <w:rFonts w:ascii="Times New Roman" w:hAnsi="Times New Roman"/>
          <w:sz w:val="28"/>
          <w:szCs w:val="28"/>
        </w:rPr>
        <w:t xml:space="preserve">. </w:t>
      </w:r>
    </w:p>
    <w:p w:rsidR="00173AAD" w:rsidRPr="00E6202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 xml:space="preserve">Из чего складывается итоговая оценка? Как оценить, освоена ли система опорных знаний, без которых ученику будет трудно учиться в основной школе? Овладели ли выпускники начальной школы способами учебных действий, которые позволят им успешно осваивать основы наук? Как связаны планируемые результаты и система оценки их достижения с качеством образования? Как вообще </w:t>
      </w:r>
      <w:r w:rsidRPr="00E6202D">
        <w:rPr>
          <w:rFonts w:ascii="Times New Roman" w:hAnsi="Times New Roman"/>
          <w:sz w:val="28"/>
          <w:szCs w:val="28"/>
        </w:rPr>
        <w:lastRenderedPageBreak/>
        <w:t>предлагается строить систему оценки достижения требований стандарта? Но, конечно, главный вопрос: как разрабатываются и используются измерители?</w:t>
      </w:r>
    </w:p>
    <w:p w:rsidR="00173AAD" w:rsidRPr="00E6202D" w:rsidRDefault="00173AAD" w:rsidP="00173AAD">
      <w:pPr>
        <w:spacing w:after="0" w:line="480" w:lineRule="auto"/>
        <w:ind w:firstLine="357"/>
        <w:jc w:val="both"/>
        <w:rPr>
          <w:rFonts w:ascii="Times New Roman" w:hAnsi="Times New Roman"/>
          <w:color w:val="000000"/>
          <w:sz w:val="28"/>
          <w:szCs w:val="28"/>
        </w:rPr>
      </w:pPr>
      <w:r w:rsidRPr="00E6202D">
        <w:rPr>
          <w:rFonts w:ascii="Times New Roman" w:hAnsi="Times New Roman"/>
          <w:color w:val="000000"/>
          <w:sz w:val="28"/>
          <w:szCs w:val="28"/>
        </w:rPr>
        <w:t xml:space="preserve">Именно система оценки, разработанная с учётом сложившихся методических традиций и в связи с новыми тенденциями в образовании,  позволяет </w:t>
      </w:r>
      <w:r w:rsidRPr="00E6202D">
        <w:rPr>
          <w:rFonts w:ascii="Times New Roman" w:eastAsia="MS Mincho" w:hAnsi="Times New Roman"/>
          <w:bCs/>
          <w:iCs/>
          <w:color w:val="000000"/>
          <w:sz w:val="28"/>
          <w:szCs w:val="28"/>
        </w:rPr>
        <w:t xml:space="preserve">реализовать возможность </w:t>
      </w:r>
      <w:r w:rsidRPr="00E6202D">
        <w:rPr>
          <w:rFonts w:ascii="Times New Roman" w:eastAsia="TimesNewRomanPS-ItalicMT" w:hAnsi="Times New Roman"/>
          <w:bCs/>
          <w:iCs/>
          <w:color w:val="000000"/>
          <w:sz w:val="28"/>
          <w:szCs w:val="28"/>
        </w:rPr>
        <w:t xml:space="preserve">электронной фиксации успешности результатов, достигнутых учащимся, а также результатов, ежегодно проводимых психолого-педагогических исследований, зафиксировать динамику развития отдельных интеллектуальных, личностных качеств обучающегося, универсальных учебных действий, необходимые в конечном итоге для </w:t>
      </w:r>
      <w:r w:rsidRPr="00E6202D">
        <w:rPr>
          <w:rFonts w:ascii="Times New Roman" w:hAnsi="Times New Roman"/>
          <w:color w:val="000000"/>
          <w:sz w:val="28"/>
          <w:szCs w:val="28"/>
        </w:rPr>
        <w:t xml:space="preserve">принятия педагогом важного решения о готовности выпускников начальной школы к продолжению образования на новом уровне. </w:t>
      </w:r>
    </w:p>
    <w:p w:rsidR="00173AAD" w:rsidRDefault="00173AAD" w:rsidP="00173AAD">
      <w:pPr>
        <w:spacing w:after="0" w:line="480" w:lineRule="auto"/>
        <w:ind w:firstLine="357"/>
        <w:jc w:val="both"/>
        <w:rPr>
          <w:rFonts w:ascii="Times New Roman" w:hAnsi="Times New Roman"/>
          <w:sz w:val="28"/>
          <w:szCs w:val="28"/>
        </w:rPr>
      </w:pPr>
      <w:r w:rsidRPr="00E6202D">
        <w:rPr>
          <w:rFonts w:ascii="Times New Roman" w:hAnsi="Times New Roman"/>
          <w:sz w:val="28"/>
          <w:szCs w:val="28"/>
        </w:rPr>
        <w:t>Результаты мониторинга введения ФГОС, показали, что более чем в половине случаев, курсы повышения квалификации не дают возможности на практике опробовать способы формирования и оценки достижений учащихся. При этом педагоги в своих ответах выра</w:t>
      </w:r>
      <w:r>
        <w:rPr>
          <w:rFonts w:ascii="Times New Roman" w:hAnsi="Times New Roman"/>
          <w:sz w:val="28"/>
          <w:szCs w:val="28"/>
        </w:rPr>
        <w:t>жают</w:t>
      </w:r>
      <w:r w:rsidRPr="00E6202D">
        <w:rPr>
          <w:rFonts w:ascii="Times New Roman" w:hAnsi="Times New Roman"/>
          <w:sz w:val="28"/>
          <w:szCs w:val="28"/>
        </w:rPr>
        <w:t xml:space="preserve"> неудовлетворенность учебно-методическим обеспечением формирования и оценки результатов. Это означает, что у учителей на сегодняшний день присутствует конкретный запрос на обеспечение инструментарием для формирования и оценки достижений нового типа. </w:t>
      </w:r>
    </w:p>
    <w:p w:rsidR="00411E6C" w:rsidRDefault="00173AAD" w:rsidP="00411E6C">
      <w:pPr>
        <w:spacing w:after="0" w:line="480" w:lineRule="auto"/>
        <w:ind w:firstLine="357"/>
        <w:jc w:val="both"/>
        <w:rPr>
          <w:rFonts w:ascii="Times New Roman" w:hAnsi="Times New Roman"/>
          <w:sz w:val="28"/>
          <w:szCs w:val="28"/>
        </w:rPr>
      </w:pPr>
      <w:r w:rsidRPr="00E6202D">
        <w:rPr>
          <w:rFonts w:ascii="Times New Roman" w:hAnsi="Times New Roman"/>
          <w:sz w:val="28"/>
          <w:szCs w:val="28"/>
        </w:rPr>
        <w:t xml:space="preserve">Возникает хороший вопрос. Куда эти результаты поместить? Ответ – </w:t>
      </w:r>
      <w:r>
        <w:rPr>
          <w:rFonts w:ascii="Times New Roman" w:hAnsi="Times New Roman"/>
          <w:sz w:val="28"/>
          <w:szCs w:val="28"/>
        </w:rPr>
        <w:t xml:space="preserve">в </w:t>
      </w:r>
      <w:r w:rsidRPr="00E6202D">
        <w:rPr>
          <w:rFonts w:ascii="Times New Roman" w:hAnsi="Times New Roman"/>
          <w:sz w:val="28"/>
          <w:szCs w:val="28"/>
        </w:rPr>
        <w:t>автоматизированн</w:t>
      </w:r>
      <w:r>
        <w:rPr>
          <w:rFonts w:ascii="Times New Roman" w:hAnsi="Times New Roman"/>
          <w:sz w:val="28"/>
          <w:szCs w:val="28"/>
        </w:rPr>
        <w:t>ую систему, которая</w:t>
      </w:r>
      <w:r w:rsidRPr="00E6202D">
        <w:rPr>
          <w:rFonts w:ascii="Times New Roman" w:hAnsi="Times New Roman"/>
          <w:sz w:val="28"/>
          <w:szCs w:val="28"/>
        </w:rPr>
        <w:t>, способн</w:t>
      </w:r>
      <w:r>
        <w:rPr>
          <w:rFonts w:ascii="Times New Roman" w:hAnsi="Times New Roman"/>
          <w:sz w:val="28"/>
          <w:szCs w:val="28"/>
        </w:rPr>
        <w:t>а</w:t>
      </w:r>
      <w:r w:rsidRPr="00E6202D">
        <w:rPr>
          <w:rFonts w:ascii="Times New Roman" w:hAnsi="Times New Roman"/>
          <w:sz w:val="28"/>
          <w:szCs w:val="28"/>
        </w:rPr>
        <w:t xml:space="preserve"> содержать в себе, накапливать и </w:t>
      </w:r>
      <w:r w:rsidRPr="00E6202D">
        <w:rPr>
          <w:rFonts w:ascii="Times New Roman" w:hAnsi="Times New Roman"/>
          <w:sz w:val="28"/>
          <w:szCs w:val="28"/>
        </w:rPr>
        <w:lastRenderedPageBreak/>
        <w:t>строить модели достижений обучающимися результатов образовательной деятельности: урочной, внеурочной, внешкольной и др.</w:t>
      </w:r>
    </w:p>
    <w:p w:rsidR="00173AAD" w:rsidRPr="00E6202D" w:rsidRDefault="00173AAD" w:rsidP="00411E6C">
      <w:pPr>
        <w:spacing w:after="0" w:line="480" w:lineRule="auto"/>
        <w:ind w:firstLine="357"/>
        <w:jc w:val="both"/>
        <w:rPr>
          <w:rFonts w:ascii="Times New Roman" w:hAnsi="Times New Roman"/>
          <w:sz w:val="28"/>
          <w:szCs w:val="28"/>
        </w:rPr>
      </w:pPr>
      <w:r w:rsidRPr="00E6202D">
        <w:rPr>
          <w:rFonts w:ascii="Times New Roman" w:hAnsi="Times New Roman"/>
          <w:b/>
          <w:i/>
          <w:sz w:val="28"/>
          <w:szCs w:val="28"/>
        </w:rPr>
        <w:t xml:space="preserve">Итак, на что направлена данная система? </w:t>
      </w:r>
      <w:r w:rsidRPr="00E6202D">
        <w:rPr>
          <w:rFonts w:ascii="Times New Roman" w:hAnsi="Times New Roman"/>
          <w:sz w:val="28"/>
          <w:szCs w:val="28"/>
        </w:rPr>
        <w:t>Система оценки достижения планируемых результатов освоения основной образовательной программы предполагает вовлечённость в оценочную деятельность как педагогов, так и обучающихся.</w:t>
      </w:r>
    </w:p>
    <w:p w:rsidR="00173AAD" w:rsidRDefault="00B63416" w:rsidP="00411E6C">
      <w:pPr>
        <w:spacing w:after="0" w:line="480" w:lineRule="auto"/>
        <w:jc w:val="center"/>
        <w:rPr>
          <w:rFonts w:ascii="Times New Roman" w:hAnsi="Times New Roman"/>
          <w:color w:val="000000"/>
          <w:sz w:val="28"/>
          <w:szCs w:val="28"/>
        </w:rPr>
      </w:pPr>
      <w:r w:rsidRPr="00043776">
        <w:rPr>
          <w:rFonts w:ascii="Times New Roman" w:hAnsi="Times New Roman"/>
          <w:noProof/>
          <w:color w:val="000000"/>
          <w:sz w:val="28"/>
          <w:szCs w:val="28"/>
        </w:rPr>
        <w:drawing>
          <wp:inline distT="0" distB="0" distL="0" distR="0">
            <wp:extent cx="5219700" cy="2809875"/>
            <wp:effectExtent l="0" t="0" r="0" b="0"/>
            <wp:docPr id="1" name="Рисунок 1" descr="АСОКО ФГОС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ОКО ФГОС 64"/>
                    <pic:cNvPicPr>
                      <a:picLocks noChangeAspect="1" noChangeArrowheads="1"/>
                    </pic:cNvPicPr>
                  </pic:nvPicPr>
                  <pic:blipFill>
                    <a:blip r:embed="rId8">
                      <a:extLst>
                        <a:ext uri="{28A0092B-C50C-407E-A947-70E740481C1C}">
                          <a14:useLocalDpi xmlns:a14="http://schemas.microsoft.com/office/drawing/2010/main" val="0"/>
                        </a:ext>
                      </a:extLst>
                    </a:blip>
                    <a:srcRect l="621"/>
                    <a:stretch>
                      <a:fillRect/>
                    </a:stretch>
                  </pic:blipFill>
                  <pic:spPr bwMode="auto">
                    <a:xfrm>
                      <a:off x="0" y="0"/>
                      <a:ext cx="5219700" cy="2809875"/>
                    </a:xfrm>
                    <a:prstGeom prst="rect">
                      <a:avLst/>
                    </a:prstGeom>
                    <a:noFill/>
                    <a:ln>
                      <a:noFill/>
                    </a:ln>
                  </pic:spPr>
                </pic:pic>
              </a:graphicData>
            </a:graphic>
          </wp:inline>
        </w:drawing>
      </w:r>
    </w:p>
    <w:p w:rsidR="00411E6C" w:rsidRDefault="00173AAD" w:rsidP="00E120C4">
      <w:pPr>
        <w:spacing w:after="0" w:line="480" w:lineRule="auto"/>
        <w:ind w:firstLine="357"/>
        <w:jc w:val="both"/>
        <w:rPr>
          <w:rFonts w:ascii="Times New Roman" w:hAnsi="Times New Roman"/>
          <w:color w:val="000000"/>
          <w:sz w:val="28"/>
          <w:szCs w:val="28"/>
        </w:rPr>
      </w:pPr>
      <w:r w:rsidRPr="00E6202D">
        <w:rPr>
          <w:rFonts w:ascii="Times New Roman" w:hAnsi="Times New Roman"/>
          <w:color w:val="000000"/>
          <w:sz w:val="28"/>
          <w:szCs w:val="28"/>
        </w:rPr>
        <w:t>Учитывая, что внутреннюю оценку образовательных достижений ученика осуществляет сама школа силами учащихся, педагогов, администрацией, родителями (законными представителями) ученика</w:t>
      </w:r>
      <w:r w:rsidRPr="00E6202D">
        <w:rPr>
          <w:rFonts w:ascii="Times New Roman" w:hAnsi="Times New Roman"/>
          <w:sz w:val="28"/>
          <w:szCs w:val="28"/>
        </w:rPr>
        <w:t>, мы пришли к проблеме организации и проведения данной оценки, а именно: «</w:t>
      </w:r>
      <w:r w:rsidRPr="00E6202D">
        <w:rPr>
          <w:rFonts w:ascii="Times New Roman" w:hAnsi="Times New Roman"/>
          <w:color w:val="000000"/>
          <w:sz w:val="28"/>
          <w:szCs w:val="28"/>
        </w:rPr>
        <w:t>Каковы критерии и параметры оценки? Какой применить инструментарий для данной работы? Как связаны планируемые результаты и система оценки их достижения с качеством образования? Как построить модель системы оценки достижения требований</w:t>
      </w:r>
      <w:r w:rsidR="00E120C4">
        <w:rPr>
          <w:rFonts w:ascii="Times New Roman" w:hAnsi="Times New Roman"/>
          <w:color w:val="000000"/>
          <w:sz w:val="28"/>
          <w:szCs w:val="28"/>
        </w:rPr>
        <w:t xml:space="preserve"> стандарта?»</w:t>
      </w:r>
    </w:p>
    <w:p w:rsidR="00173AAD" w:rsidRDefault="00173AAD" w:rsidP="00E120C4">
      <w:pPr>
        <w:spacing w:after="0" w:line="480" w:lineRule="auto"/>
        <w:ind w:firstLine="357"/>
        <w:jc w:val="both"/>
        <w:rPr>
          <w:rFonts w:ascii="Times New Roman" w:hAnsi="Times New Roman"/>
          <w:color w:val="000000"/>
          <w:sz w:val="28"/>
          <w:szCs w:val="28"/>
        </w:rPr>
      </w:pPr>
      <w:r w:rsidRPr="00E6202D">
        <w:rPr>
          <w:rFonts w:ascii="Times New Roman" w:hAnsi="Times New Roman"/>
          <w:sz w:val="28"/>
          <w:szCs w:val="28"/>
        </w:rPr>
        <w:lastRenderedPageBreak/>
        <w:t>По нашему мнению</w:t>
      </w:r>
      <w:r>
        <w:rPr>
          <w:rFonts w:ascii="Times New Roman" w:hAnsi="Times New Roman"/>
          <w:sz w:val="28"/>
          <w:szCs w:val="28"/>
        </w:rPr>
        <w:t>,</w:t>
      </w:r>
      <w:r w:rsidRPr="00E6202D">
        <w:rPr>
          <w:rFonts w:ascii="Times New Roman" w:hAnsi="Times New Roman"/>
          <w:sz w:val="28"/>
          <w:szCs w:val="28"/>
        </w:rPr>
        <w:t xml:space="preserve"> моделирование системы оценки достижения планируемых результатов освоения ООП </w:t>
      </w:r>
      <w:r w:rsidRPr="00E6202D">
        <w:rPr>
          <w:rFonts w:ascii="Times New Roman" w:hAnsi="Times New Roman"/>
          <w:color w:val="000000"/>
          <w:sz w:val="28"/>
          <w:szCs w:val="28"/>
        </w:rPr>
        <w:t xml:space="preserve">должно </w:t>
      </w:r>
      <w:r w:rsidRPr="00E6202D">
        <w:rPr>
          <w:rFonts w:ascii="Times New Roman" w:hAnsi="Times New Roman"/>
          <w:sz w:val="28"/>
          <w:szCs w:val="28"/>
        </w:rPr>
        <w:t>строит</w:t>
      </w:r>
      <w:r w:rsidRPr="00E6202D">
        <w:rPr>
          <w:rFonts w:ascii="Times New Roman" w:hAnsi="Times New Roman"/>
          <w:color w:val="000000"/>
          <w:sz w:val="28"/>
          <w:szCs w:val="28"/>
        </w:rPr>
        <w:t>ь</w:t>
      </w:r>
      <w:r w:rsidRPr="00E6202D">
        <w:rPr>
          <w:rFonts w:ascii="Times New Roman" w:hAnsi="Times New Roman"/>
          <w:sz w:val="28"/>
          <w:szCs w:val="28"/>
        </w:rPr>
        <w:t xml:space="preserve">ся на основе синтеза структурных составляющих ООП. </w:t>
      </w:r>
      <w:r w:rsidRPr="00E6202D">
        <w:rPr>
          <w:rFonts w:ascii="Times New Roman" w:hAnsi="Times New Roman"/>
          <w:color w:val="000000"/>
          <w:sz w:val="28"/>
          <w:szCs w:val="28"/>
        </w:rPr>
        <w:t>Поэтому, в</w:t>
      </w:r>
      <w:r w:rsidRPr="00E6202D">
        <w:rPr>
          <w:rFonts w:ascii="Times New Roman" w:hAnsi="Times New Roman"/>
          <w:sz w:val="28"/>
          <w:szCs w:val="28"/>
        </w:rPr>
        <w:t>нимательно изучив личностные ориентиры и цели</w:t>
      </w:r>
      <w:r w:rsidRPr="00E6202D">
        <w:rPr>
          <w:rFonts w:ascii="Times New Roman" w:hAnsi="Times New Roman"/>
          <w:color w:val="000000"/>
          <w:sz w:val="28"/>
          <w:szCs w:val="28"/>
        </w:rPr>
        <w:t xml:space="preserve"> образования подраздела ООП «Планируемые результаты освоения обучающимися ООП», определив, </w:t>
      </w:r>
      <w:r w:rsidRPr="00E6202D">
        <w:rPr>
          <w:rStyle w:val="Zag11"/>
          <w:rFonts w:ascii="Times New Roman" w:eastAsia="@Arial Unicode MS" w:hAnsi="Times New Roman"/>
          <w:color w:val="000000"/>
          <w:sz w:val="28"/>
          <w:szCs w:val="28"/>
        </w:rPr>
        <w:t>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на основе  «</w:t>
      </w:r>
      <w:r w:rsidRPr="00E6202D">
        <w:rPr>
          <w:rFonts w:ascii="Times New Roman" w:hAnsi="Times New Roman"/>
          <w:color w:val="000000"/>
          <w:sz w:val="28"/>
          <w:szCs w:val="28"/>
        </w:rPr>
        <w:t xml:space="preserve">Программы формирования УУД», учитывая, что </w:t>
      </w:r>
      <w:r w:rsidRPr="00E6202D">
        <w:rPr>
          <w:rFonts w:ascii="Times New Roman" w:eastAsia="TimesNewRomanPS-ItalicMT" w:hAnsi="Times New Roman"/>
          <w:bCs/>
          <w:iCs/>
          <w:color w:val="000000"/>
          <w:sz w:val="28"/>
          <w:szCs w:val="28"/>
        </w:rPr>
        <w:t>основной объект оценки, её содержательную и критериальную базу содержат  планируемые результаты, обозначенные как «Выпускник научится» и «Выпускник получит возможность научиться» для каждого предмета (курса) «</w:t>
      </w:r>
      <w:r w:rsidRPr="00E6202D">
        <w:rPr>
          <w:rFonts w:ascii="Times New Roman" w:hAnsi="Times New Roman"/>
          <w:color w:val="000000"/>
          <w:sz w:val="28"/>
          <w:szCs w:val="28"/>
        </w:rPr>
        <w:t xml:space="preserve">Программы отдельных учебных предметов и внеурочной деятельности», «Программы духовно-нравственного развития, воспитания» и «Программы формирования экологической культуры, здорового и безопасного образа жизни», мы определили </w:t>
      </w:r>
      <w:r>
        <w:rPr>
          <w:rFonts w:ascii="Times New Roman" w:hAnsi="Times New Roman"/>
          <w:color w:val="000000"/>
          <w:sz w:val="28"/>
          <w:szCs w:val="28"/>
        </w:rPr>
        <w:t>четыре</w:t>
      </w:r>
      <w:r w:rsidRPr="00E6202D">
        <w:rPr>
          <w:rFonts w:ascii="Times New Roman" w:hAnsi="Times New Roman"/>
          <w:color w:val="000000"/>
          <w:sz w:val="28"/>
          <w:szCs w:val="28"/>
        </w:rPr>
        <w:t xml:space="preserve"> основных блока оценки результатов: 1 - метапредметные, 2 - личностные, 3 - </w:t>
      </w:r>
      <w:r w:rsidRPr="00E6202D">
        <w:rPr>
          <w:rFonts w:ascii="Times New Roman" w:hAnsi="Times New Roman"/>
          <w:sz w:val="28"/>
          <w:szCs w:val="28"/>
        </w:rPr>
        <w:t>ИКТ-компетентности</w:t>
      </w:r>
      <w:r w:rsidRPr="00E6202D">
        <w:rPr>
          <w:rFonts w:ascii="Times New Roman" w:hAnsi="Times New Roman"/>
          <w:color w:val="000000"/>
          <w:sz w:val="28"/>
          <w:szCs w:val="28"/>
        </w:rPr>
        <w:t>, 4 – портфолио, каждый из которых наполн</w:t>
      </w:r>
      <w:r>
        <w:rPr>
          <w:rFonts w:ascii="Times New Roman" w:hAnsi="Times New Roman"/>
          <w:color w:val="000000"/>
          <w:sz w:val="28"/>
          <w:szCs w:val="28"/>
        </w:rPr>
        <w:t>или специфическими параметрами.</w:t>
      </w:r>
    </w:p>
    <w:p w:rsidR="00173AAD" w:rsidRDefault="00173AAD" w:rsidP="00173AAD">
      <w:pPr>
        <w:tabs>
          <w:tab w:val="left" w:pos="567"/>
        </w:tabs>
        <w:spacing w:after="0" w:line="480" w:lineRule="auto"/>
        <w:ind w:firstLine="357"/>
        <w:jc w:val="both"/>
        <w:rPr>
          <w:rFonts w:ascii="Times New Roman" w:hAnsi="Times New Roman"/>
          <w:color w:val="000000"/>
          <w:sz w:val="28"/>
          <w:szCs w:val="28"/>
        </w:rPr>
      </w:pPr>
      <w:r w:rsidRPr="00E6202D">
        <w:rPr>
          <w:rFonts w:ascii="Times New Roman" w:hAnsi="Times New Roman"/>
          <w:color w:val="000000"/>
          <w:sz w:val="28"/>
          <w:szCs w:val="28"/>
        </w:rPr>
        <w:t xml:space="preserve">Например, блок «Личностные результаты» составлен на основе 21 параметра оценки, блок «Метапредметные результаты» содержит 15 регулятивных, 19 – коммуникативных и 24 познавательных показателя сформированности УУД, блок «ИКТ-компетентности» - 43 параметра, блок «Портфолио» - 15 параметров. Кроме </w:t>
      </w:r>
      <w:r w:rsidRPr="00E6202D">
        <w:rPr>
          <w:rFonts w:ascii="Times New Roman" w:hAnsi="Times New Roman"/>
          <w:color w:val="000000"/>
          <w:sz w:val="28"/>
          <w:szCs w:val="28"/>
        </w:rPr>
        <w:lastRenderedPageBreak/>
        <w:t xml:space="preserve">того, мы смогли дифференцировать параметры по каждому образовательному результату (блоку) по годам (классам) обучения от 1-го по 4-й, определить уровень (базовый, повышенный) для их формирования. Имея два уровня образовательных результатов (базовый и повышенный) в реализации ООП, мы определили норматив (шкалу) достижений: «0» - отсутствует, не диагностировался, «1» - базовый уровень, «2» - повышенный уровень. Всё это было положено в разработанную конфигурацию автоматизированной системы оценки достижения планируемых результатов образования на основе работающей </w:t>
      </w:r>
      <w:r>
        <w:rPr>
          <w:rFonts w:ascii="Times New Roman" w:hAnsi="Times New Roman"/>
          <w:color w:val="000000"/>
          <w:sz w:val="28"/>
          <w:szCs w:val="28"/>
        </w:rPr>
        <w:t>в гимназии в штатном режиме</w:t>
      </w:r>
      <w:r w:rsidRPr="00E6202D">
        <w:rPr>
          <w:rFonts w:ascii="Times New Roman" w:hAnsi="Times New Roman"/>
          <w:color w:val="000000"/>
          <w:sz w:val="28"/>
          <w:szCs w:val="28"/>
        </w:rPr>
        <w:t xml:space="preserve"> </w:t>
      </w:r>
      <w:r>
        <w:rPr>
          <w:rFonts w:ascii="Times New Roman" w:hAnsi="Times New Roman"/>
          <w:color w:val="000000"/>
          <w:sz w:val="28"/>
          <w:szCs w:val="28"/>
        </w:rPr>
        <w:t>автоматизированной системы оценки качества образования «АСОКО».</w:t>
      </w:r>
    </w:p>
    <w:p w:rsidR="00173AAD" w:rsidRDefault="00B63416" w:rsidP="00E120C4">
      <w:pPr>
        <w:tabs>
          <w:tab w:val="left" w:pos="0"/>
        </w:tabs>
        <w:spacing w:after="0" w:line="480" w:lineRule="auto"/>
        <w:jc w:val="both"/>
        <w:rPr>
          <w:rFonts w:ascii="Times New Roman" w:hAnsi="Times New Roman"/>
          <w:color w:val="000000"/>
          <w:sz w:val="28"/>
          <w:szCs w:val="28"/>
        </w:rPr>
      </w:pPr>
      <w:r w:rsidRPr="00043776">
        <w:rPr>
          <w:rFonts w:ascii="Times New Roman" w:hAnsi="Times New Roman"/>
          <w:noProof/>
          <w:color w:val="000000"/>
          <w:sz w:val="28"/>
          <w:szCs w:val="28"/>
        </w:rPr>
        <w:drawing>
          <wp:inline distT="0" distB="0" distL="0" distR="0">
            <wp:extent cx="6276975" cy="3495675"/>
            <wp:effectExtent l="0" t="0" r="0" b="0"/>
            <wp:docPr id="2" name="Рисунок 2" descr="АСОКО ФГОС 64 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СОКО ФГОС 64 ПАРАМЕТР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495675"/>
                    </a:xfrm>
                    <a:prstGeom prst="rect">
                      <a:avLst/>
                    </a:prstGeom>
                    <a:noFill/>
                    <a:ln>
                      <a:noFill/>
                    </a:ln>
                  </pic:spPr>
                </pic:pic>
              </a:graphicData>
            </a:graphic>
          </wp:inline>
        </w:drawing>
      </w:r>
    </w:p>
    <w:p w:rsidR="00173AAD" w:rsidRDefault="00173AAD" w:rsidP="00173AAD">
      <w:pPr>
        <w:spacing w:after="0" w:line="480" w:lineRule="auto"/>
        <w:ind w:firstLine="357"/>
        <w:jc w:val="both"/>
        <w:outlineLvl w:val="0"/>
        <w:rPr>
          <w:rFonts w:ascii="Times New Roman" w:eastAsia="TimesNewRomanPS-ItalicMT" w:hAnsi="Times New Roman"/>
          <w:bCs/>
          <w:iCs/>
          <w:color w:val="000000"/>
          <w:sz w:val="28"/>
          <w:szCs w:val="28"/>
        </w:rPr>
      </w:pPr>
      <w:r w:rsidRPr="00E6202D">
        <w:rPr>
          <w:rFonts w:ascii="Times New Roman" w:hAnsi="Times New Roman"/>
          <w:bCs/>
          <w:color w:val="000000"/>
          <w:sz w:val="28"/>
          <w:szCs w:val="28"/>
        </w:rPr>
        <w:t>М</w:t>
      </w:r>
      <w:r w:rsidRPr="00E6202D">
        <w:rPr>
          <w:rFonts w:ascii="Times New Roman" w:eastAsia="MS Mincho" w:hAnsi="Times New Roman"/>
          <w:bCs/>
          <w:iCs/>
          <w:color w:val="000000"/>
          <w:sz w:val="28"/>
          <w:szCs w:val="28"/>
        </w:rPr>
        <w:t xml:space="preserve">ы смогли реализовать возможность </w:t>
      </w:r>
      <w:r w:rsidRPr="00E6202D">
        <w:rPr>
          <w:rFonts w:ascii="Times New Roman" w:eastAsia="TimesNewRomanPS-ItalicMT" w:hAnsi="Times New Roman"/>
          <w:bCs/>
          <w:iCs/>
          <w:color w:val="000000"/>
          <w:sz w:val="28"/>
          <w:szCs w:val="28"/>
        </w:rPr>
        <w:t xml:space="preserve">письменной/электронной оценки учителем успешности результатов, достигнутых учащимся, а также результатов, ежегодно </w:t>
      </w:r>
      <w:r w:rsidRPr="00E6202D">
        <w:rPr>
          <w:rFonts w:ascii="Times New Roman" w:eastAsia="TimesNewRomanPS-ItalicMT" w:hAnsi="Times New Roman"/>
          <w:bCs/>
          <w:iCs/>
          <w:color w:val="000000"/>
          <w:sz w:val="28"/>
          <w:szCs w:val="28"/>
        </w:rPr>
        <w:lastRenderedPageBreak/>
        <w:t xml:space="preserve">проводимых психолого-педагогических исследований, зафиксировать динамику развития отдельных интеллектуальных, личностных качеств обучающегося, УУД. </w:t>
      </w:r>
    </w:p>
    <w:p w:rsidR="00173AAD" w:rsidRDefault="00B63416" w:rsidP="00E120C4">
      <w:pPr>
        <w:spacing w:after="0" w:line="480" w:lineRule="auto"/>
        <w:jc w:val="center"/>
        <w:outlineLvl w:val="0"/>
        <w:rPr>
          <w:rFonts w:ascii="Times New Roman" w:eastAsia="TimesNewRomanPS-ItalicMT" w:hAnsi="Times New Roman"/>
          <w:bCs/>
          <w:iCs/>
          <w:color w:val="000000"/>
          <w:sz w:val="28"/>
          <w:szCs w:val="28"/>
        </w:rPr>
      </w:pPr>
      <w:r>
        <w:rPr>
          <w:noProof/>
        </w:rPr>
        <w:drawing>
          <wp:inline distT="0" distB="0" distL="0" distR="0">
            <wp:extent cx="5705475" cy="2419350"/>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l="25194" t="56270" r="31104" b="12189"/>
                    <a:stretch>
                      <a:fillRect/>
                    </a:stretch>
                  </pic:blipFill>
                  <pic:spPr bwMode="auto">
                    <a:xfrm>
                      <a:off x="0" y="0"/>
                      <a:ext cx="5705475" cy="2419350"/>
                    </a:xfrm>
                    <a:prstGeom prst="rect">
                      <a:avLst/>
                    </a:prstGeom>
                    <a:noFill/>
                    <a:ln>
                      <a:noFill/>
                    </a:ln>
                  </pic:spPr>
                </pic:pic>
              </a:graphicData>
            </a:graphic>
          </wp:inline>
        </w:drawing>
      </w:r>
    </w:p>
    <w:p w:rsidR="00173AAD" w:rsidRDefault="00B63416" w:rsidP="00173AAD">
      <w:pPr>
        <w:spacing w:after="0" w:line="480" w:lineRule="auto"/>
        <w:ind w:firstLine="357"/>
        <w:jc w:val="both"/>
        <w:rPr>
          <w:rFonts w:ascii="Times New Roman" w:hAnsi="Times New Roman"/>
          <w:color w:val="000000"/>
          <w:sz w:val="28"/>
          <w:szCs w:val="28"/>
        </w:rPr>
      </w:pPr>
      <w:r>
        <w:rPr>
          <w:noProof/>
        </w:rPr>
        <w:drawing>
          <wp:anchor distT="0" distB="0" distL="114300" distR="114300" simplePos="0" relativeHeight="251657728" behindDoc="1" locked="0" layoutInCell="1" allowOverlap="1">
            <wp:simplePos x="0" y="0"/>
            <wp:positionH relativeFrom="column">
              <wp:posOffset>-3175</wp:posOffset>
            </wp:positionH>
            <wp:positionV relativeFrom="paragraph">
              <wp:posOffset>2087245</wp:posOffset>
            </wp:positionV>
            <wp:extent cx="2670175" cy="1629410"/>
            <wp:effectExtent l="0" t="0" r="0" b="0"/>
            <wp:wrapTight wrapText="bothSides">
              <wp:wrapPolygon edited="0">
                <wp:start x="0" y="0"/>
                <wp:lineTo x="0" y="21465"/>
                <wp:lineTo x="21420" y="21465"/>
                <wp:lineTo x="21420" y="0"/>
                <wp:lineTo x="0" y="0"/>
              </wp:wrapPolygon>
            </wp:wrapTight>
            <wp:docPr id="172" name="Рисунок 17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Безимени-1"/>
                    <pic:cNvPicPr>
                      <a:picLocks noChangeAspect="1" noChangeArrowheads="1"/>
                    </pic:cNvPicPr>
                  </pic:nvPicPr>
                  <pic:blipFill>
                    <a:blip r:embed="rId11">
                      <a:extLst>
                        <a:ext uri="{28A0092B-C50C-407E-A947-70E740481C1C}">
                          <a14:useLocalDpi xmlns:a14="http://schemas.microsoft.com/office/drawing/2010/main" val="0"/>
                        </a:ext>
                      </a:extLst>
                    </a:blip>
                    <a:srcRect l="11871" t="5199" r="5612" b="14630"/>
                    <a:stretch>
                      <a:fillRect/>
                    </a:stretch>
                  </pic:blipFill>
                  <pic:spPr bwMode="auto">
                    <a:xfrm>
                      <a:off x="0" y="0"/>
                      <a:ext cx="267017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AAD" w:rsidRPr="00E6202D">
        <w:rPr>
          <w:rFonts w:ascii="Times New Roman" w:hAnsi="Times New Roman"/>
          <w:color w:val="000000"/>
          <w:sz w:val="28"/>
          <w:szCs w:val="28"/>
        </w:rPr>
        <w:t xml:space="preserve">Инструментарий для оценки достижения образовательных результатов ученика должен охватывать все три группы: личностные, метапредметные и предметные (в метапредметных – коммуникативные, познавательные и регулятивные УУД). В своей работе учитель непременно должен использовать, во-первых, оценочные материалы, включенные в УМК по предмету. Во-вторых, мы использовали известную серию издательства «Просвещение» «Стандарты второго поколения», разработанную и реализуемую РАО по заказу Минобрнауки РФ и Федерального агентства по образованию. Это готовые стандартизированные работы, где авторы, как правило, предлагают такие материалы для учащихся, где мониторингу подлежат отдельные и/или все виды результатов и УУД, с уже готовыми шкалами уровневого оценивания. Третье, </w:t>
      </w:r>
      <w:r w:rsidR="00173AAD" w:rsidRPr="00E6202D">
        <w:rPr>
          <w:rFonts w:ascii="Times New Roman" w:hAnsi="Times New Roman"/>
          <w:bCs/>
          <w:color w:val="000000"/>
          <w:sz w:val="28"/>
          <w:szCs w:val="28"/>
        </w:rPr>
        <w:t xml:space="preserve">ещё </w:t>
      </w:r>
      <w:r w:rsidR="00173AAD" w:rsidRPr="00E6202D">
        <w:rPr>
          <w:rFonts w:ascii="Times New Roman" w:hAnsi="Times New Roman"/>
          <w:bCs/>
          <w:color w:val="000000"/>
          <w:sz w:val="28"/>
          <w:szCs w:val="28"/>
        </w:rPr>
        <w:lastRenderedPageBreak/>
        <w:t xml:space="preserve">один вид инструментария представлен в </w:t>
      </w:r>
      <w:r w:rsidR="00173AAD" w:rsidRPr="00E6202D">
        <w:rPr>
          <w:rFonts w:ascii="Times New Roman" w:hAnsi="Times New Roman"/>
          <w:color w:val="000000"/>
          <w:sz w:val="28"/>
          <w:szCs w:val="28"/>
        </w:rPr>
        <w:t>Программе мониторинга уровня сформированности универсальных учебных действий в начальной школе, приложенной к нашей ООП, в соответствии с которой определены формы и методы сбора информации, приведены технологические карты формирования УУД и конкретный инструментарий (методики с критериями оценивания) для работы учителя и психолога для каждого класса обучения. Уровневое оценивание используемого учителем инструментария так или иначе совпадает с параметрами полученной нами автомат</w:t>
      </w:r>
      <w:r w:rsidR="00173AAD">
        <w:rPr>
          <w:rFonts w:ascii="Times New Roman" w:hAnsi="Times New Roman"/>
          <w:color w:val="000000"/>
          <w:sz w:val="28"/>
          <w:szCs w:val="28"/>
        </w:rPr>
        <w:t>изированной системы оценки.</w:t>
      </w:r>
    </w:p>
    <w:p w:rsidR="00173AAD" w:rsidRPr="00E6202D" w:rsidRDefault="00B63416" w:rsidP="00E120C4">
      <w:pPr>
        <w:spacing w:after="0" w:line="480" w:lineRule="auto"/>
        <w:jc w:val="center"/>
        <w:rPr>
          <w:rFonts w:ascii="Times New Roman" w:hAnsi="Times New Roman"/>
          <w:color w:val="000000"/>
          <w:sz w:val="28"/>
          <w:szCs w:val="28"/>
        </w:rPr>
      </w:pPr>
      <w:r w:rsidRPr="00940E34">
        <w:rPr>
          <w:noProof/>
        </w:rPr>
        <w:drawing>
          <wp:inline distT="0" distB="0" distL="0" distR="0">
            <wp:extent cx="5838825" cy="22479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807" t="25815" r="1958" b="12698"/>
                    <a:stretch>
                      <a:fillRect/>
                    </a:stretch>
                  </pic:blipFill>
                  <pic:spPr bwMode="auto">
                    <a:xfrm>
                      <a:off x="0" y="0"/>
                      <a:ext cx="5838825" cy="2247900"/>
                    </a:xfrm>
                    <a:prstGeom prst="rect">
                      <a:avLst/>
                    </a:prstGeom>
                    <a:noFill/>
                    <a:ln>
                      <a:noFill/>
                    </a:ln>
                  </pic:spPr>
                </pic:pic>
              </a:graphicData>
            </a:graphic>
          </wp:inline>
        </w:drawing>
      </w:r>
    </w:p>
    <w:p w:rsidR="00173AAD" w:rsidRPr="00F7669D" w:rsidRDefault="00173AAD" w:rsidP="00173AAD">
      <w:pPr>
        <w:pStyle w:val="a5"/>
        <w:spacing w:before="0" w:beforeAutospacing="0" w:after="0" w:afterAutospacing="0" w:line="480" w:lineRule="auto"/>
        <w:ind w:firstLine="357"/>
        <w:jc w:val="both"/>
        <w:rPr>
          <w:color w:val="000000"/>
          <w:sz w:val="28"/>
          <w:szCs w:val="28"/>
        </w:rPr>
      </w:pPr>
      <w:r w:rsidRPr="00F7669D">
        <w:rPr>
          <w:color w:val="000000"/>
          <w:sz w:val="28"/>
          <w:szCs w:val="28"/>
        </w:rPr>
        <w:t>С</w:t>
      </w:r>
      <w:r w:rsidRPr="00F7669D">
        <w:rPr>
          <w:color w:val="333333"/>
          <w:sz w:val="28"/>
          <w:szCs w:val="28"/>
        </w:rPr>
        <w:t xml:space="preserve">истема </w:t>
      </w:r>
      <w:r w:rsidRPr="00F7669D">
        <w:rPr>
          <w:color w:val="000000"/>
          <w:sz w:val="28"/>
          <w:szCs w:val="28"/>
        </w:rPr>
        <w:t>оценки достижения планируемых результатов с одной стороны стала одним из инструментов реализации требований Стандарта через реализацию ООП, а с другой - способствовала поддержанию единства всей системы работы ОУ и обеспечивать преемственность в системе непрерывного образования.</w:t>
      </w:r>
    </w:p>
    <w:p w:rsidR="00173AAD" w:rsidRDefault="00173AAD" w:rsidP="00173AAD">
      <w:pPr>
        <w:spacing w:after="0" w:line="480" w:lineRule="auto"/>
        <w:ind w:firstLine="357"/>
        <w:jc w:val="both"/>
        <w:rPr>
          <w:rFonts w:ascii="Times New Roman" w:hAnsi="Times New Roman"/>
          <w:sz w:val="28"/>
          <w:szCs w:val="28"/>
        </w:rPr>
      </w:pPr>
      <w:r w:rsidRPr="00F7669D">
        <w:rPr>
          <w:rFonts w:ascii="Times New Roman" w:hAnsi="Times New Roman"/>
          <w:sz w:val="28"/>
          <w:szCs w:val="28"/>
        </w:rPr>
        <w:t>Универсальность  данной системы позволяет использовать данную базу для выхода на каждого конкретного ученика и включать в работу всех учеников гимназии.</w:t>
      </w:r>
    </w:p>
    <w:p w:rsidR="00173AAD" w:rsidRDefault="00173AAD" w:rsidP="00173AAD">
      <w:pPr>
        <w:spacing w:after="0" w:line="480" w:lineRule="auto"/>
        <w:ind w:firstLine="357"/>
        <w:jc w:val="both"/>
        <w:rPr>
          <w:rFonts w:ascii="Times New Roman" w:hAnsi="Times New Roman"/>
          <w:sz w:val="28"/>
          <w:szCs w:val="28"/>
        </w:rPr>
      </w:pPr>
      <w:r w:rsidRPr="00F7669D">
        <w:rPr>
          <w:rFonts w:ascii="Times New Roman" w:hAnsi="Times New Roman"/>
          <w:sz w:val="28"/>
          <w:szCs w:val="28"/>
        </w:rPr>
        <w:lastRenderedPageBreak/>
        <w:t xml:space="preserve">Автоматизированная система представляет возможность получить табличное ранжирование (построение рейтинга) обучающихся по отклонениям от нормативных показателей по периодам, а также таблицы и диаграммы динамики отклонений значений параметров от нормативных по всем обучающимся в целом и по </w:t>
      </w:r>
      <w:r w:rsidRPr="006F72A6">
        <w:rPr>
          <w:rFonts w:ascii="Times New Roman" w:hAnsi="Times New Roman"/>
          <w:sz w:val="28"/>
          <w:szCs w:val="28"/>
        </w:rPr>
        <w:t>каждому в отдельности за все периоды, дает информацию о количестве обучающихся, имеющих значения по параметрам больше, меньше нормативного, равного нормативному, с визуализацией данного сравнения в виде гистограммы.</w:t>
      </w:r>
    </w:p>
    <w:p w:rsidR="0079167C" w:rsidRDefault="00B63416" w:rsidP="0079167C">
      <w:pPr>
        <w:spacing w:after="0" w:line="480" w:lineRule="auto"/>
        <w:jc w:val="center"/>
        <w:rPr>
          <w:rFonts w:ascii="Times New Roman" w:hAnsi="Times New Roman"/>
          <w:sz w:val="28"/>
          <w:szCs w:val="28"/>
        </w:rPr>
      </w:pPr>
      <w:r w:rsidRPr="00940E34">
        <w:rPr>
          <w:noProof/>
        </w:rPr>
        <w:drawing>
          <wp:inline distT="0" distB="0" distL="0" distR="0">
            <wp:extent cx="2962275" cy="143827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3236" t="32697" r="15608" b="23059"/>
                    <a:stretch>
                      <a:fillRect/>
                    </a:stretch>
                  </pic:blipFill>
                  <pic:spPr bwMode="auto">
                    <a:xfrm>
                      <a:off x="0" y="0"/>
                      <a:ext cx="2962275" cy="1438275"/>
                    </a:xfrm>
                    <a:prstGeom prst="rect">
                      <a:avLst/>
                    </a:prstGeom>
                    <a:noFill/>
                    <a:ln>
                      <a:noFill/>
                    </a:ln>
                  </pic:spPr>
                </pic:pic>
              </a:graphicData>
            </a:graphic>
          </wp:inline>
        </w:drawing>
      </w:r>
      <w:r w:rsidR="0079167C" w:rsidRPr="0066140D">
        <w:rPr>
          <w:noProof/>
        </w:rPr>
        <w:t xml:space="preserve"> </w:t>
      </w:r>
      <w:r w:rsidRPr="00940E34">
        <w:rPr>
          <w:noProof/>
        </w:rPr>
        <w:drawing>
          <wp:inline distT="0" distB="0" distL="0" distR="0">
            <wp:extent cx="3238500" cy="14382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2997" t="30621" r="17455" b="27249"/>
                    <a:stretch>
                      <a:fillRect/>
                    </a:stretch>
                  </pic:blipFill>
                  <pic:spPr bwMode="auto">
                    <a:xfrm>
                      <a:off x="0" y="0"/>
                      <a:ext cx="3238500" cy="1438275"/>
                    </a:xfrm>
                    <a:prstGeom prst="rect">
                      <a:avLst/>
                    </a:prstGeom>
                    <a:noFill/>
                    <a:ln>
                      <a:noFill/>
                    </a:ln>
                  </pic:spPr>
                </pic:pic>
              </a:graphicData>
            </a:graphic>
          </wp:inline>
        </w:drawing>
      </w:r>
    </w:p>
    <w:p w:rsidR="00E120C4" w:rsidRDefault="00173AAD" w:rsidP="00E120C4">
      <w:pPr>
        <w:spacing w:after="0" w:line="480" w:lineRule="auto"/>
        <w:ind w:firstLine="709"/>
        <w:jc w:val="both"/>
        <w:rPr>
          <w:rFonts w:ascii="Times New Roman" w:hAnsi="Times New Roman"/>
          <w:sz w:val="28"/>
          <w:szCs w:val="28"/>
        </w:rPr>
      </w:pPr>
      <w:r w:rsidRPr="006F72A6">
        <w:rPr>
          <w:rFonts w:ascii="Times New Roman" w:hAnsi="Times New Roman"/>
          <w:sz w:val="28"/>
          <w:szCs w:val="28"/>
        </w:rPr>
        <w:t>Автоматизированная система -  это многофункциональная система, являющаяся основой   для получения объективной информации о состоянии качества образования, тенденциях его изменения, причинах, влияющих на его уровень, управленческих мерах, способствующих повышению качества образования.</w:t>
      </w:r>
      <w:r w:rsidR="00E120C4">
        <w:rPr>
          <w:rFonts w:ascii="Times New Roman" w:hAnsi="Times New Roman"/>
          <w:sz w:val="28"/>
          <w:szCs w:val="28"/>
        </w:rPr>
        <w:t xml:space="preserve"> </w:t>
      </w:r>
    </w:p>
    <w:p w:rsidR="00173AAD" w:rsidRPr="006F72A6" w:rsidRDefault="00173AAD" w:rsidP="00173AAD">
      <w:pPr>
        <w:spacing w:after="0" w:line="480" w:lineRule="auto"/>
        <w:ind w:firstLine="709"/>
        <w:jc w:val="both"/>
        <w:rPr>
          <w:rFonts w:ascii="Times New Roman" w:hAnsi="Times New Roman"/>
          <w:sz w:val="28"/>
          <w:szCs w:val="28"/>
        </w:rPr>
      </w:pPr>
      <w:r w:rsidRPr="006F72A6">
        <w:rPr>
          <w:rFonts w:ascii="Times New Roman" w:hAnsi="Times New Roman"/>
          <w:sz w:val="28"/>
          <w:szCs w:val="28"/>
        </w:rPr>
        <w:t>Системные требования</w:t>
      </w:r>
      <w:r w:rsidR="00E120C4">
        <w:rPr>
          <w:rFonts w:ascii="Times New Roman" w:hAnsi="Times New Roman"/>
          <w:sz w:val="28"/>
          <w:szCs w:val="28"/>
        </w:rPr>
        <w:t xml:space="preserve"> программного продукта</w:t>
      </w:r>
      <w:r w:rsidR="00411E6C">
        <w:rPr>
          <w:rFonts w:ascii="Times New Roman" w:hAnsi="Times New Roman"/>
          <w:sz w:val="28"/>
          <w:szCs w:val="28"/>
        </w:rPr>
        <w:t>: размер базы данных 5−10 Мб (</w:t>
      </w:r>
      <w:r w:rsidRPr="006F72A6">
        <w:rPr>
          <w:rFonts w:ascii="Times New Roman" w:hAnsi="Times New Roman"/>
          <w:sz w:val="28"/>
          <w:szCs w:val="28"/>
        </w:rPr>
        <w:t>в архиве 1−3 Мб</w:t>
      </w:r>
      <w:r w:rsidR="00411E6C">
        <w:rPr>
          <w:rFonts w:ascii="Times New Roman" w:hAnsi="Times New Roman"/>
          <w:sz w:val="28"/>
          <w:szCs w:val="28"/>
        </w:rPr>
        <w:t>)</w:t>
      </w:r>
      <w:r w:rsidRPr="006F72A6">
        <w:rPr>
          <w:rFonts w:ascii="Times New Roman" w:hAnsi="Times New Roman"/>
          <w:sz w:val="28"/>
          <w:szCs w:val="28"/>
        </w:rPr>
        <w:t>, объем оперативной памяти — от 32 Мб, процессор — от Pentium</w:t>
      </w:r>
      <w:r w:rsidR="00E120C4">
        <w:rPr>
          <w:rFonts w:ascii="Times New Roman" w:hAnsi="Times New Roman"/>
          <w:sz w:val="28"/>
          <w:szCs w:val="28"/>
        </w:rPr>
        <w:t>-166</w:t>
      </w:r>
      <w:r w:rsidRPr="006F72A6">
        <w:rPr>
          <w:rFonts w:ascii="Times New Roman" w:hAnsi="Times New Roman"/>
          <w:sz w:val="28"/>
          <w:szCs w:val="28"/>
        </w:rPr>
        <w:t>. Программа предоставляет возможность наладить сетев</w:t>
      </w:r>
      <w:r w:rsidR="00411E6C">
        <w:rPr>
          <w:rFonts w:ascii="Times New Roman" w:hAnsi="Times New Roman"/>
          <w:sz w:val="28"/>
          <w:szCs w:val="28"/>
        </w:rPr>
        <w:t xml:space="preserve">ую многопользовательскую работу и </w:t>
      </w:r>
      <w:r w:rsidRPr="006F72A6">
        <w:rPr>
          <w:rFonts w:ascii="Times New Roman" w:hAnsi="Times New Roman"/>
          <w:sz w:val="28"/>
          <w:szCs w:val="28"/>
        </w:rPr>
        <w:t xml:space="preserve">предназначена для работы следующих категорий пользователей, каждый из которых имеет разный объем пользовательских прав: </w:t>
      </w:r>
      <w:r w:rsidRPr="006F72A6">
        <w:rPr>
          <w:rFonts w:ascii="Times New Roman" w:hAnsi="Times New Roman"/>
          <w:sz w:val="28"/>
          <w:szCs w:val="28"/>
        </w:rPr>
        <w:lastRenderedPageBreak/>
        <w:t xml:space="preserve">администратор системы, педагог, руководитель структурного подразделения. При работе </w:t>
      </w:r>
      <w:r w:rsidR="00E120C4" w:rsidRPr="006F72A6">
        <w:rPr>
          <w:rFonts w:ascii="Times New Roman" w:hAnsi="Times New Roman"/>
          <w:sz w:val="28"/>
          <w:szCs w:val="28"/>
        </w:rPr>
        <w:t xml:space="preserve">с </w:t>
      </w:r>
      <w:r w:rsidR="00E120C4">
        <w:rPr>
          <w:rFonts w:ascii="Times New Roman" w:hAnsi="Times New Roman"/>
          <w:sz w:val="28"/>
          <w:szCs w:val="28"/>
        </w:rPr>
        <w:t>системой</w:t>
      </w:r>
      <w:r w:rsidRPr="006F72A6">
        <w:rPr>
          <w:rFonts w:ascii="Times New Roman" w:hAnsi="Times New Roman"/>
          <w:sz w:val="28"/>
          <w:szCs w:val="28"/>
        </w:rPr>
        <w:t xml:space="preserve"> разработаны </w:t>
      </w:r>
      <w:r w:rsidR="00E120C4" w:rsidRPr="006F72A6">
        <w:rPr>
          <w:rFonts w:ascii="Times New Roman" w:hAnsi="Times New Roman"/>
          <w:sz w:val="28"/>
          <w:szCs w:val="28"/>
        </w:rPr>
        <w:t>правила и</w:t>
      </w:r>
      <w:r w:rsidRPr="006F72A6">
        <w:rPr>
          <w:rFonts w:ascii="Times New Roman" w:hAnsi="Times New Roman"/>
          <w:sz w:val="28"/>
          <w:szCs w:val="28"/>
        </w:rPr>
        <w:t xml:space="preserve"> Регламент сопровождения </w:t>
      </w:r>
      <w:r w:rsidR="00E120C4">
        <w:rPr>
          <w:rFonts w:ascii="Times New Roman" w:hAnsi="Times New Roman"/>
          <w:sz w:val="28"/>
          <w:szCs w:val="28"/>
        </w:rPr>
        <w:t>системы</w:t>
      </w:r>
      <w:r w:rsidRPr="006F72A6">
        <w:rPr>
          <w:rFonts w:ascii="Times New Roman" w:hAnsi="Times New Roman"/>
          <w:sz w:val="28"/>
          <w:szCs w:val="28"/>
        </w:rPr>
        <w:t xml:space="preserve"> на платформе «1С: Предприятие</w:t>
      </w:r>
      <w:r w:rsidR="00E120C4" w:rsidRPr="006F72A6">
        <w:rPr>
          <w:rFonts w:ascii="Times New Roman" w:hAnsi="Times New Roman"/>
          <w:sz w:val="28"/>
          <w:szCs w:val="28"/>
        </w:rPr>
        <w:t>», согласно</w:t>
      </w:r>
      <w:r w:rsidRPr="006F72A6">
        <w:rPr>
          <w:rFonts w:ascii="Times New Roman" w:hAnsi="Times New Roman"/>
          <w:sz w:val="28"/>
          <w:szCs w:val="28"/>
        </w:rPr>
        <w:t xml:space="preserve"> которому проведена работа по   разграничению прав доступа пользователей автоматизированной </w:t>
      </w:r>
      <w:r w:rsidR="00E120C4" w:rsidRPr="006F72A6">
        <w:rPr>
          <w:rFonts w:ascii="Times New Roman" w:hAnsi="Times New Roman"/>
          <w:sz w:val="28"/>
          <w:szCs w:val="28"/>
        </w:rPr>
        <w:t>системы к</w:t>
      </w:r>
      <w:r w:rsidRPr="006F72A6">
        <w:rPr>
          <w:rFonts w:ascii="Times New Roman" w:hAnsi="Times New Roman"/>
          <w:sz w:val="28"/>
          <w:szCs w:val="28"/>
        </w:rPr>
        <w:t xml:space="preserve"> персональным данным, разработаны мероприятия по обеспечению преемственности и сохранности информации в информационной базе </w:t>
      </w:r>
      <w:r>
        <w:rPr>
          <w:rFonts w:ascii="Times New Roman" w:hAnsi="Times New Roman"/>
          <w:sz w:val="28"/>
          <w:szCs w:val="28"/>
        </w:rPr>
        <w:t>АС</w:t>
      </w:r>
      <w:r w:rsidRPr="006F72A6">
        <w:rPr>
          <w:rFonts w:ascii="Times New Roman" w:hAnsi="Times New Roman"/>
          <w:sz w:val="28"/>
          <w:szCs w:val="28"/>
        </w:rPr>
        <w:t xml:space="preserve">, включая регламентные работы, создание и хранение архивных копий информационных баз данных. </w:t>
      </w:r>
    </w:p>
    <w:p w:rsidR="00173AAD" w:rsidRPr="006F72A6" w:rsidRDefault="00173AAD" w:rsidP="00411E6C">
      <w:pPr>
        <w:spacing w:after="0" w:line="480" w:lineRule="auto"/>
        <w:ind w:firstLine="709"/>
        <w:jc w:val="both"/>
        <w:rPr>
          <w:rFonts w:ascii="Times New Roman" w:hAnsi="Times New Roman"/>
          <w:sz w:val="28"/>
          <w:szCs w:val="28"/>
        </w:rPr>
      </w:pPr>
      <w:r w:rsidRPr="006F72A6">
        <w:rPr>
          <w:rFonts w:ascii="Times New Roman" w:hAnsi="Times New Roman"/>
          <w:sz w:val="28"/>
          <w:szCs w:val="28"/>
        </w:rPr>
        <w:t xml:space="preserve">В </w:t>
      </w:r>
      <w:r w:rsidR="00E120C4" w:rsidRPr="006F72A6">
        <w:rPr>
          <w:rFonts w:ascii="Times New Roman" w:hAnsi="Times New Roman"/>
          <w:sz w:val="28"/>
          <w:szCs w:val="28"/>
        </w:rPr>
        <w:t>целях обеспечения минимальных трудозатрат</w:t>
      </w:r>
      <w:r w:rsidRPr="006F72A6">
        <w:rPr>
          <w:rFonts w:ascii="Times New Roman" w:hAnsi="Times New Roman"/>
          <w:sz w:val="28"/>
          <w:szCs w:val="28"/>
        </w:rPr>
        <w:t xml:space="preserve"> при формировании базы данных </w:t>
      </w:r>
      <w:r w:rsidR="00E120C4" w:rsidRPr="006F72A6">
        <w:rPr>
          <w:rFonts w:ascii="Times New Roman" w:hAnsi="Times New Roman"/>
          <w:sz w:val="28"/>
          <w:szCs w:val="28"/>
        </w:rPr>
        <w:t>в программе</w:t>
      </w:r>
      <w:r w:rsidRPr="006F72A6">
        <w:rPr>
          <w:rFonts w:ascii="Times New Roman" w:hAnsi="Times New Roman"/>
          <w:sz w:val="28"/>
          <w:szCs w:val="28"/>
        </w:rPr>
        <w:t xml:space="preserve"> предоставляются возможности импорта информации </w:t>
      </w:r>
      <w:r w:rsidR="00E120C4" w:rsidRPr="006F72A6">
        <w:rPr>
          <w:rFonts w:ascii="Times New Roman" w:hAnsi="Times New Roman"/>
          <w:sz w:val="28"/>
          <w:szCs w:val="28"/>
        </w:rPr>
        <w:t>из программ</w:t>
      </w:r>
      <w:r w:rsidRPr="006F72A6">
        <w:rPr>
          <w:rFonts w:ascii="Times New Roman" w:hAnsi="Times New Roman"/>
          <w:sz w:val="28"/>
          <w:szCs w:val="28"/>
        </w:rPr>
        <w:t xml:space="preserve"> «1С: </w:t>
      </w:r>
      <w:r w:rsidR="00E120C4" w:rsidRPr="006F72A6">
        <w:rPr>
          <w:rFonts w:ascii="Times New Roman" w:hAnsi="Times New Roman"/>
          <w:sz w:val="28"/>
          <w:szCs w:val="28"/>
        </w:rPr>
        <w:t>Хронограф Школа</w:t>
      </w:r>
      <w:r w:rsidRPr="006F72A6">
        <w:rPr>
          <w:rFonts w:ascii="Times New Roman" w:hAnsi="Times New Roman"/>
          <w:sz w:val="28"/>
          <w:szCs w:val="28"/>
        </w:rPr>
        <w:t xml:space="preserve"> 2.5 ПРОФ», «Педагогическая диагностика» на платформе «1С:Предприятие», а также из заполненных шаблонов Excel-таблиц, выгружаемых из программы.</w:t>
      </w:r>
    </w:p>
    <w:p w:rsidR="00173AAD" w:rsidRPr="006F72A6" w:rsidRDefault="00173AAD" w:rsidP="00411E6C">
      <w:pPr>
        <w:spacing w:after="0" w:line="480" w:lineRule="auto"/>
        <w:ind w:firstLine="709"/>
        <w:jc w:val="both"/>
        <w:rPr>
          <w:rFonts w:ascii="Times New Roman" w:hAnsi="Times New Roman"/>
          <w:sz w:val="28"/>
          <w:szCs w:val="28"/>
        </w:rPr>
      </w:pPr>
      <w:r w:rsidRPr="006F72A6">
        <w:rPr>
          <w:rFonts w:ascii="Times New Roman" w:hAnsi="Times New Roman"/>
          <w:sz w:val="28"/>
          <w:szCs w:val="28"/>
        </w:rPr>
        <w:t>Наличие «открытого кода» программного продукта позволяет свободно вносить необходимые изменения и доработки. Программный продукт содержит разнообразные средства для связи с другими програ</w:t>
      </w:r>
      <w:r w:rsidR="00411E6C">
        <w:rPr>
          <w:rFonts w:ascii="Times New Roman" w:hAnsi="Times New Roman"/>
          <w:sz w:val="28"/>
          <w:szCs w:val="28"/>
        </w:rPr>
        <w:t xml:space="preserve">ммами и аппаратными средствами. </w:t>
      </w:r>
      <w:r w:rsidRPr="006F72A6">
        <w:rPr>
          <w:rFonts w:ascii="Times New Roman" w:hAnsi="Times New Roman"/>
          <w:sz w:val="28"/>
          <w:szCs w:val="28"/>
        </w:rPr>
        <w:t xml:space="preserve">Средства импорта и экспорта информации через текстовые файлы, файлы формата DBF и XML позволяют легко организовать обмен данными с другими системами. </w:t>
      </w:r>
      <w:r w:rsidR="0079167C">
        <w:rPr>
          <w:rFonts w:ascii="Times New Roman" w:hAnsi="Times New Roman"/>
          <w:sz w:val="28"/>
          <w:szCs w:val="28"/>
        </w:rPr>
        <w:t>В программе обеспечена в</w:t>
      </w:r>
      <w:r w:rsidRPr="006F72A6">
        <w:rPr>
          <w:rFonts w:ascii="Times New Roman" w:hAnsi="Times New Roman"/>
          <w:sz w:val="28"/>
          <w:szCs w:val="28"/>
        </w:rPr>
        <w:t>озможность</w:t>
      </w:r>
      <w:r w:rsidR="0079167C">
        <w:rPr>
          <w:rFonts w:ascii="Times New Roman" w:hAnsi="Times New Roman"/>
          <w:sz w:val="28"/>
          <w:szCs w:val="28"/>
        </w:rPr>
        <w:t xml:space="preserve"> править внешние печатные формы, с</w:t>
      </w:r>
      <w:r w:rsidRPr="006F72A6">
        <w:rPr>
          <w:rFonts w:ascii="Times New Roman" w:hAnsi="Times New Roman"/>
          <w:sz w:val="28"/>
          <w:szCs w:val="28"/>
        </w:rPr>
        <w:t>охранени</w:t>
      </w:r>
      <w:r w:rsidR="0079167C">
        <w:rPr>
          <w:rFonts w:ascii="Times New Roman" w:hAnsi="Times New Roman"/>
          <w:sz w:val="28"/>
          <w:szCs w:val="28"/>
        </w:rPr>
        <w:t>я</w:t>
      </w:r>
      <w:r w:rsidRPr="006F72A6">
        <w:rPr>
          <w:rFonts w:ascii="Times New Roman" w:hAnsi="Times New Roman"/>
          <w:sz w:val="28"/>
          <w:szCs w:val="28"/>
        </w:rPr>
        <w:t xml:space="preserve"> печатных форм в форматах Microsoft Excel, совместимых с пакетом программ Microsoft Office.</w:t>
      </w:r>
    </w:p>
    <w:p w:rsidR="00173AAD" w:rsidRPr="006F72A6" w:rsidRDefault="00173AAD" w:rsidP="00173AAD">
      <w:pPr>
        <w:spacing w:after="0" w:line="480" w:lineRule="auto"/>
        <w:ind w:firstLine="709"/>
        <w:jc w:val="both"/>
        <w:rPr>
          <w:rFonts w:ascii="Times New Roman" w:hAnsi="Times New Roman"/>
          <w:sz w:val="28"/>
          <w:szCs w:val="28"/>
        </w:rPr>
      </w:pPr>
      <w:r w:rsidRPr="006F72A6">
        <w:rPr>
          <w:rFonts w:ascii="Times New Roman" w:hAnsi="Times New Roman"/>
          <w:sz w:val="28"/>
          <w:szCs w:val="28"/>
        </w:rPr>
        <w:lastRenderedPageBreak/>
        <w:t xml:space="preserve">Программный продукт предоставляет возможность для автоматизированного анализа и интерпретации данных, выработки на основе анализа предложений для принятия обоснованных решений, прогнозирования развития наметившихся тенденций, информационного обеспечения потребителей результатов системы оценки, визуализации результатов анализа данных. </w:t>
      </w:r>
    </w:p>
    <w:p w:rsidR="00173AAD" w:rsidRPr="006F72A6" w:rsidRDefault="00173AAD" w:rsidP="00173AAD">
      <w:pPr>
        <w:pStyle w:val="afd"/>
        <w:spacing w:line="480" w:lineRule="auto"/>
        <w:rPr>
          <w:szCs w:val="28"/>
        </w:rPr>
      </w:pPr>
      <w:r w:rsidRPr="006F72A6">
        <w:rPr>
          <w:szCs w:val="28"/>
        </w:rPr>
        <w:t>Учебный период в автоматизированной системе равен учебному году</w:t>
      </w:r>
      <w:r w:rsidR="00411E6C">
        <w:rPr>
          <w:szCs w:val="28"/>
        </w:rPr>
        <w:t xml:space="preserve">, </w:t>
      </w:r>
      <w:r w:rsidRPr="006F72A6">
        <w:rPr>
          <w:szCs w:val="28"/>
        </w:rPr>
        <w:t xml:space="preserve">идет накопление и обработка статистических данных по отдельным параметрам в течение всего учебного года. </w:t>
      </w:r>
    </w:p>
    <w:p w:rsidR="00173AAD" w:rsidRPr="006F72A6" w:rsidRDefault="00173AAD" w:rsidP="00173AAD">
      <w:pPr>
        <w:spacing w:after="0" w:line="480" w:lineRule="auto"/>
        <w:ind w:firstLine="709"/>
        <w:jc w:val="both"/>
        <w:rPr>
          <w:rFonts w:ascii="Times New Roman" w:hAnsi="Times New Roman"/>
          <w:spacing w:val="-6"/>
          <w:sz w:val="28"/>
          <w:szCs w:val="28"/>
        </w:rPr>
      </w:pPr>
      <w:r w:rsidRPr="006F72A6">
        <w:rPr>
          <w:rFonts w:ascii="Times New Roman" w:hAnsi="Times New Roman"/>
          <w:sz w:val="28"/>
          <w:szCs w:val="28"/>
        </w:rPr>
        <w:t xml:space="preserve">Функционирование системы оценки </w:t>
      </w:r>
      <w:r w:rsidRPr="006F72A6">
        <w:rPr>
          <w:rFonts w:ascii="Times New Roman" w:hAnsi="Times New Roman"/>
          <w:spacing w:val="-2"/>
          <w:sz w:val="28"/>
          <w:szCs w:val="28"/>
        </w:rPr>
        <w:t xml:space="preserve">невозможно без статистической обработки показателей параметров, позволяющей </w:t>
      </w:r>
      <w:r w:rsidRPr="006F72A6">
        <w:rPr>
          <w:rFonts w:ascii="Times New Roman" w:hAnsi="Times New Roman"/>
          <w:spacing w:val="-1"/>
          <w:sz w:val="28"/>
          <w:szCs w:val="28"/>
        </w:rPr>
        <w:t xml:space="preserve">получать комплексное представление о реальном состоянии </w:t>
      </w:r>
      <w:r w:rsidRPr="006F72A6">
        <w:rPr>
          <w:rFonts w:ascii="Times New Roman" w:hAnsi="Times New Roman"/>
          <w:sz w:val="28"/>
          <w:szCs w:val="28"/>
        </w:rPr>
        <w:t xml:space="preserve">образовательной системы. </w:t>
      </w:r>
      <w:r w:rsidRPr="006F72A6">
        <w:rPr>
          <w:rFonts w:ascii="Times New Roman" w:hAnsi="Times New Roman"/>
          <w:spacing w:val="-1"/>
          <w:sz w:val="28"/>
          <w:szCs w:val="28"/>
        </w:rPr>
        <w:t xml:space="preserve">Статистический анализ </w:t>
      </w:r>
      <w:r w:rsidRPr="006F72A6">
        <w:rPr>
          <w:rFonts w:ascii="Times New Roman" w:hAnsi="Times New Roman"/>
          <w:spacing w:val="-6"/>
          <w:sz w:val="28"/>
          <w:szCs w:val="28"/>
        </w:rPr>
        <w:t>обеспечивает аналитическую поддержку принятия решений и повышает их обоснованность.</w:t>
      </w:r>
    </w:p>
    <w:p w:rsidR="00173AAD" w:rsidRPr="006F72A6" w:rsidRDefault="00173AAD" w:rsidP="00173AAD">
      <w:pPr>
        <w:spacing w:after="0" w:line="480" w:lineRule="auto"/>
        <w:ind w:firstLine="709"/>
        <w:jc w:val="both"/>
        <w:rPr>
          <w:rFonts w:ascii="Times New Roman" w:hAnsi="Times New Roman"/>
          <w:sz w:val="28"/>
          <w:szCs w:val="28"/>
        </w:rPr>
      </w:pPr>
      <w:r w:rsidRPr="006F72A6">
        <w:rPr>
          <w:rFonts w:ascii="Times New Roman" w:hAnsi="Times New Roman"/>
          <w:sz w:val="28"/>
          <w:szCs w:val="28"/>
        </w:rPr>
        <w:t xml:space="preserve">Для статистической корректировки параметров используются процедуры взвешивания и преобразования шкалы. </w:t>
      </w:r>
    </w:p>
    <w:p w:rsidR="00173AAD" w:rsidRPr="006F72A6" w:rsidRDefault="00173AAD" w:rsidP="00411E6C">
      <w:pPr>
        <w:spacing w:after="0" w:line="480" w:lineRule="auto"/>
        <w:ind w:firstLine="709"/>
        <w:jc w:val="both"/>
        <w:rPr>
          <w:rFonts w:ascii="Times New Roman" w:eastAsia="Calibri" w:hAnsi="Times New Roman"/>
          <w:sz w:val="28"/>
          <w:szCs w:val="28"/>
        </w:rPr>
      </w:pPr>
      <w:r w:rsidRPr="006F72A6">
        <w:rPr>
          <w:rFonts w:ascii="Times New Roman" w:hAnsi="Times New Roman"/>
          <w:sz w:val="28"/>
          <w:szCs w:val="28"/>
        </w:rPr>
        <w:t>В конце учебного года в арсенале учителя - полная картина о выполнении намеченного и проблемах.</w:t>
      </w:r>
      <w:r w:rsidRPr="006F72A6">
        <w:rPr>
          <w:rFonts w:ascii="Times New Roman" w:hAnsi="Times New Roman"/>
          <w:noProof/>
          <w:sz w:val="28"/>
          <w:szCs w:val="28"/>
        </w:rPr>
        <w:t xml:space="preserve"> </w:t>
      </w:r>
      <w:r w:rsidRPr="006F72A6">
        <w:rPr>
          <w:rFonts w:ascii="Times New Roman" w:hAnsi="Times New Roman"/>
          <w:sz w:val="28"/>
          <w:szCs w:val="28"/>
        </w:rPr>
        <w:t>Важно знать динамику ситуационных изменений, чтобы вовремя включиться в управление.</w:t>
      </w:r>
    </w:p>
    <w:p w:rsidR="00173AAD" w:rsidRDefault="00173AAD" w:rsidP="00411E6C">
      <w:pPr>
        <w:spacing w:after="0" w:line="480" w:lineRule="auto"/>
        <w:ind w:firstLine="357"/>
        <w:jc w:val="both"/>
      </w:pPr>
      <w:r w:rsidRPr="006F72A6">
        <w:rPr>
          <w:rFonts w:ascii="Times New Roman" w:hAnsi="Times New Roman"/>
          <w:sz w:val="28"/>
          <w:szCs w:val="28"/>
        </w:rPr>
        <w:t>Анализ, интерпретация, оценка значений, выявление характерных тенденций состояния образовательных достижений обучающихся, позволяет определять</w:t>
      </w:r>
      <w:r w:rsidRPr="00F7669D">
        <w:rPr>
          <w:rFonts w:ascii="Times New Roman" w:hAnsi="Times New Roman"/>
          <w:sz w:val="28"/>
          <w:szCs w:val="28"/>
        </w:rPr>
        <w:t xml:space="preserve"> направления и объекты стабилизации (приведения к нормативным показателям) и </w:t>
      </w:r>
      <w:r w:rsidRPr="00F7669D">
        <w:rPr>
          <w:rFonts w:ascii="Times New Roman" w:hAnsi="Times New Roman"/>
          <w:sz w:val="28"/>
          <w:szCs w:val="28"/>
        </w:rPr>
        <w:lastRenderedPageBreak/>
        <w:t>развития, корригировать отрицательные тенденции в деятельности обучающихся. Данный анализ позволяет получать объективные данные о тенденциях спада и роста в образовательной траектории каждого обучающегося.</w:t>
      </w:r>
      <w:r w:rsidRPr="0066140D">
        <w:t xml:space="preserve"> </w:t>
      </w:r>
    </w:p>
    <w:p w:rsidR="00173AAD" w:rsidRPr="00F7669D" w:rsidRDefault="00B63416" w:rsidP="00411E6C">
      <w:pPr>
        <w:spacing w:after="0" w:line="240" w:lineRule="auto"/>
        <w:jc w:val="center"/>
        <w:rPr>
          <w:rFonts w:ascii="Times New Roman" w:hAnsi="Times New Roman"/>
          <w:sz w:val="28"/>
          <w:szCs w:val="28"/>
        </w:rPr>
      </w:pPr>
      <w:r>
        <w:rPr>
          <w:noProof/>
        </w:rPr>
        <w:drawing>
          <wp:inline distT="0" distB="0" distL="0" distR="0">
            <wp:extent cx="6105525" cy="3343275"/>
            <wp:effectExtent l="0" t="0" r="0" b="0"/>
            <wp:docPr id="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a:extLst>
                        <a:ext uri="{28A0092B-C50C-407E-A947-70E740481C1C}">
                          <a14:useLocalDpi xmlns:a14="http://schemas.microsoft.com/office/drawing/2010/main" val="0"/>
                        </a:ext>
                      </a:extLst>
                    </a:blip>
                    <a:srcRect l="17978" t="22726" r="17656" b="10922"/>
                    <a:stretch>
                      <a:fillRect/>
                    </a:stretch>
                  </pic:blipFill>
                  <pic:spPr bwMode="auto">
                    <a:xfrm>
                      <a:off x="0" y="0"/>
                      <a:ext cx="6105525" cy="3343275"/>
                    </a:xfrm>
                    <a:prstGeom prst="rect">
                      <a:avLst/>
                    </a:prstGeom>
                    <a:noFill/>
                    <a:ln>
                      <a:noFill/>
                    </a:ln>
                  </pic:spPr>
                </pic:pic>
              </a:graphicData>
            </a:graphic>
          </wp:inline>
        </w:drawing>
      </w:r>
    </w:p>
    <w:p w:rsidR="00173AAD" w:rsidRDefault="00173AAD" w:rsidP="00173AAD">
      <w:pPr>
        <w:spacing w:after="0" w:line="480" w:lineRule="auto"/>
        <w:ind w:firstLine="357"/>
        <w:jc w:val="both"/>
        <w:rPr>
          <w:rFonts w:ascii="Times New Roman" w:eastAsia="Calibri" w:hAnsi="Times New Roman"/>
          <w:sz w:val="28"/>
          <w:szCs w:val="28"/>
        </w:rPr>
      </w:pPr>
      <w:r w:rsidRPr="00F7669D">
        <w:rPr>
          <w:rFonts w:ascii="Times New Roman" w:eastAsia="Calibri" w:hAnsi="Times New Roman"/>
          <w:sz w:val="28"/>
          <w:szCs w:val="28"/>
        </w:rPr>
        <w:t>Автоматизированные системы оценки качества образования и оценки деятельности обучающихся позволяют также учитывать и ранжировать урочную и</w:t>
      </w:r>
      <w:r w:rsidRPr="00E6202D">
        <w:rPr>
          <w:rFonts w:ascii="Times New Roman" w:eastAsia="Calibri" w:hAnsi="Times New Roman"/>
          <w:sz w:val="28"/>
          <w:szCs w:val="28"/>
        </w:rPr>
        <w:t xml:space="preserve"> внеурочную деятельность каждого ученика, выявлять учащихся, деятельность которых требует усиленного внимания, создавать и совершенствовать условия для опережающего развития личности обучающихся, конкретных результатов </w:t>
      </w:r>
      <w:r w:rsidR="00411E6C" w:rsidRPr="00E6202D">
        <w:rPr>
          <w:rFonts w:ascii="Times New Roman" w:eastAsia="Calibri" w:hAnsi="Times New Roman"/>
          <w:sz w:val="28"/>
          <w:szCs w:val="28"/>
        </w:rPr>
        <w:t>в этом</w:t>
      </w:r>
      <w:r w:rsidRPr="00E6202D">
        <w:rPr>
          <w:rFonts w:ascii="Times New Roman" w:eastAsia="Calibri" w:hAnsi="Times New Roman"/>
          <w:sz w:val="28"/>
          <w:szCs w:val="28"/>
        </w:rPr>
        <w:t xml:space="preserve"> развитии, в полной мере удовлетворять образовательные запросы личности и социума, обеспечивать </w:t>
      </w:r>
      <w:r w:rsidRPr="00EF50E1">
        <w:rPr>
          <w:rFonts w:ascii="Times New Roman" w:eastAsia="Calibri" w:hAnsi="Times New Roman"/>
          <w:sz w:val="28"/>
          <w:szCs w:val="28"/>
        </w:rPr>
        <w:t>доступность качественного образования.</w:t>
      </w:r>
    </w:p>
    <w:p w:rsidR="00173AAD" w:rsidRDefault="00173AAD" w:rsidP="00173AAD">
      <w:pPr>
        <w:spacing w:after="0" w:line="480" w:lineRule="auto"/>
        <w:ind w:firstLine="357"/>
        <w:jc w:val="center"/>
        <w:rPr>
          <w:rFonts w:ascii="Times New Roman" w:eastAsia="Calibri" w:hAnsi="Times New Roman"/>
          <w:sz w:val="28"/>
          <w:szCs w:val="28"/>
        </w:rPr>
      </w:pPr>
      <w:r w:rsidRPr="00EF50E1">
        <w:rPr>
          <w:rFonts w:ascii="Times New Roman" w:eastAsia="Calibri" w:hAnsi="Times New Roman"/>
          <w:sz w:val="28"/>
          <w:szCs w:val="28"/>
        </w:rPr>
        <w:t>Список литературы</w:t>
      </w:r>
    </w:p>
    <w:p w:rsidR="00AA2F22" w:rsidRPr="00AA2F22" w:rsidRDefault="00AA2F22" w:rsidP="00AA2F22">
      <w:pPr>
        <w:numPr>
          <w:ilvl w:val="0"/>
          <w:numId w:val="47"/>
        </w:numPr>
        <w:spacing w:after="0" w:line="360" w:lineRule="auto"/>
        <w:ind w:left="0" w:firstLine="709"/>
        <w:jc w:val="both"/>
        <w:rPr>
          <w:rFonts w:ascii="Times New Roman" w:hAnsi="Times New Roman"/>
          <w:sz w:val="28"/>
          <w:szCs w:val="28"/>
        </w:rPr>
      </w:pPr>
      <w:r w:rsidRPr="00AA2F22">
        <w:rPr>
          <w:rFonts w:ascii="Times New Roman" w:hAnsi="Times New Roman"/>
          <w:i/>
          <w:sz w:val="28"/>
          <w:szCs w:val="28"/>
        </w:rPr>
        <w:t>Кушникова В.П., Карташова О.С.</w:t>
      </w:r>
      <w:r w:rsidRPr="00AA2F22">
        <w:rPr>
          <w:rFonts w:ascii="Times New Roman" w:hAnsi="Times New Roman"/>
          <w:sz w:val="28"/>
          <w:szCs w:val="28"/>
        </w:rPr>
        <w:t xml:space="preserve"> </w:t>
      </w:r>
      <w:r w:rsidRPr="00AA2F22">
        <w:rPr>
          <w:rFonts w:ascii="Times New Roman" w:hAnsi="Times New Roman"/>
          <w:bCs/>
          <w:color w:val="000000"/>
          <w:sz w:val="28"/>
          <w:szCs w:val="28"/>
          <w:shd w:val="clear" w:color="auto" w:fill="FFFFFF"/>
        </w:rPr>
        <w:t xml:space="preserve">Использование автоматизированных систем оценки качества образования и оценки достижения планируемых </w:t>
      </w:r>
      <w:r w:rsidRPr="00AA2F22">
        <w:rPr>
          <w:rFonts w:ascii="Times New Roman" w:hAnsi="Times New Roman"/>
          <w:bCs/>
          <w:color w:val="000000"/>
          <w:sz w:val="28"/>
          <w:szCs w:val="28"/>
          <w:shd w:val="clear" w:color="auto" w:fill="FFFFFF"/>
        </w:rPr>
        <w:lastRenderedPageBreak/>
        <w:t xml:space="preserve">результатов как стимул развития образовательного учреждения в инновационном режиме </w:t>
      </w:r>
      <w:r w:rsidRPr="00AA2F22">
        <w:rPr>
          <w:rFonts w:ascii="Times New Roman" w:hAnsi="Times New Roman"/>
          <w:sz w:val="28"/>
          <w:szCs w:val="28"/>
        </w:rPr>
        <w:t>// Управление качеством образования: теория и практика эффективного администрирования. 2014. № 2. С. 85–101.</w:t>
      </w:r>
    </w:p>
    <w:p w:rsidR="00AA2F22" w:rsidRPr="00AA2F22" w:rsidRDefault="00AA2F22" w:rsidP="00AA2F22">
      <w:pPr>
        <w:numPr>
          <w:ilvl w:val="0"/>
          <w:numId w:val="47"/>
        </w:numPr>
        <w:spacing w:after="0" w:line="360" w:lineRule="auto"/>
        <w:ind w:left="0" w:firstLine="709"/>
        <w:jc w:val="both"/>
        <w:rPr>
          <w:rFonts w:ascii="Times New Roman" w:hAnsi="Times New Roman"/>
          <w:sz w:val="28"/>
          <w:szCs w:val="28"/>
        </w:rPr>
      </w:pPr>
      <w:r w:rsidRPr="00AA2F22">
        <w:rPr>
          <w:rFonts w:ascii="Times New Roman" w:hAnsi="Times New Roman"/>
          <w:i/>
          <w:sz w:val="28"/>
          <w:szCs w:val="28"/>
        </w:rPr>
        <w:t>Карташова О.С., Кушникова В.П</w:t>
      </w:r>
      <w:r w:rsidRPr="00AA2F22">
        <w:rPr>
          <w:rFonts w:ascii="Times New Roman" w:hAnsi="Times New Roman"/>
          <w:b/>
          <w:i/>
          <w:sz w:val="28"/>
          <w:szCs w:val="28"/>
        </w:rPr>
        <w:t>.</w:t>
      </w:r>
      <w:r w:rsidRPr="00AA2F22">
        <w:rPr>
          <w:rFonts w:ascii="Times New Roman" w:hAnsi="Times New Roman"/>
          <w:b/>
          <w:sz w:val="28"/>
          <w:szCs w:val="28"/>
        </w:rPr>
        <w:t xml:space="preserve">  </w:t>
      </w:r>
      <w:r w:rsidRPr="00AA2F22">
        <w:rPr>
          <w:rFonts w:ascii="Times New Roman" w:hAnsi="Times New Roman"/>
          <w:sz w:val="28"/>
          <w:szCs w:val="28"/>
        </w:rPr>
        <w:t>Опорная школа: обновление структуры управления.</w:t>
      </w:r>
      <w:r w:rsidRPr="00AA2F22">
        <w:rPr>
          <w:rFonts w:ascii="Times New Roman" w:hAnsi="Times New Roman"/>
          <w:b/>
          <w:sz w:val="28"/>
          <w:szCs w:val="28"/>
        </w:rPr>
        <w:t xml:space="preserve"> </w:t>
      </w:r>
      <w:r w:rsidRPr="00AA2F22">
        <w:rPr>
          <w:rFonts w:ascii="Times New Roman" w:hAnsi="Times New Roman"/>
          <w:sz w:val="28"/>
          <w:szCs w:val="28"/>
        </w:rPr>
        <w:t>Автономизация внутри-школьного управления. Школьная система оценки качества образования «АСОКО». Программа «Одаренные дети» // Народное образование. 2011. № 2. С. 70–78.</w:t>
      </w:r>
    </w:p>
    <w:p w:rsidR="00AA2F22" w:rsidRPr="00AA2F22" w:rsidRDefault="00AA2F22" w:rsidP="00AA2F22">
      <w:pPr>
        <w:numPr>
          <w:ilvl w:val="0"/>
          <w:numId w:val="47"/>
        </w:numPr>
        <w:spacing w:after="0" w:line="360" w:lineRule="auto"/>
        <w:ind w:left="0" w:firstLine="709"/>
        <w:jc w:val="both"/>
        <w:rPr>
          <w:rFonts w:ascii="Times New Roman" w:hAnsi="Times New Roman"/>
          <w:sz w:val="28"/>
          <w:szCs w:val="28"/>
        </w:rPr>
      </w:pPr>
      <w:r w:rsidRPr="00AA2F22">
        <w:rPr>
          <w:rFonts w:ascii="Times New Roman" w:hAnsi="Times New Roman"/>
          <w:i/>
          <w:sz w:val="28"/>
          <w:szCs w:val="28"/>
        </w:rPr>
        <w:t>Карташова О.С., Кушникова В.П.</w:t>
      </w:r>
      <w:r w:rsidRPr="00AA2F22">
        <w:rPr>
          <w:rFonts w:ascii="Times New Roman" w:hAnsi="Times New Roman"/>
          <w:sz w:val="28"/>
          <w:szCs w:val="28"/>
        </w:rPr>
        <w:t xml:space="preserve"> Создание инструментов оценки деятельности педагога в условиях перехода к эффективному контракту //</w:t>
      </w:r>
      <w:r w:rsidRPr="00AA2F22">
        <w:rPr>
          <w:rFonts w:ascii="Times New Roman" w:hAnsi="Times New Roman"/>
          <w:bCs/>
          <w:sz w:val="28"/>
          <w:szCs w:val="28"/>
        </w:rPr>
        <w:t xml:space="preserve"> Региональное образование: современные тенденции. </w:t>
      </w:r>
      <w:r w:rsidRPr="00AA2F22">
        <w:rPr>
          <w:rFonts w:ascii="Times New Roman" w:hAnsi="Times New Roman"/>
          <w:sz w:val="28"/>
          <w:szCs w:val="28"/>
        </w:rPr>
        <w:t>2014. № 1 (22). С. 39–43.</w:t>
      </w:r>
    </w:p>
    <w:p w:rsidR="00AA2F22" w:rsidRPr="00AA2F22" w:rsidRDefault="00AA2F22" w:rsidP="00AA2F22">
      <w:pPr>
        <w:numPr>
          <w:ilvl w:val="0"/>
          <w:numId w:val="47"/>
        </w:numPr>
        <w:spacing w:after="0" w:line="360" w:lineRule="auto"/>
        <w:ind w:left="0" w:firstLine="709"/>
        <w:jc w:val="both"/>
        <w:rPr>
          <w:rFonts w:ascii="Times New Roman" w:hAnsi="Times New Roman"/>
          <w:sz w:val="28"/>
          <w:szCs w:val="28"/>
        </w:rPr>
      </w:pPr>
      <w:r w:rsidRPr="00AA2F22">
        <w:rPr>
          <w:rFonts w:ascii="Times New Roman" w:hAnsi="Times New Roman"/>
          <w:i/>
          <w:sz w:val="28"/>
          <w:szCs w:val="28"/>
        </w:rPr>
        <w:t>Карташова О.С., Кушникова В.П.</w:t>
      </w:r>
      <w:r w:rsidRPr="00AA2F22">
        <w:rPr>
          <w:rFonts w:ascii="Times New Roman" w:hAnsi="Times New Roman"/>
          <w:sz w:val="28"/>
          <w:szCs w:val="28"/>
        </w:rPr>
        <w:t xml:space="preserve"> Создание инструментов оценки деятельности педагога в условиях перехода к эффективному контракту//Школа XXI века: тенденции и перспективы: материалы II междунар. науч.–практ. конф. (Чебоксары, 18 дек. 2014 г.) Чебоксары: ЦНС «Интерактив плюс», 2014. – С. 143–147.</w:t>
      </w:r>
    </w:p>
    <w:p w:rsidR="00AA2F22" w:rsidRPr="00AA2F22" w:rsidRDefault="00AA2F22" w:rsidP="00AA2F22">
      <w:pPr>
        <w:numPr>
          <w:ilvl w:val="0"/>
          <w:numId w:val="47"/>
        </w:numPr>
        <w:spacing w:after="0" w:line="360" w:lineRule="auto"/>
        <w:ind w:left="0" w:firstLine="709"/>
        <w:jc w:val="both"/>
        <w:rPr>
          <w:rFonts w:ascii="Times New Roman" w:hAnsi="Times New Roman"/>
          <w:sz w:val="28"/>
          <w:szCs w:val="28"/>
        </w:rPr>
      </w:pPr>
      <w:r w:rsidRPr="00AA2F22">
        <w:rPr>
          <w:rFonts w:ascii="Times New Roman" w:hAnsi="Times New Roman"/>
          <w:i/>
          <w:sz w:val="28"/>
          <w:szCs w:val="28"/>
        </w:rPr>
        <w:t xml:space="preserve">Кушникова В.П., Карташова О.С. </w:t>
      </w:r>
      <w:r w:rsidRPr="00AA2F22">
        <w:rPr>
          <w:rFonts w:ascii="Times New Roman" w:hAnsi="Times New Roman"/>
          <w:sz w:val="28"/>
          <w:szCs w:val="28"/>
        </w:rPr>
        <w:t>Управление качеством образования в условиях эффективного контракта//Создание развивающей многоуровневой сети инновационных площадок как ресурс модернизации региональной системы образования: Мат-лы науч.- практ. конф. (26 ноября 2013 г., г.Липецк). Липецк, 2014. С.95-100.</w:t>
      </w:r>
    </w:p>
    <w:p w:rsidR="00AA2F22" w:rsidRPr="00AA2F22" w:rsidRDefault="00AA2F22" w:rsidP="00AA2F22">
      <w:pPr>
        <w:numPr>
          <w:ilvl w:val="0"/>
          <w:numId w:val="47"/>
        </w:numPr>
        <w:spacing w:after="0" w:line="360" w:lineRule="auto"/>
        <w:ind w:left="0" w:firstLine="709"/>
        <w:jc w:val="both"/>
        <w:rPr>
          <w:rFonts w:ascii="Times New Roman" w:hAnsi="Times New Roman"/>
          <w:sz w:val="28"/>
          <w:szCs w:val="28"/>
        </w:rPr>
      </w:pPr>
      <w:r w:rsidRPr="00AA2F22">
        <w:rPr>
          <w:rFonts w:ascii="Times New Roman" w:hAnsi="Times New Roman"/>
          <w:i/>
          <w:sz w:val="28"/>
          <w:szCs w:val="28"/>
        </w:rPr>
        <w:t>Кушникова В.П., Карташова О.С.</w:t>
      </w:r>
      <w:r w:rsidRPr="00AA2F22">
        <w:rPr>
          <w:rFonts w:ascii="Times New Roman" w:hAnsi="Times New Roman"/>
          <w:sz w:val="28"/>
          <w:szCs w:val="28"/>
        </w:rPr>
        <w:t xml:space="preserve"> </w:t>
      </w:r>
      <w:r w:rsidRPr="00AA2F22">
        <w:rPr>
          <w:rFonts w:ascii="Times New Roman" w:hAnsi="Times New Roman"/>
          <w:bCs/>
          <w:sz w:val="28"/>
          <w:szCs w:val="28"/>
        </w:rPr>
        <w:t>Система оценки достижения планируемых результатов на основе «АСОКО»</w:t>
      </w:r>
      <w:r w:rsidRPr="00AA2F22">
        <w:rPr>
          <w:rFonts w:ascii="Times New Roman" w:hAnsi="Times New Roman"/>
          <w:sz w:val="28"/>
          <w:szCs w:val="28"/>
        </w:rPr>
        <w:t xml:space="preserve"> //</w:t>
      </w:r>
      <w:r w:rsidRPr="00AA2F22">
        <w:rPr>
          <w:rFonts w:ascii="Times New Roman" w:hAnsi="Times New Roman"/>
          <w:bCs/>
          <w:sz w:val="28"/>
          <w:szCs w:val="28"/>
        </w:rPr>
        <w:t xml:space="preserve"> Актуальные проблемы естественно-математического образования</w:t>
      </w:r>
      <w:r w:rsidRPr="00AA2F22">
        <w:rPr>
          <w:rFonts w:ascii="Times New Roman" w:hAnsi="Times New Roman"/>
          <w:sz w:val="28"/>
          <w:szCs w:val="28"/>
        </w:rPr>
        <w:t>: Мат-лы науч.- практ. конф. (5 ноября 2014 г., г.Липецк). Липецк, 2014. С.73-78.</w:t>
      </w:r>
    </w:p>
    <w:p w:rsidR="00AA2F22" w:rsidRPr="00AA2F22" w:rsidRDefault="00AA2F22" w:rsidP="00AA2F22">
      <w:pPr>
        <w:numPr>
          <w:ilvl w:val="0"/>
          <w:numId w:val="47"/>
        </w:numPr>
        <w:spacing w:after="0" w:line="360" w:lineRule="auto"/>
        <w:ind w:left="0" w:firstLine="709"/>
        <w:rPr>
          <w:rFonts w:ascii="Times New Roman" w:hAnsi="Times New Roman"/>
          <w:sz w:val="28"/>
          <w:szCs w:val="28"/>
        </w:rPr>
      </w:pPr>
      <w:r w:rsidRPr="00AA2F22">
        <w:rPr>
          <w:rFonts w:ascii="Times New Roman" w:hAnsi="Times New Roman"/>
          <w:sz w:val="28"/>
          <w:szCs w:val="28"/>
        </w:rPr>
        <w:t>Научно-педагогически</w:t>
      </w:r>
      <w:bookmarkStart w:id="0" w:name="_GoBack"/>
      <w:bookmarkEnd w:id="0"/>
      <w:r w:rsidRPr="00AA2F22">
        <w:rPr>
          <w:rFonts w:ascii="Times New Roman" w:hAnsi="Times New Roman"/>
          <w:sz w:val="28"/>
          <w:szCs w:val="28"/>
        </w:rPr>
        <w:t xml:space="preserve">й глоссарий. </w:t>
      </w:r>
      <w:r w:rsidRPr="00AA2F22">
        <w:rPr>
          <w:rFonts w:ascii="Times New Roman" w:hAnsi="Times New Roman"/>
          <w:color w:val="000000"/>
          <w:sz w:val="28"/>
          <w:szCs w:val="28"/>
        </w:rPr>
        <w:t>http://rspu.edu.ru/university/publish/journal/lexicography/glossary.htm</w:t>
      </w:r>
      <w:r w:rsidRPr="00AA2F22">
        <w:rPr>
          <w:rFonts w:ascii="Times New Roman" w:hAnsi="Times New Roman"/>
          <w:sz w:val="28"/>
          <w:szCs w:val="28"/>
        </w:rPr>
        <w:t>.</w:t>
      </w:r>
    </w:p>
    <w:p w:rsidR="00AA2F22" w:rsidRPr="00AA2F22" w:rsidRDefault="00AA2F22" w:rsidP="00AA2F22">
      <w:pPr>
        <w:spacing w:after="0" w:line="360" w:lineRule="auto"/>
        <w:ind w:firstLine="357"/>
        <w:jc w:val="center"/>
        <w:rPr>
          <w:rFonts w:ascii="Times New Roman" w:eastAsia="Calibri" w:hAnsi="Times New Roman"/>
          <w:sz w:val="28"/>
          <w:szCs w:val="28"/>
        </w:rPr>
      </w:pPr>
    </w:p>
    <w:sectPr w:rsidR="00AA2F22" w:rsidRPr="00AA2F22" w:rsidSect="00892638">
      <w:pgSz w:w="12240" w:h="15840"/>
      <w:pgMar w:top="1134" w:right="1134" w:bottom="113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14D" w:rsidRDefault="00F3014D" w:rsidP="004D7FAB">
      <w:pPr>
        <w:spacing w:after="0" w:line="240" w:lineRule="auto"/>
      </w:pPr>
      <w:r>
        <w:separator/>
      </w:r>
    </w:p>
  </w:endnote>
  <w:endnote w:type="continuationSeparator" w:id="0">
    <w:p w:rsidR="00F3014D" w:rsidRDefault="00F3014D" w:rsidP="004D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GOpusHighResolution">
    <w:altName w:val="Arial"/>
    <w:panose1 w:val="00000000000000000000"/>
    <w:charset w:val="CC"/>
    <w:family w:val="swiss"/>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14D" w:rsidRDefault="00F3014D" w:rsidP="004D7FAB">
      <w:pPr>
        <w:spacing w:after="0" w:line="240" w:lineRule="auto"/>
      </w:pPr>
      <w:r>
        <w:separator/>
      </w:r>
    </w:p>
  </w:footnote>
  <w:footnote w:type="continuationSeparator" w:id="0">
    <w:p w:rsidR="00F3014D" w:rsidRDefault="00F3014D" w:rsidP="004D7F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2589"/>
    <w:multiLevelType w:val="hybridMultilevel"/>
    <w:tmpl w:val="6AE42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6D73EE"/>
    <w:multiLevelType w:val="hybridMultilevel"/>
    <w:tmpl w:val="A9D28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B6063A"/>
    <w:multiLevelType w:val="hybridMultilevel"/>
    <w:tmpl w:val="0F0ECD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43C3347"/>
    <w:multiLevelType w:val="multilevel"/>
    <w:tmpl w:val="0D4C9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265B8"/>
    <w:multiLevelType w:val="hybridMultilevel"/>
    <w:tmpl w:val="44EC9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C32E19"/>
    <w:multiLevelType w:val="hybridMultilevel"/>
    <w:tmpl w:val="68E2255A"/>
    <w:lvl w:ilvl="0" w:tplc="6BEE229C">
      <w:numFmt w:val="bullet"/>
      <w:lvlText w:val="-"/>
      <w:lvlJc w:val="left"/>
      <w:pPr>
        <w:ind w:left="360" w:hanging="360"/>
      </w:pPr>
      <w:rPr>
        <w:rFonts w:ascii="Times New Roman" w:eastAsia="Wingdings" w:hAnsi="Times New Roman" w:cs="Times New Roman"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2876A54"/>
    <w:multiLevelType w:val="hybridMultilevel"/>
    <w:tmpl w:val="B972D8FE"/>
    <w:lvl w:ilvl="0" w:tplc="F6FCAB66">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1407139E"/>
    <w:multiLevelType w:val="hybridMultilevel"/>
    <w:tmpl w:val="A9BADB10"/>
    <w:lvl w:ilvl="0" w:tplc="6BEE229C">
      <w:numFmt w:val="bullet"/>
      <w:lvlText w:val="-"/>
      <w:lvlJc w:val="left"/>
      <w:pPr>
        <w:ind w:left="360" w:hanging="360"/>
      </w:pPr>
      <w:rPr>
        <w:rFonts w:ascii="Times New Roman" w:eastAsia="Wingdings" w:hAnsi="Times New Roman" w:cs="Times New Roman"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5824819"/>
    <w:multiLevelType w:val="hybridMultilevel"/>
    <w:tmpl w:val="333026E6"/>
    <w:lvl w:ilvl="0" w:tplc="55D8CF8A">
      <w:start w:val="1"/>
      <w:numFmt w:val="decimal"/>
      <w:lvlText w:val="%1."/>
      <w:lvlJc w:val="left"/>
      <w:pPr>
        <w:ind w:left="720" w:hanging="360"/>
      </w:pPr>
      <w:rPr>
        <w:rFonts w:hint="default"/>
      </w:rPr>
    </w:lvl>
    <w:lvl w:ilvl="1" w:tplc="B29EDDC2">
      <w:start w:val="1"/>
      <w:numFmt w:val="decimal"/>
      <w:lvlText w:val="%2."/>
      <w:lvlJc w:val="left"/>
      <w:pPr>
        <w:ind w:left="2370" w:hanging="12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A01E10"/>
    <w:multiLevelType w:val="hybridMultilevel"/>
    <w:tmpl w:val="2EE67A8A"/>
    <w:lvl w:ilvl="0" w:tplc="370E8074">
      <w:start w:val="1"/>
      <w:numFmt w:val="bullet"/>
      <w:lvlText w:val="ù"/>
      <w:lvlJc w:val="left"/>
      <w:pPr>
        <w:ind w:left="360" w:hanging="360"/>
      </w:pPr>
      <w:rPr>
        <w:rFonts w:ascii="Wingdings" w:hAnsi="Wingdings"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237502B"/>
    <w:multiLevelType w:val="hybridMultilevel"/>
    <w:tmpl w:val="4C666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5A7F55"/>
    <w:multiLevelType w:val="hybridMultilevel"/>
    <w:tmpl w:val="56124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25625A"/>
    <w:multiLevelType w:val="hybridMultilevel"/>
    <w:tmpl w:val="E0DABDE4"/>
    <w:lvl w:ilvl="0" w:tplc="2BCED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7D036C"/>
    <w:multiLevelType w:val="hybridMultilevel"/>
    <w:tmpl w:val="6A582FA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3EA4837"/>
    <w:multiLevelType w:val="multilevel"/>
    <w:tmpl w:val="B9581CC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EA039F"/>
    <w:multiLevelType w:val="hybridMultilevel"/>
    <w:tmpl w:val="446A1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D304F6"/>
    <w:multiLevelType w:val="hybridMultilevel"/>
    <w:tmpl w:val="0E02DEA2"/>
    <w:lvl w:ilvl="0" w:tplc="2BCED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AA2481"/>
    <w:multiLevelType w:val="hybridMultilevel"/>
    <w:tmpl w:val="41CEFD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0A263A"/>
    <w:multiLevelType w:val="hybridMultilevel"/>
    <w:tmpl w:val="73CA930A"/>
    <w:lvl w:ilvl="0" w:tplc="2BCED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4713C5"/>
    <w:multiLevelType w:val="hybridMultilevel"/>
    <w:tmpl w:val="96AE0C76"/>
    <w:lvl w:ilvl="0" w:tplc="6F6C1AC8">
      <w:start w:val="1"/>
      <w:numFmt w:val="decimal"/>
      <w:lvlText w:val="%1."/>
      <w:lvlJc w:val="left"/>
      <w:pPr>
        <w:tabs>
          <w:tab w:val="num" w:pos="1380"/>
        </w:tabs>
        <w:ind w:left="1380" w:hanging="6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51D3D53"/>
    <w:multiLevelType w:val="hybridMultilevel"/>
    <w:tmpl w:val="8AF6725A"/>
    <w:lvl w:ilvl="0" w:tplc="108C350C">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BA20DA"/>
    <w:multiLevelType w:val="hybridMultilevel"/>
    <w:tmpl w:val="13BC875A"/>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91B6218"/>
    <w:multiLevelType w:val="hybridMultilevel"/>
    <w:tmpl w:val="53BCB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7F7EEA"/>
    <w:multiLevelType w:val="hybridMultilevel"/>
    <w:tmpl w:val="539E6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8A22C8"/>
    <w:multiLevelType w:val="multilevel"/>
    <w:tmpl w:val="C4D81DC0"/>
    <w:lvl w:ilvl="0">
      <w:start w:val="1"/>
      <w:numFmt w:val="decimal"/>
      <w:pStyle w:val="1"/>
      <w:lvlText w:val="%1."/>
      <w:lvlJc w:val="left"/>
      <w:pPr>
        <w:ind w:left="720" w:hanging="360"/>
      </w:pPr>
      <w:rPr>
        <w:rFonts w:hint="default"/>
      </w:rPr>
    </w:lvl>
    <w:lvl w:ilvl="1">
      <w:start w:val="4"/>
      <w:numFmt w:val="decimal"/>
      <w:isLgl/>
      <w:lvlText w:val="%1.%2."/>
      <w:lvlJc w:val="left"/>
      <w:pPr>
        <w:ind w:left="855" w:hanging="49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5" w15:restartNumberingAfterBreak="0">
    <w:nsid w:val="4FBA5FAE"/>
    <w:multiLevelType w:val="hybridMultilevel"/>
    <w:tmpl w:val="B46C21C8"/>
    <w:lvl w:ilvl="0" w:tplc="7ADE29FA">
      <w:start w:val="1"/>
      <w:numFmt w:val="decimal"/>
      <w:lvlText w:val="%1."/>
      <w:lvlJc w:val="left"/>
      <w:pPr>
        <w:tabs>
          <w:tab w:val="num" w:pos="1260"/>
        </w:tabs>
        <w:ind w:left="126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C751E3"/>
    <w:multiLevelType w:val="hybridMultilevel"/>
    <w:tmpl w:val="8B04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F40B43"/>
    <w:multiLevelType w:val="hybridMultilevel"/>
    <w:tmpl w:val="5C64D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AB625D"/>
    <w:multiLevelType w:val="hybridMultilevel"/>
    <w:tmpl w:val="A30C7B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CF6160"/>
    <w:multiLevelType w:val="hybridMultilevel"/>
    <w:tmpl w:val="BEAE89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9240448"/>
    <w:multiLevelType w:val="hybridMultilevel"/>
    <w:tmpl w:val="CE3436C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F4098E"/>
    <w:multiLevelType w:val="hybridMultilevel"/>
    <w:tmpl w:val="7B6C7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3D0700"/>
    <w:multiLevelType w:val="hybridMultilevel"/>
    <w:tmpl w:val="E974C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4A39F1"/>
    <w:multiLevelType w:val="hybridMultilevel"/>
    <w:tmpl w:val="428A36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6A57F3"/>
    <w:multiLevelType w:val="hybridMultilevel"/>
    <w:tmpl w:val="EEFE3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951629"/>
    <w:multiLevelType w:val="hybridMultilevel"/>
    <w:tmpl w:val="1B6A167A"/>
    <w:lvl w:ilvl="0" w:tplc="370E8074">
      <w:start w:val="1"/>
      <w:numFmt w:val="bullet"/>
      <w:lvlText w:val="ù"/>
      <w:lvlJc w:val="left"/>
      <w:pPr>
        <w:ind w:left="1410" w:hanging="1410"/>
      </w:pPr>
      <w:rPr>
        <w:rFonts w:ascii="Wingdings" w:hAnsi="Wingdings"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3C665A4"/>
    <w:multiLevelType w:val="hybridMultilevel"/>
    <w:tmpl w:val="43D259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7A767F"/>
    <w:multiLevelType w:val="hybridMultilevel"/>
    <w:tmpl w:val="6F2C74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5D85907"/>
    <w:multiLevelType w:val="hybridMultilevel"/>
    <w:tmpl w:val="4760BFEA"/>
    <w:lvl w:ilvl="0" w:tplc="EB8CDB28">
      <w:start w:val="1"/>
      <w:numFmt w:val="bullet"/>
      <w:pStyle w:val="6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1444B4"/>
    <w:multiLevelType w:val="hybridMultilevel"/>
    <w:tmpl w:val="031CB2F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650528"/>
    <w:multiLevelType w:val="hybridMultilevel"/>
    <w:tmpl w:val="0AC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31"/>
  </w:num>
  <w:num w:numId="3">
    <w:abstractNumId w:val="27"/>
  </w:num>
  <w:num w:numId="4">
    <w:abstractNumId w:val="1"/>
  </w:num>
  <w:num w:numId="5">
    <w:abstractNumId w:val="26"/>
  </w:num>
  <w:num w:numId="6">
    <w:abstractNumId w:val="0"/>
  </w:num>
  <w:num w:numId="7">
    <w:abstractNumId w:val="39"/>
  </w:num>
  <w:num w:numId="8">
    <w:abstractNumId w:val="24"/>
  </w:num>
  <w:num w:numId="9">
    <w:abstractNumId w:val="28"/>
  </w:num>
  <w:num w:numId="10">
    <w:abstractNumId w:val="30"/>
  </w:num>
  <w:num w:numId="11">
    <w:abstractNumId w:val="37"/>
  </w:num>
  <w:num w:numId="12">
    <w:abstractNumId w:val="11"/>
  </w:num>
  <w:num w:numId="13">
    <w:abstractNumId w:val="33"/>
  </w:num>
  <w:num w:numId="14">
    <w:abstractNumId w:val="17"/>
  </w:num>
  <w:num w:numId="15">
    <w:abstractNumId w:val="36"/>
  </w:num>
  <w:num w:numId="16">
    <w:abstractNumId w:val="14"/>
  </w:num>
  <w:num w:numId="17">
    <w:abstractNumId w:val="5"/>
  </w:num>
  <w:num w:numId="18">
    <w:abstractNumId w:val="7"/>
  </w:num>
  <w:num w:numId="19">
    <w:abstractNumId w:val="20"/>
  </w:num>
  <w:num w:numId="20">
    <w:abstractNumId w:val="24"/>
    <w:lvlOverride w:ilvl="0">
      <w:startOverride w:val="2"/>
    </w:lvlOverride>
    <w:lvlOverride w:ilvl="1">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24"/>
    <w:lvlOverride w:ilvl="0">
      <w:startOverride w:val="2"/>
    </w:lvlOverride>
    <w:lvlOverride w:ilvl="1">
      <w:startOverride w:val="1"/>
    </w:lvlOverride>
  </w:num>
  <w:num w:numId="26">
    <w:abstractNumId w:val="34"/>
  </w:num>
  <w:num w:numId="27">
    <w:abstractNumId w:val="12"/>
  </w:num>
  <w:num w:numId="28">
    <w:abstractNumId w:val="18"/>
  </w:num>
  <w:num w:numId="29">
    <w:abstractNumId w:val="16"/>
  </w:num>
  <w:num w:numId="30">
    <w:abstractNumId w:val="10"/>
  </w:num>
  <w:num w:numId="31">
    <w:abstractNumId w:val="2"/>
  </w:num>
  <w:num w:numId="32">
    <w:abstractNumId w:val="29"/>
  </w:num>
  <w:num w:numId="33">
    <w:abstractNumId w:val="23"/>
  </w:num>
  <w:num w:numId="34">
    <w:abstractNumId w:val="8"/>
  </w:num>
  <w:num w:numId="35">
    <w:abstractNumId w:val="15"/>
  </w:num>
  <w:num w:numId="36">
    <w:abstractNumId w:val="40"/>
  </w:num>
  <w:num w:numId="37">
    <w:abstractNumId w:val="22"/>
  </w:num>
  <w:num w:numId="3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6"/>
  </w:num>
  <w:num w:numId="42">
    <w:abstractNumId w:val="35"/>
  </w:num>
  <w:num w:numId="43">
    <w:abstractNumId w:val="9"/>
  </w:num>
  <w:num w:numId="44">
    <w:abstractNumId w:val="4"/>
  </w:num>
  <w:num w:numId="45">
    <w:abstractNumId w:val="32"/>
  </w:num>
  <w:num w:numId="46">
    <w:abstractNumId w:val="25"/>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FF0"/>
    <w:rsid w:val="000009AD"/>
    <w:rsid w:val="000033FE"/>
    <w:rsid w:val="00005358"/>
    <w:rsid w:val="00007D41"/>
    <w:rsid w:val="0001080C"/>
    <w:rsid w:val="00010C97"/>
    <w:rsid w:val="00011152"/>
    <w:rsid w:val="00011F9F"/>
    <w:rsid w:val="00020636"/>
    <w:rsid w:val="000253C5"/>
    <w:rsid w:val="00025833"/>
    <w:rsid w:val="00027E27"/>
    <w:rsid w:val="00030578"/>
    <w:rsid w:val="00032DC4"/>
    <w:rsid w:val="00033365"/>
    <w:rsid w:val="00034A54"/>
    <w:rsid w:val="000350D6"/>
    <w:rsid w:val="00036637"/>
    <w:rsid w:val="000415F2"/>
    <w:rsid w:val="00041FEE"/>
    <w:rsid w:val="00045294"/>
    <w:rsid w:val="00046CF1"/>
    <w:rsid w:val="00047B46"/>
    <w:rsid w:val="00050BD4"/>
    <w:rsid w:val="00052B18"/>
    <w:rsid w:val="00052F64"/>
    <w:rsid w:val="00061DF3"/>
    <w:rsid w:val="00065B6B"/>
    <w:rsid w:val="00066A0E"/>
    <w:rsid w:val="00067673"/>
    <w:rsid w:val="00067B40"/>
    <w:rsid w:val="0007652F"/>
    <w:rsid w:val="00083D43"/>
    <w:rsid w:val="00085E3D"/>
    <w:rsid w:val="000865EB"/>
    <w:rsid w:val="000905B2"/>
    <w:rsid w:val="000910F7"/>
    <w:rsid w:val="00097DEA"/>
    <w:rsid w:val="000A0E5A"/>
    <w:rsid w:val="000A49E3"/>
    <w:rsid w:val="000A7B5F"/>
    <w:rsid w:val="000B0171"/>
    <w:rsid w:val="000B114E"/>
    <w:rsid w:val="000B6ACD"/>
    <w:rsid w:val="000C3838"/>
    <w:rsid w:val="000D3393"/>
    <w:rsid w:val="000D3832"/>
    <w:rsid w:val="000D41D8"/>
    <w:rsid w:val="000D72DC"/>
    <w:rsid w:val="000E07CC"/>
    <w:rsid w:val="000E0AB0"/>
    <w:rsid w:val="000E14F3"/>
    <w:rsid w:val="000E26FA"/>
    <w:rsid w:val="000E31FF"/>
    <w:rsid w:val="000E35B5"/>
    <w:rsid w:val="000E4749"/>
    <w:rsid w:val="000E5366"/>
    <w:rsid w:val="000E7372"/>
    <w:rsid w:val="000F0D92"/>
    <w:rsid w:val="000F26C3"/>
    <w:rsid w:val="000F3835"/>
    <w:rsid w:val="000F4DC0"/>
    <w:rsid w:val="000F5B87"/>
    <w:rsid w:val="00104AE8"/>
    <w:rsid w:val="00106DAA"/>
    <w:rsid w:val="00107B49"/>
    <w:rsid w:val="00114F66"/>
    <w:rsid w:val="001203F4"/>
    <w:rsid w:val="001308D2"/>
    <w:rsid w:val="0013209D"/>
    <w:rsid w:val="0013227C"/>
    <w:rsid w:val="00133C81"/>
    <w:rsid w:val="00134CA9"/>
    <w:rsid w:val="00134CAC"/>
    <w:rsid w:val="00135065"/>
    <w:rsid w:val="001377CD"/>
    <w:rsid w:val="001458D9"/>
    <w:rsid w:val="0015257E"/>
    <w:rsid w:val="00153D42"/>
    <w:rsid w:val="00154FD4"/>
    <w:rsid w:val="00155106"/>
    <w:rsid w:val="001570BA"/>
    <w:rsid w:val="00160852"/>
    <w:rsid w:val="00163757"/>
    <w:rsid w:val="001705B5"/>
    <w:rsid w:val="00173AAD"/>
    <w:rsid w:val="00176752"/>
    <w:rsid w:val="0018035B"/>
    <w:rsid w:val="0018081F"/>
    <w:rsid w:val="001831E7"/>
    <w:rsid w:val="00184CFD"/>
    <w:rsid w:val="00185C28"/>
    <w:rsid w:val="001916E6"/>
    <w:rsid w:val="00193074"/>
    <w:rsid w:val="00195B24"/>
    <w:rsid w:val="001A20C3"/>
    <w:rsid w:val="001A4D47"/>
    <w:rsid w:val="001B1D6A"/>
    <w:rsid w:val="001B4813"/>
    <w:rsid w:val="001B6E39"/>
    <w:rsid w:val="001C2250"/>
    <w:rsid w:val="001C4B2D"/>
    <w:rsid w:val="001C6605"/>
    <w:rsid w:val="001C6E69"/>
    <w:rsid w:val="001C7539"/>
    <w:rsid w:val="001D3678"/>
    <w:rsid w:val="001D38A9"/>
    <w:rsid w:val="001E1BC6"/>
    <w:rsid w:val="001E5142"/>
    <w:rsid w:val="001F07F2"/>
    <w:rsid w:val="001F4BC9"/>
    <w:rsid w:val="001F58C5"/>
    <w:rsid w:val="001F639A"/>
    <w:rsid w:val="00212921"/>
    <w:rsid w:val="00213F71"/>
    <w:rsid w:val="00214B25"/>
    <w:rsid w:val="0021685E"/>
    <w:rsid w:val="0021694E"/>
    <w:rsid w:val="0021699C"/>
    <w:rsid w:val="00217538"/>
    <w:rsid w:val="00217D35"/>
    <w:rsid w:val="00220BAA"/>
    <w:rsid w:val="0022411B"/>
    <w:rsid w:val="002242DD"/>
    <w:rsid w:val="002300C9"/>
    <w:rsid w:val="00230860"/>
    <w:rsid w:val="00233657"/>
    <w:rsid w:val="0023391E"/>
    <w:rsid w:val="002344A5"/>
    <w:rsid w:val="00235D64"/>
    <w:rsid w:val="00236E31"/>
    <w:rsid w:val="002374D5"/>
    <w:rsid w:val="00241AE6"/>
    <w:rsid w:val="00241C47"/>
    <w:rsid w:val="00250F0C"/>
    <w:rsid w:val="00252405"/>
    <w:rsid w:val="0025433D"/>
    <w:rsid w:val="00262CC5"/>
    <w:rsid w:val="00263923"/>
    <w:rsid w:val="00267F35"/>
    <w:rsid w:val="0027048B"/>
    <w:rsid w:val="002769E3"/>
    <w:rsid w:val="00277262"/>
    <w:rsid w:val="00277C6F"/>
    <w:rsid w:val="002813AE"/>
    <w:rsid w:val="00283575"/>
    <w:rsid w:val="0028382F"/>
    <w:rsid w:val="002839BD"/>
    <w:rsid w:val="00285A96"/>
    <w:rsid w:val="002946FA"/>
    <w:rsid w:val="002A5EE4"/>
    <w:rsid w:val="002B01BD"/>
    <w:rsid w:val="002B15D8"/>
    <w:rsid w:val="002B17A2"/>
    <w:rsid w:val="002B438F"/>
    <w:rsid w:val="002B5652"/>
    <w:rsid w:val="002B571A"/>
    <w:rsid w:val="002B664E"/>
    <w:rsid w:val="002B7C84"/>
    <w:rsid w:val="002C1906"/>
    <w:rsid w:val="002C2959"/>
    <w:rsid w:val="002C6276"/>
    <w:rsid w:val="002D07E4"/>
    <w:rsid w:val="002D12B0"/>
    <w:rsid w:val="002D22F2"/>
    <w:rsid w:val="002D58E7"/>
    <w:rsid w:val="002E3099"/>
    <w:rsid w:val="002E3755"/>
    <w:rsid w:val="002F1052"/>
    <w:rsid w:val="002F1693"/>
    <w:rsid w:val="002F21E4"/>
    <w:rsid w:val="002F274D"/>
    <w:rsid w:val="002F4BD1"/>
    <w:rsid w:val="0031319F"/>
    <w:rsid w:val="00314227"/>
    <w:rsid w:val="00314432"/>
    <w:rsid w:val="00314D92"/>
    <w:rsid w:val="00314FA6"/>
    <w:rsid w:val="003156C4"/>
    <w:rsid w:val="003171D0"/>
    <w:rsid w:val="00317889"/>
    <w:rsid w:val="0032132B"/>
    <w:rsid w:val="00324607"/>
    <w:rsid w:val="00332A0E"/>
    <w:rsid w:val="00333334"/>
    <w:rsid w:val="0034246F"/>
    <w:rsid w:val="0034405C"/>
    <w:rsid w:val="00345C28"/>
    <w:rsid w:val="003471C8"/>
    <w:rsid w:val="00351AB7"/>
    <w:rsid w:val="00353626"/>
    <w:rsid w:val="00355CB1"/>
    <w:rsid w:val="003576F8"/>
    <w:rsid w:val="00357879"/>
    <w:rsid w:val="0036049F"/>
    <w:rsid w:val="00360FF4"/>
    <w:rsid w:val="0036276D"/>
    <w:rsid w:val="0036422B"/>
    <w:rsid w:val="00366FD9"/>
    <w:rsid w:val="0037005F"/>
    <w:rsid w:val="00373FE3"/>
    <w:rsid w:val="00374F5C"/>
    <w:rsid w:val="0038104C"/>
    <w:rsid w:val="00381AB2"/>
    <w:rsid w:val="003861DF"/>
    <w:rsid w:val="00394EAB"/>
    <w:rsid w:val="003A169E"/>
    <w:rsid w:val="003A66EB"/>
    <w:rsid w:val="003B3E45"/>
    <w:rsid w:val="003B62CC"/>
    <w:rsid w:val="003C1FD1"/>
    <w:rsid w:val="003C6C52"/>
    <w:rsid w:val="003D02E6"/>
    <w:rsid w:val="003D079B"/>
    <w:rsid w:val="003D0836"/>
    <w:rsid w:val="003D0FF0"/>
    <w:rsid w:val="003D2969"/>
    <w:rsid w:val="003D6067"/>
    <w:rsid w:val="003D7FA7"/>
    <w:rsid w:val="003E330C"/>
    <w:rsid w:val="003F4EB5"/>
    <w:rsid w:val="003F5F16"/>
    <w:rsid w:val="0040658E"/>
    <w:rsid w:val="0040715B"/>
    <w:rsid w:val="0040732B"/>
    <w:rsid w:val="004075C7"/>
    <w:rsid w:val="00407997"/>
    <w:rsid w:val="00407D7C"/>
    <w:rsid w:val="004104C1"/>
    <w:rsid w:val="00411392"/>
    <w:rsid w:val="004118B0"/>
    <w:rsid w:val="00411E6C"/>
    <w:rsid w:val="00412C0F"/>
    <w:rsid w:val="004130A6"/>
    <w:rsid w:val="00415C92"/>
    <w:rsid w:val="004161C4"/>
    <w:rsid w:val="004170EE"/>
    <w:rsid w:val="0041796B"/>
    <w:rsid w:val="00421BF9"/>
    <w:rsid w:val="004229E2"/>
    <w:rsid w:val="00423A4A"/>
    <w:rsid w:val="00424ADF"/>
    <w:rsid w:val="004272E5"/>
    <w:rsid w:val="0042769B"/>
    <w:rsid w:val="0043088F"/>
    <w:rsid w:val="0043291D"/>
    <w:rsid w:val="00433E29"/>
    <w:rsid w:val="00433E4B"/>
    <w:rsid w:val="004365E1"/>
    <w:rsid w:val="00437ADB"/>
    <w:rsid w:val="00444482"/>
    <w:rsid w:val="00444B24"/>
    <w:rsid w:val="0044501A"/>
    <w:rsid w:val="004467EC"/>
    <w:rsid w:val="004471AA"/>
    <w:rsid w:val="00447291"/>
    <w:rsid w:val="00450E11"/>
    <w:rsid w:val="00453068"/>
    <w:rsid w:val="0045369F"/>
    <w:rsid w:val="004552D8"/>
    <w:rsid w:val="0045612D"/>
    <w:rsid w:val="00457F4D"/>
    <w:rsid w:val="00461ACD"/>
    <w:rsid w:val="00463AD0"/>
    <w:rsid w:val="00464F61"/>
    <w:rsid w:val="00465D46"/>
    <w:rsid w:val="00467A1C"/>
    <w:rsid w:val="00471E7C"/>
    <w:rsid w:val="00474FE5"/>
    <w:rsid w:val="004758CB"/>
    <w:rsid w:val="0047650C"/>
    <w:rsid w:val="00477681"/>
    <w:rsid w:val="00480A16"/>
    <w:rsid w:val="00487545"/>
    <w:rsid w:val="00487E29"/>
    <w:rsid w:val="00491A59"/>
    <w:rsid w:val="00495991"/>
    <w:rsid w:val="004979FB"/>
    <w:rsid w:val="004A12B6"/>
    <w:rsid w:val="004A42A5"/>
    <w:rsid w:val="004A6378"/>
    <w:rsid w:val="004B1B12"/>
    <w:rsid w:val="004B55D8"/>
    <w:rsid w:val="004C20C7"/>
    <w:rsid w:val="004C323C"/>
    <w:rsid w:val="004C572E"/>
    <w:rsid w:val="004D044C"/>
    <w:rsid w:val="004D29A9"/>
    <w:rsid w:val="004D3003"/>
    <w:rsid w:val="004D3909"/>
    <w:rsid w:val="004D6F5A"/>
    <w:rsid w:val="004D7AC3"/>
    <w:rsid w:val="004D7FAB"/>
    <w:rsid w:val="004F0FCC"/>
    <w:rsid w:val="004F239E"/>
    <w:rsid w:val="004F2B39"/>
    <w:rsid w:val="004F3C25"/>
    <w:rsid w:val="004F66E6"/>
    <w:rsid w:val="005013A4"/>
    <w:rsid w:val="005074E1"/>
    <w:rsid w:val="00511CA4"/>
    <w:rsid w:val="005134C8"/>
    <w:rsid w:val="00515AF2"/>
    <w:rsid w:val="0052199C"/>
    <w:rsid w:val="00523D1E"/>
    <w:rsid w:val="00524242"/>
    <w:rsid w:val="00524A4B"/>
    <w:rsid w:val="00527E1C"/>
    <w:rsid w:val="00530FB6"/>
    <w:rsid w:val="00533278"/>
    <w:rsid w:val="00533471"/>
    <w:rsid w:val="0053419C"/>
    <w:rsid w:val="00547278"/>
    <w:rsid w:val="00550D6B"/>
    <w:rsid w:val="00552B69"/>
    <w:rsid w:val="00557195"/>
    <w:rsid w:val="00557F95"/>
    <w:rsid w:val="0056301A"/>
    <w:rsid w:val="005664FD"/>
    <w:rsid w:val="00574F74"/>
    <w:rsid w:val="005821EC"/>
    <w:rsid w:val="005844CF"/>
    <w:rsid w:val="0058668A"/>
    <w:rsid w:val="00587422"/>
    <w:rsid w:val="005909AB"/>
    <w:rsid w:val="0059328F"/>
    <w:rsid w:val="0059430E"/>
    <w:rsid w:val="005951BD"/>
    <w:rsid w:val="00595BF1"/>
    <w:rsid w:val="005973A5"/>
    <w:rsid w:val="005974DB"/>
    <w:rsid w:val="005A2237"/>
    <w:rsid w:val="005A3C6B"/>
    <w:rsid w:val="005A46BA"/>
    <w:rsid w:val="005A5187"/>
    <w:rsid w:val="005B4680"/>
    <w:rsid w:val="005B4E14"/>
    <w:rsid w:val="005B6059"/>
    <w:rsid w:val="005C0D02"/>
    <w:rsid w:val="005C1D61"/>
    <w:rsid w:val="005C7C0B"/>
    <w:rsid w:val="005D0C05"/>
    <w:rsid w:val="005D17B5"/>
    <w:rsid w:val="005D18B7"/>
    <w:rsid w:val="005D6BA4"/>
    <w:rsid w:val="005E269C"/>
    <w:rsid w:val="005F17A5"/>
    <w:rsid w:val="005F44DA"/>
    <w:rsid w:val="005F6839"/>
    <w:rsid w:val="005F6A7D"/>
    <w:rsid w:val="006121B8"/>
    <w:rsid w:val="006128A7"/>
    <w:rsid w:val="00614033"/>
    <w:rsid w:val="00615141"/>
    <w:rsid w:val="006172FC"/>
    <w:rsid w:val="006208E3"/>
    <w:rsid w:val="00621392"/>
    <w:rsid w:val="00622F52"/>
    <w:rsid w:val="00625765"/>
    <w:rsid w:val="00630503"/>
    <w:rsid w:val="00632AF6"/>
    <w:rsid w:val="00633B9E"/>
    <w:rsid w:val="00641E72"/>
    <w:rsid w:val="00644602"/>
    <w:rsid w:val="006470D0"/>
    <w:rsid w:val="0065015F"/>
    <w:rsid w:val="006501F0"/>
    <w:rsid w:val="00652D2C"/>
    <w:rsid w:val="00652FBF"/>
    <w:rsid w:val="00660476"/>
    <w:rsid w:val="0066275A"/>
    <w:rsid w:val="006659C7"/>
    <w:rsid w:val="00672279"/>
    <w:rsid w:val="0067365D"/>
    <w:rsid w:val="0068379F"/>
    <w:rsid w:val="006838F8"/>
    <w:rsid w:val="00684D29"/>
    <w:rsid w:val="00685B69"/>
    <w:rsid w:val="006939A1"/>
    <w:rsid w:val="006943D7"/>
    <w:rsid w:val="00695588"/>
    <w:rsid w:val="00697146"/>
    <w:rsid w:val="0069724F"/>
    <w:rsid w:val="006A2681"/>
    <w:rsid w:val="006A477B"/>
    <w:rsid w:val="006A7838"/>
    <w:rsid w:val="006B114C"/>
    <w:rsid w:val="006B31BE"/>
    <w:rsid w:val="006B558F"/>
    <w:rsid w:val="006B55C4"/>
    <w:rsid w:val="006B59C2"/>
    <w:rsid w:val="006B6A31"/>
    <w:rsid w:val="006C2C2D"/>
    <w:rsid w:val="006D148B"/>
    <w:rsid w:val="006D1BC1"/>
    <w:rsid w:val="006D215B"/>
    <w:rsid w:val="006D7039"/>
    <w:rsid w:val="006E2A09"/>
    <w:rsid w:val="006E54C7"/>
    <w:rsid w:val="006F0AEE"/>
    <w:rsid w:val="006F1E5C"/>
    <w:rsid w:val="006F3BC5"/>
    <w:rsid w:val="006F3DFB"/>
    <w:rsid w:val="007021ED"/>
    <w:rsid w:val="0071026E"/>
    <w:rsid w:val="00714112"/>
    <w:rsid w:val="00715568"/>
    <w:rsid w:val="00716B00"/>
    <w:rsid w:val="00717727"/>
    <w:rsid w:val="007209D7"/>
    <w:rsid w:val="00722995"/>
    <w:rsid w:val="00730105"/>
    <w:rsid w:val="007324B9"/>
    <w:rsid w:val="007337A9"/>
    <w:rsid w:val="00734DBA"/>
    <w:rsid w:val="00734E27"/>
    <w:rsid w:val="007413A8"/>
    <w:rsid w:val="00741609"/>
    <w:rsid w:val="0074246A"/>
    <w:rsid w:val="00742EA3"/>
    <w:rsid w:val="00744B7A"/>
    <w:rsid w:val="007474BD"/>
    <w:rsid w:val="007479B8"/>
    <w:rsid w:val="007502BC"/>
    <w:rsid w:val="00752587"/>
    <w:rsid w:val="007534D7"/>
    <w:rsid w:val="0075357F"/>
    <w:rsid w:val="00754D0F"/>
    <w:rsid w:val="0075556A"/>
    <w:rsid w:val="00760B02"/>
    <w:rsid w:val="00763483"/>
    <w:rsid w:val="00764240"/>
    <w:rsid w:val="007655A8"/>
    <w:rsid w:val="00767416"/>
    <w:rsid w:val="00767DC5"/>
    <w:rsid w:val="007710C8"/>
    <w:rsid w:val="007713A9"/>
    <w:rsid w:val="0077366C"/>
    <w:rsid w:val="0077395D"/>
    <w:rsid w:val="00780EAB"/>
    <w:rsid w:val="00783BBC"/>
    <w:rsid w:val="007913CE"/>
    <w:rsid w:val="0079167C"/>
    <w:rsid w:val="0079171E"/>
    <w:rsid w:val="007A0DF5"/>
    <w:rsid w:val="007A72CB"/>
    <w:rsid w:val="007B113E"/>
    <w:rsid w:val="007B22AB"/>
    <w:rsid w:val="007B5C03"/>
    <w:rsid w:val="007B6B5C"/>
    <w:rsid w:val="007C0565"/>
    <w:rsid w:val="007C0901"/>
    <w:rsid w:val="007C4FE7"/>
    <w:rsid w:val="007C617E"/>
    <w:rsid w:val="007C6809"/>
    <w:rsid w:val="007C6B91"/>
    <w:rsid w:val="007C7C49"/>
    <w:rsid w:val="007D2FA3"/>
    <w:rsid w:val="007E0DCD"/>
    <w:rsid w:val="007E1BC7"/>
    <w:rsid w:val="007E29D9"/>
    <w:rsid w:val="007E3CB7"/>
    <w:rsid w:val="007E3E6D"/>
    <w:rsid w:val="007F127D"/>
    <w:rsid w:val="007F2970"/>
    <w:rsid w:val="007F6FD7"/>
    <w:rsid w:val="00805CF2"/>
    <w:rsid w:val="0081132D"/>
    <w:rsid w:val="008114FA"/>
    <w:rsid w:val="008116D6"/>
    <w:rsid w:val="008119F1"/>
    <w:rsid w:val="008205C7"/>
    <w:rsid w:val="00824BD5"/>
    <w:rsid w:val="00827B8A"/>
    <w:rsid w:val="00830BE8"/>
    <w:rsid w:val="008313C5"/>
    <w:rsid w:val="008321DF"/>
    <w:rsid w:val="008338A8"/>
    <w:rsid w:val="008367AE"/>
    <w:rsid w:val="008409EC"/>
    <w:rsid w:val="00841890"/>
    <w:rsid w:val="00846B4C"/>
    <w:rsid w:val="0084735A"/>
    <w:rsid w:val="00847EEC"/>
    <w:rsid w:val="00851948"/>
    <w:rsid w:val="008565B7"/>
    <w:rsid w:val="008622C9"/>
    <w:rsid w:val="00863675"/>
    <w:rsid w:val="00871355"/>
    <w:rsid w:val="00872A15"/>
    <w:rsid w:val="00877A28"/>
    <w:rsid w:val="00892638"/>
    <w:rsid w:val="0089308B"/>
    <w:rsid w:val="0089529B"/>
    <w:rsid w:val="008A036F"/>
    <w:rsid w:val="008A0D1B"/>
    <w:rsid w:val="008A3A6E"/>
    <w:rsid w:val="008A7599"/>
    <w:rsid w:val="008B11D5"/>
    <w:rsid w:val="008B2D8E"/>
    <w:rsid w:val="008B5560"/>
    <w:rsid w:val="008B715A"/>
    <w:rsid w:val="008C1608"/>
    <w:rsid w:val="008C3334"/>
    <w:rsid w:val="008C3AEE"/>
    <w:rsid w:val="008C584D"/>
    <w:rsid w:val="008C5A34"/>
    <w:rsid w:val="008C5B5E"/>
    <w:rsid w:val="008D60EE"/>
    <w:rsid w:val="008E0F19"/>
    <w:rsid w:val="008E3DBA"/>
    <w:rsid w:val="008E537D"/>
    <w:rsid w:val="008F0537"/>
    <w:rsid w:val="00903718"/>
    <w:rsid w:val="0091206E"/>
    <w:rsid w:val="00912568"/>
    <w:rsid w:val="00912DCB"/>
    <w:rsid w:val="00916290"/>
    <w:rsid w:val="00921A92"/>
    <w:rsid w:val="00926D95"/>
    <w:rsid w:val="009317C6"/>
    <w:rsid w:val="00935927"/>
    <w:rsid w:val="009359FE"/>
    <w:rsid w:val="00936618"/>
    <w:rsid w:val="009403AF"/>
    <w:rsid w:val="00940976"/>
    <w:rsid w:val="00943A55"/>
    <w:rsid w:val="00950580"/>
    <w:rsid w:val="009519A5"/>
    <w:rsid w:val="00954377"/>
    <w:rsid w:val="00957144"/>
    <w:rsid w:val="00957E0A"/>
    <w:rsid w:val="0096179E"/>
    <w:rsid w:val="009629E5"/>
    <w:rsid w:val="00966EA6"/>
    <w:rsid w:val="00967EAC"/>
    <w:rsid w:val="00971B83"/>
    <w:rsid w:val="00972C14"/>
    <w:rsid w:val="00973BD9"/>
    <w:rsid w:val="0097537B"/>
    <w:rsid w:val="00990DFE"/>
    <w:rsid w:val="00992E8F"/>
    <w:rsid w:val="00993D4C"/>
    <w:rsid w:val="009952FD"/>
    <w:rsid w:val="009A381C"/>
    <w:rsid w:val="009A4B00"/>
    <w:rsid w:val="009A7AC2"/>
    <w:rsid w:val="009B0278"/>
    <w:rsid w:val="009B0649"/>
    <w:rsid w:val="009B4790"/>
    <w:rsid w:val="009C05F9"/>
    <w:rsid w:val="009C444C"/>
    <w:rsid w:val="009C4A8F"/>
    <w:rsid w:val="009C4B44"/>
    <w:rsid w:val="009D1F53"/>
    <w:rsid w:val="009D20B9"/>
    <w:rsid w:val="009D2D83"/>
    <w:rsid w:val="009D3553"/>
    <w:rsid w:val="009D37C5"/>
    <w:rsid w:val="009D4565"/>
    <w:rsid w:val="009D569A"/>
    <w:rsid w:val="009D7A5A"/>
    <w:rsid w:val="009E327E"/>
    <w:rsid w:val="009F544A"/>
    <w:rsid w:val="009F6A1E"/>
    <w:rsid w:val="00A04376"/>
    <w:rsid w:val="00A124E7"/>
    <w:rsid w:val="00A127E5"/>
    <w:rsid w:val="00A2194F"/>
    <w:rsid w:val="00A331F4"/>
    <w:rsid w:val="00A33F34"/>
    <w:rsid w:val="00A35B54"/>
    <w:rsid w:val="00A4250C"/>
    <w:rsid w:val="00A4451A"/>
    <w:rsid w:val="00A46A2E"/>
    <w:rsid w:val="00A528C3"/>
    <w:rsid w:val="00A5600A"/>
    <w:rsid w:val="00A63B84"/>
    <w:rsid w:val="00A66028"/>
    <w:rsid w:val="00A77122"/>
    <w:rsid w:val="00A82606"/>
    <w:rsid w:val="00A83CF9"/>
    <w:rsid w:val="00A8404B"/>
    <w:rsid w:val="00A87882"/>
    <w:rsid w:val="00A90F82"/>
    <w:rsid w:val="00A911C3"/>
    <w:rsid w:val="00A92880"/>
    <w:rsid w:val="00A92E15"/>
    <w:rsid w:val="00A92EA4"/>
    <w:rsid w:val="00A94CA2"/>
    <w:rsid w:val="00A95E6E"/>
    <w:rsid w:val="00AA032E"/>
    <w:rsid w:val="00AA2F22"/>
    <w:rsid w:val="00AA6053"/>
    <w:rsid w:val="00AA6379"/>
    <w:rsid w:val="00AA6BF4"/>
    <w:rsid w:val="00AA70A4"/>
    <w:rsid w:val="00AA7FC4"/>
    <w:rsid w:val="00AB71A5"/>
    <w:rsid w:val="00AC2D5C"/>
    <w:rsid w:val="00AC4E37"/>
    <w:rsid w:val="00AD3B8E"/>
    <w:rsid w:val="00AD50E9"/>
    <w:rsid w:val="00AD7C2B"/>
    <w:rsid w:val="00AE15A6"/>
    <w:rsid w:val="00AE43D7"/>
    <w:rsid w:val="00AE5B9F"/>
    <w:rsid w:val="00AE5C80"/>
    <w:rsid w:val="00AE76A9"/>
    <w:rsid w:val="00AF127E"/>
    <w:rsid w:val="00AF1CA3"/>
    <w:rsid w:val="00AF3BE1"/>
    <w:rsid w:val="00AF47BD"/>
    <w:rsid w:val="00AF71EF"/>
    <w:rsid w:val="00B0291C"/>
    <w:rsid w:val="00B031A6"/>
    <w:rsid w:val="00B075C5"/>
    <w:rsid w:val="00B0761E"/>
    <w:rsid w:val="00B11EA4"/>
    <w:rsid w:val="00B1622F"/>
    <w:rsid w:val="00B20774"/>
    <w:rsid w:val="00B25037"/>
    <w:rsid w:val="00B30F17"/>
    <w:rsid w:val="00B3324C"/>
    <w:rsid w:val="00B34E87"/>
    <w:rsid w:val="00B3542D"/>
    <w:rsid w:val="00B368AF"/>
    <w:rsid w:val="00B36DBF"/>
    <w:rsid w:val="00B43442"/>
    <w:rsid w:val="00B47324"/>
    <w:rsid w:val="00B4733C"/>
    <w:rsid w:val="00B47BA0"/>
    <w:rsid w:val="00B47FEA"/>
    <w:rsid w:val="00B54750"/>
    <w:rsid w:val="00B551B6"/>
    <w:rsid w:val="00B55869"/>
    <w:rsid w:val="00B56F8E"/>
    <w:rsid w:val="00B6263E"/>
    <w:rsid w:val="00B63416"/>
    <w:rsid w:val="00B6485F"/>
    <w:rsid w:val="00B65868"/>
    <w:rsid w:val="00B7131A"/>
    <w:rsid w:val="00B75D13"/>
    <w:rsid w:val="00B7676A"/>
    <w:rsid w:val="00B81F42"/>
    <w:rsid w:val="00B8633F"/>
    <w:rsid w:val="00B86AAA"/>
    <w:rsid w:val="00B87948"/>
    <w:rsid w:val="00B9077C"/>
    <w:rsid w:val="00B91A16"/>
    <w:rsid w:val="00B9472A"/>
    <w:rsid w:val="00B95B41"/>
    <w:rsid w:val="00B96E93"/>
    <w:rsid w:val="00BA1FD4"/>
    <w:rsid w:val="00BA2210"/>
    <w:rsid w:val="00BA62E9"/>
    <w:rsid w:val="00BA7463"/>
    <w:rsid w:val="00BA7C16"/>
    <w:rsid w:val="00BA7DF5"/>
    <w:rsid w:val="00BB1078"/>
    <w:rsid w:val="00BB25E3"/>
    <w:rsid w:val="00BB2DF0"/>
    <w:rsid w:val="00BB4C1C"/>
    <w:rsid w:val="00BB6D91"/>
    <w:rsid w:val="00BB77BC"/>
    <w:rsid w:val="00BC0995"/>
    <w:rsid w:val="00BC2DF4"/>
    <w:rsid w:val="00BC4957"/>
    <w:rsid w:val="00BC5216"/>
    <w:rsid w:val="00BC73F4"/>
    <w:rsid w:val="00BD5A20"/>
    <w:rsid w:val="00BE1FB5"/>
    <w:rsid w:val="00BE3B18"/>
    <w:rsid w:val="00BE4140"/>
    <w:rsid w:val="00BE6AAE"/>
    <w:rsid w:val="00BF226D"/>
    <w:rsid w:val="00BF41EF"/>
    <w:rsid w:val="00BF463F"/>
    <w:rsid w:val="00BF4675"/>
    <w:rsid w:val="00BF4E2D"/>
    <w:rsid w:val="00BF5A84"/>
    <w:rsid w:val="00BF5F18"/>
    <w:rsid w:val="00BF61A4"/>
    <w:rsid w:val="00BF6B3B"/>
    <w:rsid w:val="00BF7475"/>
    <w:rsid w:val="00C04E03"/>
    <w:rsid w:val="00C053FC"/>
    <w:rsid w:val="00C069FF"/>
    <w:rsid w:val="00C10B90"/>
    <w:rsid w:val="00C11641"/>
    <w:rsid w:val="00C16439"/>
    <w:rsid w:val="00C20BFB"/>
    <w:rsid w:val="00C243B6"/>
    <w:rsid w:val="00C3427D"/>
    <w:rsid w:val="00C37B9E"/>
    <w:rsid w:val="00C43A85"/>
    <w:rsid w:val="00C46E9C"/>
    <w:rsid w:val="00C52BDF"/>
    <w:rsid w:val="00C52F20"/>
    <w:rsid w:val="00C535FA"/>
    <w:rsid w:val="00C61B30"/>
    <w:rsid w:val="00C6448B"/>
    <w:rsid w:val="00C6739E"/>
    <w:rsid w:val="00C7569D"/>
    <w:rsid w:val="00C77611"/>
    <w:rsid w:val="00C80312"/>
    <w:rsid w:val="00C839BF"/>
    <w:rsid w:val="00C87D81"/>
    <w:rsid w:val="00C90C0D"/>
    <w:rsid w:val="00C9134C"/>
    <w:rsid w:val="00C91961"/>
    <w:rsid w:val="00C9317A"/>
    <w:rsid w:val="00C95EC9"/>
    <w:rsid w:val="00CA1599"/>
    <w:rsid w:val="00CA1C07"/>
    <w:rsid w:val="00CA55BE"/>
    <w:rsid w:val="00CA6923"/>
    <w:rsid w:val="00CB0703"/>
    <w:rsid w:val="00CB154E"/>
    <w:rsid w:val="00CB47C5"/>
    <w:rsid w:val="00CB5743"/>
    <w:rsid w:val="00CB676F"/>
    <w:rsid w:val="00CB7DCF"/>
    <w:rsid w:val="00CC5696"/>
    <w:rsid w:val="00CC7488"/>
    <w:rsid w:val="00CC76F1"/>
    <w:rsid w:val="00CD41AD"/>
    <w:rsid w:val="00CD6530"/>
    <w:rsid w:val="00CD67B0"/>
    <w:rsid w:val="00CD6952"/>
    <w:rsid w:val="00CD6EA6"/>
    <w:rsid w:val="00CE5181"/>
    <w:rsid w:val="00CE769B"/>
    <w:rsid w:val="00CF07FB"/>
    <w:rsid w:val="00CF11C8"/>
    <w:rsid w:val="00CF16DD"/>
    <w:rsid w:val="00CF30D6"/>
    <w:rsid w:val="00CF3BD2"/>
    <w:rsid w:val="00CF6954"/>
    <w:rsid w:val="00D01500"/>
    <w:rsid w:val="00D01A4F"/>
    <w:rsid w:val="00D03F49"/>
    <w:rsid w:val="00D044A0"/>
    <w:rsid w:val="00D1137B"/>
    <w:rsid w:val="00D11937"/>
    <w:rsid w:val="00D15E36"/>
    <w:rsid w:val="00D202F5"/>
    <w:rsid w:val="00D20B4B"/>
    <w:rsid w:val="00D25656"/>
    <w:rsid w:val="00D25DB1"/>
    <w:rsid w:val="00D27423"/>
    <w:rsid w:val="00D36213"/>
    <w:rsid w:val="00D36336"/>
    <w:rsid w:val="00D42039"/>
    <w:rsid w:val="00D45705"/>
    <w:rsid w:val="00D566F1"/>
    <w:rsid w:val="00D56AC9"/>
    <w:rsid w:val="00D61B14"/>
    <w:rsid w:val="00D70F1C"/>
    <w:rsid w:val="00D73BC6"/>
    <w:rsid w:val="00D7440B"/>
    <w:rsid w:val="00D75277"/>
    <w:rsid w:val="00D77509"/>
    <w:rsid w:val="00D81323"/>
    <w:rsid w:val="00D86E51"/>
    <w:rsid w:val="00DA0D39"/>
    <w:rsid w:val="00DA22E5"/>
    <w:rsid w:val="00DA3A94"/>
    <w:rsid w:val="00DB5C1E"/>
    <w:rsid w:val="00DC4F54"/>
    <w:rsid w:val="00DC69BF"/>
    <w:rsid w:val="00DC7626"/>
    <w:rsid w:val="00DD159D"/>
    <w:rsid w:val="00DD4442"/>
    <w:rsid w:val="00DD44FB"/>
    <w:rsid w:val="00DD7D7B"/>
    <w:rsid w:val="00DE17E0"/>
    <w:rsid w:val="00DE6C2F"/>
    <w:rsid w:val="00DE787E"/>
    <w:rsid w:val="00DF5018"/>
    <w:rsid w:val="00E049B5"/>
    <w:rsid w:val="00E0654F"/>
    <w:rsid w:val="00E113B8"/>
    <w:rsid w:val="00E120C4"/>
    <w:rsid w:val="00E145D6"/>
    <w:rsid w:val="00E21C84"/>
    <w:rsid w:val="00E220DA"/>
    <w:rsid w:val="00E235A0"/>
    <w:rsid w:val="00E23AE6"/>
    <w:rsid w:val="00E2416B"/>
    <w:rsid w:val="00E26376"/>
    <w:rsid w:val="00E31F1B"/>
    <w:rsid w:val="00E326C8"/>
    <w:rsid w:val="00E33B3F"/>
    <w:rsid w:val="00E347C7"/>
    <w:rsid w:val="00E34BF0"/>
    <w:rsid w:val="00E34C20"/>
    <w:rsid w:val="00E414F3"/>
    <w:rsid w:val="00E41AA8"/>
    <w:rsid w:val="00E44A33"/>
    <w:rsid w:val="00E56751"/>
    <w:rsid w:val="00E61732"/>
    <w:rsid w:val="00E6202D"/>
    <w:rsid w:val="00E63CF7"/>
    <w:rsid w:val="00E65EC3"/>
    <w:rsid w:val="00E672B3"/>
    <w:rsid w:val="00E67B07"/>
    <w:rsid w:val="00E72BC9"/>
    <w:rsid w:val="00E779E1"/>
    <w:rsid w:val="00E80A03"/>
    <w:rsid w:val="00E8109A"/>
    <w:rsid w:val="00E81E38"/>
    <w:rsid w:val="00E873A1"/>
    <w:rsid w:val="00E94A45"/>
    <w:rsid w:val="00EA176F"/>
    <w:rsid w:val="00EA1AD7"/>
    <w:rsid w:val="00EA72F2"/>
    <w:rsid w:val="00EB18AB"/>
    <w:rsid w:val="00EB3192"/>
    <w:rsid w:val="00EB65A2"/>
    <w:rsid w:val="00EC32A9"/>
    <w:rsid w:val="00EC394F"/>
    <w:rsid w:val="00EC5BE6"/>
    <w:rsid w:val="00EC6754"/>
    <w:rsid w:val="00EE2643"/>
    <w:rsid w:val="00EE4A7C"/>
    <w:rsid w:val="00EE4E82"/>
    <w:rsid w:val="00EF07E8"/>
    <w:rsid w:val="00EF50E1"/>
    <w:rsid w:val="00EF7D5F"/>
    <w:rsid w:val="00F017F6"/>
    <w:rsid w:val="00F01B5A"/>
    <w:rsid w:val="00F02C2E"/>
    <w:rsid w:val="00F10299"/>
    <w:rsid w:val="00F21069"/>
    <w:rsid w:val="00F223FD"/>
    <w:rsid w:val="00F22ABC"/>
    <w:rsid w:val="00F261B2"/>
    <w:rsid w:val="00F266FB"/>
    <w:rsid w:val="00F3014D"/>
    <w:rsid w:val="00F42815"/>
    <w:rsid w:val="00F5047D"/>
    <w:rsid w:val="00F50684"/>
    <w:rsid w:val="00F50FBC"/>
    <w:rsid w:val="00F569E1"/>
    <w:rsid w:val="00F60ADF"/>
    <w:rsid w:val="00F62C4A"/>
    <w:rsid w:val="00F66BB5"/>
    <w:rsid w:val="00F70B46"/>
    <w:rsid w:val="00F70C53"/>
    <w:rsid w:val="00F7669D"/>
    <w:rsid w:val="00F77778"/>
    <w:rsid w:val="00F84278"/>
    <w:rsid w:val="00F87208"/>
    <w:rsid w:val="00F91538"/>
    <w:rsid w:val="00F920EA"/>
    <w:rsid w:val="00F97AFC"/>
    <w:rsid w:val="00FA10FF"/>
    <w:rsid w:val="00FA2C29"/>
    <w:rsid w:val="00FA450D"/>
    <w:rsid w:val="00FB1ACE"/>
    <w:rsid w:val="00FB3A3F"/>
    <w:rsid w:val="00FC0B39"/>
    <w:rsid w:val="00FD410E"/>
    <w:rsid w:val="00FD4CF4"/>
    <w:rsid w:val="00FE4879"/>
    <w:rsid w:val="00FE59F8"/>
    <w:rsid w:val="00FF25CD"/>
    <w:rsid w:val="00FF6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B3DAAA1C-7BD9-48E0-A9D8-A29941DB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autoRedefine/>
    <w:uiPriority w:val="9"/>
    <w:qFormat/>
    <w:rsid w:val="00CF11C8"/>
    <w:pPr>
      <w:widowControl w:val="0"/>
      <w:numPr>
        <w:numId w:val="8"/>
      </w:numPr>
      <w:autoSpaceDE w:val="0"/>
      <w:autoSpaceDN w:val="0"/>
      <w:adjustRightInd w:val="0"/>
      <w:spacing w:after="0" w:line="240" w:lineRule="auto"/>
      <w:outlineLvl w:val="0"/>
    </w:pPr>
    <w:rPr>
      <w:rFonts w:ascii="Times New Roman" w:hAnsi="Times New Roman"/>
      <w:b/>
      <w:color w:val="000000"/>
      <w:sz w:val="28"/>
      <w:szCs w:val="28"/>
      <w:lang w:val="x-none" w:eastAsia="x-none"/>
    </w:rPr>
  </w:style>
  <w:style w:type="paragraph" w:styleId="2">
    <w:name w:val="heading 2"/>
    <w:basedOn w:val="a"/>
    <w:next w:val="a"/>
    <w:link w:val="20"/>
    <w:autoRedefine/>
    <w:uiPriority w:val="99"/>
    <w:qFormat/>
    <w:rsid w:val="004C323C"/>
    <w:pPr>
      <w:widowControl w:val="0"/>
      <w:autoSpaceDE w:val="0"/>
      <w:autoSpaceDN w:val="0"/>
      <w:adjustRightInd w:val="0"/>
      <w:spacing w:after="0" w:line="240" w:lineRule="auto"/>
      <w:ind w:left="855" w:hanging="495"/>
      <w:jc w:val="both"/>
      <w:outlineLvl w:val="1"/>
    </w:pPr>
    <w:rPr>
      <w:rFonts w:ascii="Times New Roman" w:hAnsi="Times New Roman"/>
      <w:b/>
      <w:bCs/>
      <w:noProof/>
      <w:sz w:val="28"/>
      <w:szCs w:val="28"/>
      <w:lang w:val="x-none" w:eastAsia="x-none"/>
    </w:rPr>
  </w:style>
  <w:style w:type="paragraph" w:styleId="3">
    <w:name w:val="heading 3"/>
    <w:basedOn w:val="a"/>
    <w:next w:val="a"/>
    <w:link w:val="30"/>
    <w:uiPriority w:val="99"/>
    <w:qFormat/>
    <w:rsid w:val="00BF463F"/>
    <w:pPr>
      <w:widowControl w:val="0"/>
      <w:autoSpaceDE w:val="0"/>
      <w:autoSpaceDN w:val="0"/>
      <w:adjustRightInd w:val="0"/>
      <w:spacing w:after="0" w:line="240" w:lineRule="auto"/>
      <w:ind w:left="1800" w:hanging="360"/>
      <w:outlineLvl w:val="2"/>
    </w:pPr>
    <w:rPr>
      <w:rFonts w:ascii="Times New Roman" w:hAnsi="Times New Roman"/>
      <w:i/>
      <w:color w:val="000000"/>
      <w:sz w:val="28"/>
      <w:szCs w:val="48"/>
      <w:lang w:val="x-none" w:eastAsia="x-none"/>
    </w:rPr>
  </w:style>
  <w:style w:type="paragraph" w:styleId="4">
    <w:name w:val="heading 4"/>
    <w:basedOn w:val="a"/>
    <w:next w:val="a"/>
    <w:link w:val="40"/>
    <w:uiPriority w:val="9"/>
    <w:qFormat/>
    <w:pPr>
      <w:widowControl w:val="0"/>
      <w:autoSpaceDE w:val="0"/>
      <w:autoSpaceDN w:val="0"/>
      <w:adjustRightInd w:val="0"/>
      <w:spacing w:after="0" w:line="240" w:lineRule="auto"/>
      <w:ind w:left="2520" w:hanging="360"/>
      <w:outlineLvl w:val="3"/>
    </w:pPr>
    <w:rPr>
      <w:b/>
      <w:bCs/>
      <w:sz w:val="28"/>
      <w:szCs w:val="28"/>
      <w:lang w:val="x-none" w:eastAsia="x-none"/>
    </w:rPr>
  </w:style>
  <w:style w:type="paragraph" w:styleId="5">
    <w:name w:val="heading 5"/>
    <w:basedOn w:val="a"/>
    <w:next w:val="a"/>
    <w:link w:val="50"/>
    <w:uiPriority w:val="9"/>
    <w:qFormat/>
    <w:pPr>
      <w:widowControl w:val="0"/>
      <w:autoSpaceDE w:val="0"/>
      <w:autoSpaceDN w:val="0"/>
      <w:adjustRightInd w:val="0"/>
      <w:spacing w:after="0" w:line="240" w:lineRule="auto"/>
      <w:ind w:left="3240" w:hanging="360"/>
      <w:outlineLvl w:val="4"/>
    </w:pPr>
    <w:rPr>
      <w:b/>
      <w:bCs/>
      <w:i/>
      <w:iCs/>
      <w:sz w:val="26"/>
      <w:szCs w:val="26"/>
      <w:lang w:val="x-none" w:eastAsia="x-none"/>
    </w:rPr>
  </w:style>
  <w:style w:type="paragraph" w:styleId="6">
    <w:name w:val="heading 6"/>
    <w:basedOn w:val="a"/>
    <w:next w:val="a"/>
    <w:link w:val="60"/>
    <w:uiPriority w:val="9"/>
    <w:qFormat/>
    <w:pPr>
      <w:widowControl w:val="0"/>
      <w:autoSpaceDE w:val="0"/>
      <w:autoSpaceDN w:val="0"/>
      <w:adjustRightInd w:val="0"/>
      <w:spacing w:after="0" w:line="240" w:lineRule="auto"/>
      <w:ind w:left="3960" w:hanging="360"/>
      <w:outlineLvl w:val="5"/>
    </w:pPr>
    <w:rPr>
      <w:b/>
      <w:bCs/>
      <w:sz w:val="20"/>
      <w:szCs w:val="20"/>
      <w:lang w:val="x-none" w:eastAsia="x-none"/>
    </w:rPr>
  </w:style>
  <w:style w:type="paragraph" w:styleId="7">
    <w:name w:val="heading 7"/>
    <w:basedOn w:val="a"/>
    <w:next w:val="a"/>
    <w:link w:val="70"/>
    <w:uiPriority w:val="9"/>
    <w:qFormat/>
    <w:pPr>
      <w:widowControl w:val="0"/>
      <w:autoSpaceDE w:val="0"/>
      <w:autoSpaceDN w:val="0"/>
      <w:adjustRightInd w:val="0"/>
      <w:spacing w:after="0" w:line="240" w:lineRule="auto"/>
      <w:ind w:left="4680" w:hanging="360"/>
      <w:outlineLvl w:val="6"/>
    </w:pPr>
    <w:rPr>
      <w:sz w:val="24"/>
      <w:szCs w:val="24"/>
      <w:lang w:val="x-none" w:eastAsia="x-none"/>
    </w:rPr>
  </w:style>
  <w:style w:type="paragraph" w:styleId="8">
    <w:name w:val="heading 8"/>
    <w:basedOn w:val="a"/>
    <w:next w:val="a"/>
    <w:link w:val="80"/>
    <w:uiPriority w:val="9"/>
    <w:qFormat/>
    <w:pPr>
      <w:widowControl w:val="0"/>
      <w:autoSpaceDE w:val="0"/>
      <w:autoSpaceDN w:val="0"/>
      <w:adjustRightInd w:val="0"/>
      <w:spacing w:after="0" w:line="240" w:lineRule="auto"/>
      <w:ind w:left="5400" w:hanging="360"/>
      <w:outlineLvl w:val="7"/>
    </w:pPr>
    <w:rPr>
      <w:i/>
      <w:iCs/>
      <w:sz w:val="24"/>
      <w:szCs w:val="24"/>
      <w:lang w:val="x-none" w:eastAsia="x-none"/>
    </w:rPr>
  </w:style>
  <w:style w:type="paragraph" w:styleId="9">
    <w:name w:val="heading 9"/>
    <w:basedOn w:val="a"/>
    <w:next w:val="a"/>
    <w:link w:val="90"/>
    <w:uiPriority w:val="9"/>
    <w:qFormat/>
    <w:pPr>
      <w:widowControl w:val="0"/>
      <w:autoSpaceDE w:val="0"/>
      <w:autoSpaceDN w:val="0"/>
      <w:adjustRightInd w:val="0"/>
      <w:spacing w:after="0" w:line="240" w:lineRule="auto"/>
      <w:ind w:left="6120" w:hanging="360"/>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F11C8"/>
    <w:rPr>
      <w:rFonts w:ascii="Times New Roman" w:hAnsi="Times New Roman"/>
      <w:b/>
      <w:color w:val="000000"/>
      <w:sz w:val="28"/>
      <w:szCs w:val="28"/>
    </w:rPr>
  </w:style>
  <w:style w:type="character" w:customStyle="1" w:styleId="20">
    <w:name w:val="Заголовок 2 Знак"/>
    <w:link w:val="2"/>
    <w:uiPriority w:val="99"/>
    <w:rsid w:val="004C323C"/>
    <w:rPr>
      <w:rFonts w:ascii="Times New Roman" w:hAnsi="Times New Roman"/>
      <w:b/>
      <w:bCs/>
      <w:noProof/>
      <w:sz w:val="28"/>
      <w:szCs w:val="28"/>
    </w:rPr>
  </w:style>
  <w:style w:type="character" w:customStyle="1" w:styleId="30">
    <w:name w:val="Заголовок 3 Знак"/>
    <w:link w:val="3"/>
    <w:uiPriority w:val="99"/>
    <w:rsid w:val="00BF463F"/>
    <w:rPr>
      <w:rFonts w:ascii="Times New Roman" w:hAnsi="Times New Roman"/>
      <w:i/>
      <w:color w:val="000000"/>
      <w:sz w:val="28"/>
      <w:szCs w:val="48"/>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character" w:customStyle="1" w:styleId="70">
    <w:name w:val="Заголовок 7 Знак"/>
    <w:link w:val="7"/>
    <w:uiPriority w:val="9"/>
    <w:semiHidden/>
    <w:rPr>
      <w:sz w:val="24"/>
      <w:szCs w:val="24"/>
    </w:rPr>
  </w:style>
  <w:style w:type="character" w:customStyle="1" w:styleId="80">
    <w:name w:val="Заголовок 8 Знак"/>
    <w:link w:val="8"/>
    <w:uiPriority w:val="9"/>
    <w:semiHidden/>
    <w:rPr>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Subtitle"/>
    <w:basedOn w:val="a"/>
    <w:next w:val="a"/>
    <w:link w:val="a4"/>
    <w:uiPriority w:val="11"/>
    <w:qFormat/>
    <w:rsid w:val="007B5C03"/>
    <w:pPr>
      <w:spacing w:after="60"/>
      <w:jc w:val="center"/>
      <w:outlineLvl w:val="1"/>
    </w:pPr>
    <w:rPr>
      <w:rFonts w:ascii="Cambria" w:hAnsi="Cambria"/>
      <w:sz w:val="24"/>
      <w:szCs w:val="24"/>
      <w:lang w:val="x-none" w:eastAsia="x-none"/>
    </w:rPr>
  </w:style>
  <w:style w:type="character" w:customStyle="1" w:styleId="a4">
    <w:name w:val="Подзаголовок Знак"/>
    <w:link w:val="a3"/>
    <w:uiPriority w:val="11"/>
    <w:rsid w:val="007B5C03"/>
    <w:rPr>
      <w:rFonts w:ascii="Cambria" w:eastAsia="Times New Roman" w:hAnsi="Cambria" w:cs="Times New Roman"/>
      <w:sz w:val="24"/>
      <w:szCs w:val="24"/>
    </w:rPr>
  </w:style>
  <w:style w:type="paragraph" w:styleId="a5">
    <w:name w:val="Normal (Web)"/>
    <w:basedOn w:val="a"/>
    <w:uiPriority w:val="99"/>
    <w:unhideWhenUsed/>
    <w:rsid w:val="00660476"/>
    <w:pPr>
      <w:spacing w:before="100" w:beforeAutospacing="1" w:after="100" w:afterAutospacing="1" w:line="240" w:lineRule="auto"/>
    </w:pPr>
    <w:rPr>
      <w:rFonts w:ascii="Times New Roman" w:hAnsi="Times New Roman"/>
      <w:sz w:val="24"/>
      <w:szCs w:val="24"/>
    </w:rPr>
  </w:style>
  <w:style w:type="paragraph" w:styleId="a6">
    <w:name w:val="Title"/>
    <w:basedOn w:val="a"/>
    <w:next w:val="a"/>
    <w:link w:val="a7"/>
    <w:uiPriority w:val="10"/>
    <w:qFormat/>
    <w:rsid w:val="00E33B3F"/>
    <w:pPr>
      <w:spacing w:before="240" w:after="60"/>
      <w:jc w:val="center"/>
      <w:outlineLvl w:val="0"/>
    </w:pPr>
    <w:rPr>
      <w:rFonts w:ascii="Cambria" w:hAnsi="Cambria"/>
      <w:b/>
      <w:bCs/>
      <w:kern w:val="28"/>
      <w:sz w:val="32"/>
      <w:szCs w:val="32"/>
      <w:lang w:val="x-none" w:eastAsia="x-none"/>
    </w:rPr>
  </w:style>
  <w:style w:type="character" w:customStyle="1" w:styleId="a7">
    <w:name w:val="Название Знак"/>
    <w:link w:val="a6"/>
    <w:uiPriority w:val="10"/>
    <w:rsid w:val="00E33B3F"/>
    <w:rPr>
      <w:rFonts w:ascii="Cambria" w:eastAsia="Times New Roman" w:hAnsi="Cambria" w:cs="Times New Roman"/>
      <w:b/>
      <w:bCs/>
      <w:kern w:val="28"/>
      <w:sz w:val="32"/>
      <w:szCs w:val="32"/>
    </w:rPr>
  </w:style>
  <w:style w:type="paragraph" w:customStyle="1" w:styleId="Default">
    <w:name w:val="Default"/>
    <w:rsid w:val="00D86E51"/>
    <w:pPr>
      <w:autoSpaceDE w:val="0"/>
      <w:autoSpaceDN w:val="0"/>
      <w:adjustRightInd w:val="0"/>
    </w:pPr>
    <w:rPr>
      <w:rFonts w:ascii="AGOpusHighResolution" w:hAnsi="AGOpusHighResolution" w:cs="AGOpusHighResolution"/>
      <w:color w:val="000000"/>
      <w:sz w:val="24"/>
      <w:szCs w:val="24"/>
    </w:rPr>
  </w:style>
  <w:style w:type="paragraph" w:styleId="a8">
    <w:name w:val="footnote text"/>
    <w:basedOn w:val="a"/>
    <w:link w:val="a9"/>
    <w:unhideWhenUsed/>
    <w:rsid w:val="004D7FAB"/>
    <w:rPr>
      <w:sz w:val="20"/>
      <w:szCs w:val="20"/>
      <w:lang w:val="x-none" w:eastAsia="x-none"/>
    </w:rPr>
  </w:style>
  <w:style w:type="character" w:customStyle="1" w:styleId="a9">
    <w:name w:val="Текст сноски Знак"/>
    <w:link w:val="a8"/>
    <w:rsid w:val="004D7FAB"/>
    <w:rPr>
      <w:sz w:val="20"/>
      <w:szCs w:val="20"/>
    </w:rPr>
  </w:style>
  <w:style w:type="character" w:styleId="aa">
    <w:name w:val="footnote reference"/>
    <w:unhideWhenUsed/>
    <w:rsid w:val="004D7FAB"/>
    <w:rPr>
      <w:vertAlign w:val="superscript"/>
    </w:rPr>
  </w:style>
  <w:style w:type="paragraph" w:customStyle="1" w:styleId="64">
    <w:name w:val="64"/>
    <w:basedOn w:val="2"/>
    <w:link w:val="640"/>
    <w:rsid w:val="00B9472A"/>
    <w:pPr>
      <w:numPr>
        <w:numId w:val="1"/>
      </w:numPr>
    </w:pPr>
  </w:style>
  <w:style w:type="character" w:styleId="ab">
    <w:name w:val="Strong"/>
    <w:uiPriority w:val="22"/>
    <w:qFormat/>
    <w:rsid w:val="00160852"/>
    <w:rPr>
      <w:b/>
      <w:bCs/>
    </w:rPr>
  </w:style>
  <w:style w:type="character" w:customStyle="1" w:styleId="640">
    <w:name w:val="64 Знак"/>
    <w:basedOn w:val="20"/>
    <w:link w:val="64"/>
    <w:rsid w:val="00B9472A"/>
    <w:rPr>
      <w:rFonts w:ascii="Times New Roman" w:hAnsi="Times New Roman"/>
      <w:b/>
      <w:bCs/>
      <w:noProof/>
      <w:sz w:val="28"/>
      <w:szCs w:val="28"/>
    </w:rPr>
  </w:style>
  <w:style w:type="character" w:styleId="ac">
    <w:name w:val="Hyperlink"/>
    <w:uiPriority w:val="99"/>
    <w:unhideWhenUsed/>
    <w:rsid w:val="00780EAB"/>
    <w:rPr>
      <w:color w:val="0000FF"/>
      <w:u w:val="single"/>
    </w:rPr>
  </w:style>
  <w:style w:type="paragraph" w:styleId="ad">
    <w:name w:val="TOC Heading"/>
    <w:basedOn w:val="1"/>
    <w:next w:val="a"/>
    <w:uiPriority w:val="39"/>
    <w:semiHidden/>
    <w:unhideWhenUsed/>
    <w:qFormat/>
    <w:rsid w:val="00780EAB"/>
    <w:pPr>
      <w:keepNext/>
      <w:keepLines/>
      <w:widowControl/>
      <w:autoSpaceDE/>
      <w:autoSpaceDN/>
      <w:adjustRightInd/>
      <w:spacing w:before="480" w:line="276" w:lineRule="auto"/>
      <w:ind w:left="0" w:firstLine="0"/>
      <w:outlineLvl w:val="9"/>
    </w:pPr>
    <w:rPr>
      <w:rFonts w:ascii="Cambria" w:hAnsi="Cambria"/>
      <w:b w:val="0"/>
      <w:bCs/>
      <w:color w:val="365F91"/>
      <w:lang w:eastAsia="en-US"/>
    </w:rPr>
  </w:style>
  <w:style w:type="paragraph" w:styleId="11">
    <w:name w:val="toc 1"/>
    <w:basedOn w:val="a"/>
    <w:next w:val="a"/>
    <w:autoRedefine/>
    <w:uiPriority w:val="39"/>
    <w:unhideWhenUsed/>
    <w:rsid w:val="00BF5F18"/>
    <w:pPr>
      <w:tabs>
        <w:tab w:val="right" w:leader="underscore" w:pos="9962"/>
      </w:tabs>
      <w:spacing w:before="120" w:after="0"/>
      <w:jc w:val="both"/>
    </w:pPr>
    <w:rPr>
      <w:b/>
      <w:bCs/>
      <w:i/>
      <w:iCs/>
      <w:sz w:val="24"/>
      <w:szCs w:val="24"/>
    </w:rPr>
  </w:style>
  <w:style w:type="paragraph" w:styleId="21">
    <w:name w:val="toc 2"/>
    <w:basedOn w:val="a"/>
    <w:next w:val="a"/>
    <w:autoRedefine/>
    <w:uiPriority w:val="39"/>
    <w:unhideWhenUsed/>
    <w:rsid w:val="00D15E36"/>
    <w:pPr>
      <w:tabs>
        <w:tab w:val="left" w:pos="880"/>
        <w:tab w:val="right" w:leader="underscore" w:pos="9962"/>
      </w:tabs>
      <w:spacing w:before="120" w:after="0"/>
      <w:ind w:left="220"/>
      <w:jc w:val="both"/>
    </w:pPr>
    <w:rPr>
      <w:b/>
      <w:bCs/>
    </w:rPr>
  </w:style>
  <w:style w:type="paragraph" w:styleId="ae">
    <w:name w:val="List Paragraph"/>
    <w:basedOn w:val="a"/>
    <w:uiPriority w:val="34"/>
    <w:qFormat/>
    <w:rsid w:val="004272E5"/>
    <w:pPr>
      <w:ind w:left="708"/>
    </w:pPr>
  </w:style>
  <w:style w:type="table" w:styleId="af">
    <w:name w:val="Table Grid"/>
    <w:basedOn w:val="a1"/>
    <w:uiPriority w:val="59"/>
    <w:rsid w:val="00195B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toc 3"/>
    <w:basedOn w:val="a"/>
    <w:next w:val="a"/>
    <w:autoRedefine/>
    <w:uiPriority w:val="39"/>
    <w:unhideWhenUsed/>
    <w:rsid w:val="00B43442"/>
    <w:pPr>
      <w:tabs>
        <w:tab w:val="right" w:leader="underscore" w:pos="9962"/>
      </w:tabs>
      <w:spacing w:after="0"/>
      <w:ind w:left="440"/>
      <w:jc w:val="both"/>
    </w:pPr>
    <w:rPr>
      <w:sz w:val="20"/>
      <w:szCs w:val="20"/>
    </w:rPr>
  </w:style>
  <w:style w:type="paragraph" w:styleId="41">
    <w:name w:val="toc 4"/>
    <w:basedOn w:val="a"/>
    <w:next w:val="a"/>
    <w:autoRedefine/>
    <w:uiPriority w:val="39"/>
    <w:unhideWhenUsed/>
    <w:rsid w:val="000F4DC0"/>
    <w:pPr>
      <w:spacing w:after="0"/>
      <w:ind w:left="660"/>
    </w:pPr>
    <w:rPr>
      <w:sz w:val="20"/>
      <w:szCs w:val="20"/>
    </w:rPr>
  </w:style>
  <w:style w:type="paragraph" w:styleId="51">
    <w:name w:val="toc 5"/>
    <w:basedOn w:val="a"/>
    <w:next w:val="a"/>
    <w:autoRedefine/>
    <w:uiPriority w:val="39"/>
    <w:unhideWhenUsed/>
    <w:rsid w:val="000F4DC0"/>
    <w:pPr>
      <w:spacing w:after="0"/>
      <w:ind w:left="880"/>
    </w:pPr>
    <w:rPr>
      <w:sz w:val="20"/>
      <w:szCs w:val="20"/>
    </w:rPr>
  </w:style>
  <w:style w:type="paragraph" w:styleId="61">
    <w:name w:val="toc 6"/>
    <w:basedOn w:val="a"/>
    <w:next w:val="a"/>
    <w:autoRedefine/>
    <w:uiPriority w:val="39"/>
    <w:unhideWhenUsed/>
    <w:rsid w:val="000F4DC0"/>
    <w:pPr>
      <w:spacing w:after="0"/>
      <w:ind w:left="1100"/>
    </w:pPr>
    <w:rPr>
      <w:sz w:val="20"/>
      <w:szCs w:val="20"/>
    </w:rPr>
  </w:style>
  <w:style w:type="paragraph" w:styleId="71">
    <w:name w:val="toc 7"/>
    <w:basedOn w:val="a"/>
    <w:next w:val="a"/>
    <w:autoRedefine/>
    <w:uiPriority w:val="39"/>
    <w:unhideWhenUsed/>
    <w:rsid w:val="000F4DC0"/>
    <w:pPr>
      <w:spacing w:after="0"/>
      <w:ind w:left="1320"/>
    </w:pPr>
    <w:rPr>
      <w:sz w:val="20"/>
      <w:szCs w:val="20"/>
    </w:rPr>
  </w:style>
  <w:style w:type="paragraph" w:styleId="81">
    <w:name w:val="toc 8"/>
    <w:basedOn w:val="a"/>
    <w:next w:val="a"/>
    <w:autoRedefine/>
    <w:uiPriority w:val="39"/>
    <w:unhideWhenUsed/>
    <w:rsid w:val="000F4DC0"/>
    <w:pPr>
      <w:spacing w:after="0"/>
      <w:ind w:left="1540"/>
    </w:pPr>
    <w:rPr>
      <w:sz w:val="20"/>
      <w:szCs w:val="20"/>
    </w:rPr>
  </w:style>
  <w:style w:type="paragraph" w:styleId="91">
    <w:name w:val="toc 9"/>
    <w:basedOn w:val="a"/>
    <w:next w:val="a"/>
    <w:autoRedefine/>
    <w:uiPriority w:val="39"/>
    <w:unhideWhenUsed/>
    <w:rsid w:val="000F4DC0"/>
    <w:pPr>
      <w:spacing w:after="0"/>
      <w:ind w:left="1760"/>
    </w:pPr>
    <w:rPr>
      <w:sz w:val="20"/>
      <w:szCs w:val="20"/>
    </w:rPr>
  </w:style>
  <w:style w:type="paragraph" w:styleId="af0">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1"/>
    <w:autoRedefine/>
    <w:rsid w:val="00A92E15"/>
    <w:pPr>
      <w:tabs>
        <w:tab w:val="num" w:pos="360"/>
      </w:tabs>
      <w:spacing w:before="200" w:line="360" w:lineRule="atLeast"/>
      <w:ind w:left="360" w:hanging="360"/>
      <w:contextualSpacing w:val="0"/>
      <w:jc w:val="both"/>
    </w:pPr>
    <w:rPr>
      <w:sz w:val="28"/>
      <w:szCs w:val="20"/>
      <w:lang w:val="en-US" w:eastAsia="en-US" w:bidi="en-US"/>
    </w:rPr>
  </w:style>
  <w:style w:type="paragraph" w:styleId="af1">
    <w:name w:val="List"/>
    <w:basedOn w:val="a"/>
    <w:uiPriority w:val="99"/>
    <w:semiHidden/>
    <w:unhideWhenUsed/>
    <w:rsid w:val="00A92E15"/>
    <w:pPr>
      <w:ind w:left="283" w:hanging="283"/>
      <w:contextualSpacing/>
    </w:pPr>
  </w:style>
  <w:style w:type="paragraph" w:styleId="af2">
    <w:name w:val="annotation text"/>
    <w:basedOn w:val="a"/>
    <w:link w:val="af3"/>
    <w:rsid w:val="00314227"/>
    <w:pPr>
      <w:spacing w:after="0" w:line="240" w:lineRule="auto"/>
    </w:pPr>
    <w:rPr>
      <w:rFonts w:ascii="Times New Roman" w:hAnsi="Times New Roman"/>
      <w:sz w:val="20"/>
      <w:szCs w:val="20"/>
      <w:lang w:val="x-none" w:eastAsia="x-none"/>
    </w:rPr>
  </w:style>
  <w:style w:type="character" w:customStyle="1" w:styleId="af3">
    <w:name w:val="Текст примечания Знак"/>
    <w:link w:val="af2"/>
    <w:rsid w:val="00314227"/>
    <w:rPr>
      <w:rFonts w:ascii="Times New Roman" w:hAnsi="Times New Roman"/>
    </w:rPr>
  </w:style>
  <w:style w:type="paragraph" w:styleId="HTML">
    <w:name w:val="HTML Preformatted"/>
    <w:basedOn w:val="a"/>
    <w:link w:val="HTML0"/>
    <w:uiPriority w:val="99"/>
    <w:semiHidden/>
    <w:unhideWhenUsed/>
    <w:rsid w:val="00314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uiPriority w:val="99"/>
    <w:semiHidden/>
    <w:rsid w:val="00314D92"/>
    <w:rPr>
      <w:rFonts w:ascii="Courier New" w:hAnsi="Courier New" w:cs="Courier New"/>
    </w:rPr>
  </w:style>
  <w:style w:type="paragraph" w:styleId="32">
    <w:name w:val="Body Text 3"/>
    <w:basedOn w:val="a"/>
    <w:link w:val="33"/>
    <w:rsid w:val="00495991"/>
    <w:pPr>
      <w:spacing w:after="120" w:line="240" w:lineRule="auto"/>
    </w:pPr>
    <w:rPr>
      <w:rFonts w:ascii="Times New Roman" w:hAnsi="Times New Roman"/>
      <w:sz w:val="16"/>
      <w:szCs w:val="16"/>
      <w:lang w:val="x-none" w:eastAsia="x-none"/>
    </w:rPr>
  </w:style>
  <w:style w:type="character" w:customStyle="1" w:styleId="33">
    <w:name w:val="Основной текст 3 Знак"/>
    <w:link w:val="32"/>
    <w:rsid w:val="00495991"/>
    <w:rPr>
      <w:rFonts w:ascii="Times New Roman" w:hAnsi="Times New Roman"/>
      <w:sz w:val="16"/>
      <w:szCs w:val="16"/>
    </w:rPr>
  </w:style>
  <w:style w:type="paragraph" w:styleId="af4">
    <w:name w:val="header"/>
    <w:basedOn w:val="a"/>
    <w:link w:val="af5"/>
    <w:uiPriority w:val="99"/>
    <w:unhideWhenUsed/>
    <w:rsid w:val="003171D0"/>
    <w:pPr>
      <w:tabs>
        <w:tab w:val="center" w:pos="4677"/>
        <w:tab w:val="right" w:pos="9355"/>
      </w:tabs>
    </w:pPr>
    <w:rPr>
      <w:lang w:val="x-none" w:eastAsia="x-none"/>
    </w:rPr>
  </w:style>
  <w:style w:type="character" w:customStyle="1" w:styleId="af5">
    <w:name w:val="Верхний колонтитул Знак"/>
    <w:link w:val="af4"/>
    <w:uiPriority w:val="99"/>
    <w:rsid w:val="003171D0"/>
    <w:rPr>
      <w:sz w:val="22"/>
      <w:szCs w:val="22"/>
    </w:rPr>
  </w:style>
  <w:style w:type="paragraph" w:styleId="af6">
    <w:name w:val="footer"/>
    <w:basedOn w:val="a"/>
    <w:link w:val="af7"/>
    <w:uiPriority w:val="99"/>
    <w:unhideWhenUsed/>
    <w:rsid w:val="003171D0"/>
    <w:pPr>
      <w:tabs>
        <w:tab w:val="center" w:pos="4677"/>
        <w:tab w:val="right" w:pos="9355"/>
      </w:tabs>
    </w:pPr>
    <w:rPr>
      <w:lang w:val="x-none" w:eastAsia="x-none"/>
    </w:rPr>
  </w:style>
  <w:style w:type="character" w:customStyle="1" w:styleId="af7">
    <w:name w:val="Нижний колонтитул Знак"/>
    <w:link w:val="af6"/>
    <w:uiPriority w:val="99"/>
    <w:rsid w:val="003171D0"/>
    <w:rPr>
      <w:sz w:val="22"/>
      <w:szCs w:val="22"/>
    </w:rPr>
  </w:style>
  <w:style w:type="paragraph" w:customStyle="1" w:styleId="ConsPlusNormal">
    <w:name w:val="ConsPlusNormal"/>
    <w:rsid w:val="00032DC4"/>
    <w:pPr>
      <w:widowControl w:val="0"/>
      <w:autoSpaceDE w:val="0"/>
      <w:autoSpaceDN w:val="0"/>
      <w:adjustRightInd w:val="0"/>
      <w:ind w:firstLine="720"/>
    </w:pPr>
    <w:rPr>
      <w:rFonts w:ascii="Arial" w:hAnsi="Arial" w:cs="Arial"/>
    </w:rPr>
  </w:style>
  <w:style w:type="paragraph" w:customStyle="1" w:styleId="af8">
    <w:name w:val="......."/>
    <w:basedOn w:val="Default"/>
    <w:next w:val="Default"/>
    <w:uiPriority w:val="99"/>
    <w:rsid w:val="00032DC4"/>
    <w:rPr>
      <w:rFonts w:ascii="Times New Roman" w:eastAsia="Calibri" w:hAnsi="Times New Roman" w:cs="Times New Roman"/>
      <w:color w:val="auto"/>
      <w:lang w:eastAsia="en-US"/>
    </w:rPr>
  </w:style>
  <w:style w:type="paragraph" w:customStyle="1" w:styleId="af9">
    <w:name w:val="А_основной"/>
    <w:basedOn w:val="a"/>
    <w:link w:val="afa"/>
    <w:qFormat/>
    <w:rsid w:val="005A5187"/>
    <w:pPr>
      <w:widowControl w:val="0"/>
      <w:autoSpaceDE w:val="0"/>
      <w:autoSpaceDN w:val="0"/>
      <w:adjustRightInd w:val="0"/>
      <w:spacing w:after="0" w:line="360" w:lineRule="auto"/>
      <w:ind w:firstLine="454"/>
      <w:jc w:val="both"/>
    </w:pPr>
    <w:rPr>
      <w:rFonts w:ascii="Times New Roman" w:hAnsi="Times New Roman" w:cs="Arial"/>
      <w:sz w:val="28"/>
      <w:szCs w:val="20"/>
    </w:rPr>
  </w:style>
  <w:style w:type="character" w:customStyle="1" w:styleId="afa">
    <w:name w:val="А_основной Знак"/>
    <w:link w:val="af9"/>
    <w:rsid w:val="005A5187"/>
    <w:rPr>
      <w:rFonts w:ascii="Times New Roman" w:hAnsi="Times New Roman" w:cs="Arial"/>
      <w:sz w:val="28"/>
    </w:rPr>
  </w:style>
  <w:style w:type="character" w:customStyle="1" w:styleId="Zag11">
    <w:name w:val="Zag_11"/>
    <w:rsid w:val="001E5142"/>
  </w:style>
  <w:style w:type="character" w:customStyle="1" w:styleId="logotxt1">
    <w:name w:val="logo_txt_1"/>
    <w:rsid w:val="0075357F"/>
  </w:style>
  <w:style w:type="character" w:customStyle="1" w:styleId="logotxt2">
    <w:name w:val="logo_txt_2"/>
    <w:rsid w:val="0075357F"/>
  </w:style>
  <w:style w:type="character" w:customStyle="1" w:styleId="logotxt3">
    <w:name w:val="logo_txt_3"/>
    <w:rsid w:val="0075357F"/>
  </w:style>
  <w:style w:type="paragraph" w:styleId="afb">
    <w:name w:val="Balloon Text"/>
    <w:basedOn w:val="a"/>
    <w:link w:val="afc"/>
    <w:uiPriority w:val="99"/>
    <w:semiHidden/>
    <w:unhideWhenUsed/>
    <w:rsid w:val="00E41AA8"/>
    <w:pPr>
      <w:spacing w:after="0" w:line="240" w:lineRule="auto"/>
    </w:pPr>
    <w:rPr>
      <w:rFonts w:ascii="Segoe UI" w:hAnsi="Segoe UI" w:cs="Segoe UI"/>
      <w:sz w:val="18"/>
      <w:szCs w:val="18"/>
    </w:rPr>
  </w:style>
  <w:style w:type="character" w:customStyle="1" w:styleId="afc">
    <w:name w:val="Текст выноски Знак"/>
    <w:link w:val="afb"/>
    <w:uiPriority w:val="99"/>
    <w:semiHidden/>
    <w:rsid w:val="00E41AA8"/>
    <w:rPr>
      <w:rFonts w:ascii="Segoe UI" w:hAnsi="Segoe UI" w:cs="Segoe UI"/>
      <w:sz w:val="18"/>
      <w:szCs w:val="18"/>
    </w:rPr>
  </w:style>
  <w:style w:type="paragraph" w:customStyle="1" w:styleId="afd">
    <w:name w:val="Îáû÷íûé"/>
    <w:rsid w:val="00173AAD"/>
    <w:pPr>
      <w:spacing w:line="360" w:lineRule="auto"/>
      <w:ind w:firstLine="709"/>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51307">
      <w:bodyDiv w:val="1"/>
      <w:marLeft w:val="0"/>
      <w:marRight w:val="0"/>
      <w:marTop w:val="0"/>
      <w:marBottom w:val="0"/>
      <w:divBdr>
        <w:top w:val="none" w:sz="0" w:space="0" w:color="auto"/>
        <w:left w:val="none" w:sz="0" w:space="0" w:color="auto"/>
        <w:bottom w:val="none" w:sz="0" w:space="0" w:color="auto"/>
        <w:right w:val="none" w:sz="0" w:space="0" w:color="auto"/>
      </w:divBdr>
    </w:div>
    <w:div w:id="345324937">
      <w:bodyDiv w:val="1"/>
      <w:marLeft w:val="0"/>
      <w:marRight w:val="0"/>
      <w:marTop w:val="0"/>
      <w:marBottom w:val="0"/>
      <w:divBdr>
        <w:top w:val="none" w:sz="0" w:space="0" w:color="auto"/>
        <w:left w:val="none" w:sz="0" w:space="0" w:color="auto"/>
        <w:bottom w:val="none" w:sz="0" w:space="0" w:color="auto"/>
        <w:right w:val="none" w:sz="0" w:space="0" w:color="auto"/>
      </w:divBdr>
    </w:div>
    <w:div w:id="475075699">
      <w:bodyDiv w:val="1"/>
      <w:marLeft w:val="0"/>
      <w:marRight w:val="0"/>
      <w:marTop w:val="0"/>
      <w:marBottom w:val="0"/>
      <w:divBdr>
        <w:top w:val="none" w:sz="0" w:space="0" w:color="auto"/>
        <w:left w:val="none" w:sz="0" w:space="0" w:color="auto"/>
        <w:bottom w:val="none" w:sz="0" w:space="0" w:color="auto"/>
        <w:right w:val="none" w:sz="0" w:space="0" w:color="auto"/>
      </w:divBdr>
    </w:div>
    <w:div w:id="517161265">
      <w:bodyDiv w:val="1"/>
      <w:marLeft w:val="0"/>
      <w:marRight w:val="0"/>
      <w:marTop w:val="0"/>
      <w:marBottom w:val="0"/>
      <w:divBdr>
        <w:top w:val="none" w:sz="0" w:space="0" w:color="auto"/>
        <w:left w:val="none" w:sz="0" w:space="0" w:color="auto"/>
        <w:bottom w:val="none" w:sz="0" w:space="0" w:color="auto"/>
        <w:right w:val="none" w:sz="0" w:space="0" w:color="auto"/>
      </w:divBdr>
      <w:divsChild>
        <w:div w:id="642857377">
          <w:marLeft w:val="0"/>
          <w:marRight w:val="0"/>
          <w:marTop w:val="0"/>
          <w:marBottom w:val="0"/>
          <w:divBdr>
            <w:top w:val="none" w:sz="0" w:space="0" w:color="auto"/>
            <w:left w:val="none" w:sz="0" w:space="0" w:color="auto"/>
            <w:bottom w:val="none" w:sz="0" w:space="0" w:color="auto"/>
            <w:right w:val="none" w:sz="0" w:space="0" w:color="auto"/>
          </w:divBdr>
        </w:div>
        <w:div w:id="770393002">
          <w:marLeft w:val="0"/>
          <w:marRight w:val="0"/>
          <w:marTop w:val="0"/>
          <w:marBottom w:val="0"/>
          <w:divBdr>
            <w:top w:val="none" w:sz="0" w:space="0" w:color="auto"/>
            <w:left w:val="none" w:sz="0" w:space="0" w:color="auto"/>
            <w:bottom w:val="none" w:sz="0" w:space="0" w:color="auto"/>
            <w:right w:val="none" w:sz="0" w:space="0" w:color="auto"/>
          </w:divBdr>
        </w:div>
        <w:div w:id="1692880739">
          <w:marLeft w:val="0"/>
          <w:marRight w:val="0"/>
          <w:marTop w:val="0"/>
          <w:marBottom w:val="0"/>
          <w:divBdr>
            <w:top w:val="none" w:sz="0" w:space="0" w:color="auto"/>
            <w:left w:val="none" w:sz="0" w:space="0" w:color="auto"/>
            <w:bottom w:val="none" w:sz="0" w:space="0" w:color="auto"/>
            <w:right w:val="none" w:sz="0" w:space="0" w:color="auto"/>
          </w:divBdr>
        </w:div>
        <w:div w:id="1737433138">
          <w:marLeft w:val="0"/>
          <w:marRight w:val="0"/>
          <w:marTop w:val="0"/>
          <w:marBottom w:val="0"/>
          <w:divBdr>
            <w:top w:val="none" w:sz="0" w:space="0" w:color="auto"/>
            <w:left w:val="none" w:sz="0" w:space="0" w:color="auto"/>
            <w:bottom w:val="none" w:sz="0" w:space="0" w:color="auto"/>
            <w:right w:val="none" w:sz="0" w:space="0" w:color="auto"/>
          </w:divBdr>
        </w:div>
      </w:divsChild>
    </w:div>
    <w:div w:id="540869552">
      <w:bodyDiv w:val="1"/>
      <w:marLeft w:val="0"/>
      <w:marRight w:val="0"/>
      <w:marTop w:val="0"/>
      <w:marBottom w:val="0"/>
      <w:divBdr>
        <w:top w:val="none" w:sz="0" w:space="0" w:color="auto"/>
        <w:left w:val="none" w:sz="0" w:space="0" w:color="auto"/>
        <w:bottom w:val="none" w:sz="0" w:space="0" w:color="auto"/>
        <w:right w:val="none" w:sz="0" w:space="0" w:color="auto"/>
      </w:divBdr>
    </w:div>
    <w:div w:id="810755723">
      <w:bodyDiv w:val="1"/>
      <w:marLeft w:val="0"/>
      <w:marRight w:val="0"/>
      <w:marTop w:val="0"/>
      <w:marBottom w:val="0"/>
      <w:divBdr>
        <w:top w:val="none" w:sz="0" w:space="0" w:color="auto"/>
        <w:left w:val="none" w:sz="0" w:space="0" w:color="auto"/>
        <w:bottom w:val="none" w:sz="0" w:space="0" w:color="auto"/>
        <w:right w:val="none" w:sz="0" w:space="0" w:color="auto"/>
      </w:divBdr>
      <w:divsChild>
        <w:div w:id="1140414806">
          <w:marLeft w:val="965"/>
          <w:marRight w:val="0"/>
          <w:marTop w:val="125"/>
          <w:marBottom w:val="0"/>
          <w:divBdr>
            <w:top w:val="none" w:sz="0" w:space="0" w:color="auto"/>
            <w:left w:val="none" w:sz="0" w:space="0" w:color="auto"/>
            <w:bottom w:val="none" w:sz="0" w:space="0" w:color="auto"/>
            <w:right w:val="none" w:sz="0" w:space="0" w:color="auto"/>
          </w:divBdr>
        </w:div>
        <w:div w:id="1159272027">
          <w:marLeft w:val="965"/>
          <w:marRight w:val="0"/>
          <w:marTop w:val="125"/>
          <w:marBottom w:val="0"/>
          <w:divBdr>
            <w:top w:val="none" w:sz="0" w:space="0" w:color="auto"/>
            <w:left w:val="none" w:sz="0" w:space="0" w:color="auto"/>
            <w:bottom w:val="none" w:sz="0" w:space="0" w:color="auto"/>
            <w:right w:val="none" w:sz="0" w:space="0" w:color="auto"/>
          </w:divBdr>
        </w:div>
        <w:div w:id="1317418193">
          <w:marLeft w:val="965"/>
          <w:marRight w:val="0"/>
          <w:marTop w:val="125"/>
          <w:marBottom w:val="0"/>
          <w:divBdr>
            <w:top w:val="none" w:sz="0" w:space="0" w:color="auto"/>
            <w:left w:val="none" w:sz="0" w:space="0" w:color="auto"/>
            <w:bottom w:val="none" w:sz="0" w:space="0" w:color="auto"/>
            <w:right w:val="none" w:sz="0" w:space="0" w:color="auto"/>
          </w:divBdr>
        </w:div>
        <w:div w:id="1670399139">
          <w:marLeft w:val="965"/>
          <w:marRight w:val="0"/>
          <w:marTop w:val="125"/>
          <w:marBottom w:val="0"/>
          <w:divBdr>
            <w:top w:val="none" w:sz="0" w:space="0" w:color="auto"/>
            <w:left w:val="none" w:sz="0" w:space="0" w:color="auto"/>
            <w:bottom w:val="none" w:sz="0" w:space="0" w:color="auto"/>
            <w:right w:val="none" w:sz="0" w:space="0" w:color="auto"/>
          </w:divBdr>
        </w:div>
      </w:divsChild>
    </w:div>
    <w:div w:id="993416219">
      <w:bodyDiv w:val="1"/>
      <w:marLeft w:val="0"/>
      <w:marRight w:val="0"/>
      <w:marTop w:val="0"/>
      <w:marBottom w:val="0"/>
      <w:divBdr>
        <w:top w:val="none" w:sz="0" w:space="0" w:color="auto"/>
        <w:left w:val="none" w:sz="0" w:space="0" w:color="auto"/>
        <w:bottom w:val="none" w:sz="0" w:space="0" w:color="auto"/>
        <w:right w:val="none" w:sz="0" w:space="0" w:color="auto"/>
      </w:divBdr>
    </w:div>
    <w:div w:id="1333945256">
      <w:bodyDiv w:val="1"/>
      <w:marLeft w:val="0"/>
      <w:marRight w:val="0"/>
      <w:marTop w:val="0"/>
      <w:marBottom w:val="0"/>
      <w:divBdr>
        <w:top w:val="none" w:sz="0" w:space="0" w:color="auto"/>
        <w:left w:val="none" w:sz="0" w:space="0" w:color="auto"/>
        <w:bottom w:val="none" w:sz="0" w:space="0" w:color="auto"/>
        <w:right w:val="none" w:sz="0" w:space="0" w:color="auto"/>
      </w:divBdr>
      <w:divsChild>
        <w:div w:id="1444767673">
          <w:marLeft w:val="0"/>
          <w:marRight w:val="0"/>
          <w:marTop w:val="225"/>
          <w:marBottom w:val="0"/>
          <w:divBdr>
            <w:top w:val="none" w:sz="0" w:space="0" w:color="auto"/>
            <w:left w:val="none" w:sz="0" w:space="0" w:color="auto"/>
            <w:bottom w:val="none" w:sz="0" w:space="0" w:color="auto"/>
            <w:right w:val="none" w:sz="0" w:space="0" w:color="auto"/>
          </w:divBdr>
          <w:divsChild>
            <w:div w:id="2010213762">
              <w:marLeft w:val="0"/>
              <w:marRight w:val="0"/>
              <w:marTop w:val="0"/>
              <w:marBottom w:val="0"/>
              <w:divBdr>
                <w:top w:val="none" w:sz="0" w:space="0" w:color="auto"/>
                <w:left w:val="none" w:sz="0" w:space="0" w:color="auto"/>
                <w:bottom w:val="none" w:sz="0" w:space="0" w:color="auto"/>
                <w:right w:val="none" w:sz="0" w:space="0" w:color="auto"/>
              </w:divBdr>
              <w:divsChild>
                <w:div w:id="1573848434">
                  <w:marLeft w:val="0"/>
                  <w:marRight w:val="0"/>
                  <w:marTop w:val="0"/>
                  <w:marBottom w:val="0"/>
                  <w:divBdr>
                    <w:top w:val="single" w:sz="6" w:space="0" w:color="CCCCCC"/>
                    <w:left w:val="single" w:sz="6" w:space="0" w:color="CCCCCC"/>
                    <w:bottom w:val="single" w:sz="6" w:space="0" w:color="CCCCCC"/>
                    <w:right w:val="single" w:sz="6" w:space="0" w:color="CCCCCC"/>
                  </w:divBdr>
                  <w:divsChild>
                    <w:div w:id="505561225">
                      <w:marLeft w:val="0"/>
                      <w:marRight w:val="0"/>
                      <w:marTop w:val="0"/>
                      <w:marBottom w:val="0"/>
                      <w:divBdr>
                        <w:top w:val="single" w:sz="6" w:space="5" w:color="CCCCCC"/>
                        <w:left w:val="single" w:sz="6" w:space="5" w:color="CCCCCC"/>
                        <w:bottom w:val="single" w:sz="6" w:space="5" w:color="CCCCCC"/>
                        <w:right w:val="single" w:sz="6" w:space="5" w:color="CCCCCC"/>
                      </w:divBdr>
                    </w:div>
                    <w:div w:id="1413425854">
                      <w:marLeft w:val="0"/>
                      <w:marRight w:val="0"/>
                      <w:marTop w:val="0"/>
                      <w:marBottom w:val="0"/>
                      <w:divBdr>
                        <w:top w:val="none" w:sz="0" w:space="0" w:color="auto"/>
                        <w:left w:val="none" w:sz="0" w:space="0" w:color="auto"/>
                        <w:bottom w:val="none" w:sz="0" w:space="0" w:color="auto"/>
                        <w:right w:val="none" w:sz="0" w:space="0" w:color="auto"/>
                      </w:divBdr>
                    </w:div>
                    <w:div w:id="1440025680">
                      <w:marLeft w:val="0"/>
                      <w:marRight w:val="0"/>
                      <w:marTop w:val="0"/>
                      <w:marBottom w:val="0"/>
                      <w:divBdr>
                        <w:top w:val="none" w:sz="0" w:space="0" w:color="auto"/>
                        <w:left w:val="none" w:sz="0" w:space="0" w:color="auto"/>
                        <w:bottom w:val="none" w:sz="0" w:space="0" w:color="auto"/>
                        <w:right w:val="none" w:sz="0" w:space="0" w:color="auto"/>
                      </w:divBdr>
                      <w:divsChild>
                        <w:div w:id="1089616745">
                          <w:marLeft w:val="0"/>
                          <w:marRight w:val="0"/>
                          <w:marTop w:val="0"/>
                          <w:marBottom w:val="0"/>
                          <w:divBdr>
                            <w:top w:val="none" w:sz="0" w:space="0" w:color="auto"/>
                            <w:left w:val="none" w:sz="0" w:space="0" w:color="auto"/>
                            <w:bottom w:val="none" w:sz="0" w:space="0" w:color="auto"/>
                            <w:right w:val="none" w:sz="0" w:space="0" w:color="auto"/>
                          </w:divBdr>
                          <w:divsChild>
                            <w:div w:id="422262843">
                              <w:marLeft w:val="0"/>
                              <w:marRight w:val="0"/>
                              <w:marTop w:val="0"/>
                              <w:marBottom w:val="0"/>
                              <w:divBdr>
                                <w:top w:val="none" w:sz="0" w:space="0" w:color="auto"/>
                                <w:left w:val="none" w:sz="0" w:space="0" w:color="auto"/>
                                <w:bottom w:val="none" w:sz="0" w:space="0" w:color="auto"/>
                                <w:right w:val="none" w:sz="0" w:space="0" w:color="auto"/>
                              </w:divBdr>
                              <w:divsChild>
                                <w:div w:id="1466968217">
                                  <w:marLeft w:val="0"/>
                                  <w:marRight w:val="0"/>
                                  <w:marTop w:val="0"/>
                                  <w:marBottom w:val="0"/>
                                  <w:divBdr>
                                    <w:top w:val="none" w:sz="0" w:space="0" w:color="auto"/>
                                    <w:left w:val="none" w:sz="0" w:space="0" w:color="auto"/>
                                    <w:bottom w:val="none" w:sz="0" w:space="0" w:color="auto"/>
                                    <w:right w:val="none" w:sz="0" w:space="0" w:color="auto"/>
                                  </w:divBdr>
                                  <w:divsChild>
                                    <w:div w:id="19395595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319188">
      <w:bodyDiv w:val="1"/>
      <w:marLeft w:val="0"/>
      <w:marRight w:val="0"/>
      <w:marTop w:val="0"/>
      <w:marBottom w:val="0"/>
      <w:divBdr>
        <w:top w:val="none" w:sz="0" w:space="0" w:color="auto"/>
        <w:left w:val="none" w:sz="0" w:space="0" w:color="auto"/>
        <w:bottom w:val="none" w:sz="0" w:space="0" w:color="auto"/>
        <w:right w:val="none" w:sz="0" w:space="0" w:color="auto"/>
      </w:divBdr>
    </w:div>
    <w:div w:id="1428961623">
      <w:bodyDiv w:val="1"/>
      <w:marLeft w:val="0"/>
      <w:marRight w:val="0"/>
      <w:marTop w:val="0"/>
      <w:marBottom w:val="0"/>
      <w:divBdr>
        <w:top w:val="none" w:sz="0" w:space="0" w:color="auto"/>
        <w:left w:val="none" w:sz="0" w:space="0" w:color="auto"/>
        <w:bottom w:val="none" w:sz="0" w:space="0" w:color="auto"/>
        <w:right w:val="none" w:sz="0" w:space="0" w:color="auto"/>
      </w:divBdr>
      <w:divsChild>
        <w:div w:id="734396672">
          <w:marLeft w:val="0"/>
          <w:marRight w:val="0"/>
          <w:marTop w:val="0"/>
          <w:marBottom w:val="0"/>
          <w:divBdr>
            <w:top w:val="none" w:sz="0" w:space="0" w:color="auto"/>
            <w:left w:val="none" w:sz="0" w:space="0" w:color="auto"/>
            <w:bottom w:val="none" w:sz="0" w:space="0" w:color="auto"/>
            <w:right w:val="none" w:sz="0" w:space="0" w:color="auto"/>
          </w:divBdr>
          <w:divsChild>
            <w:div w:id="1743983115">
              <w:marLeft w:val="0"/>
              <w:marRight w:val="0"/>
              <w:marTop w:val="0"/>
              <w:marBottom w:val="0"/>
              <w:divBdr>
                <w:top w:val="none" w:sz="0" w:space="0" w:color="auto"/>
                <w:left w:val="none" w:sz="0" w:space="0" w:color="auto"/>
                <w:bottom w:val="none" w:sz="0" w:space="0" w:color="auto"/>
                <w:right w:val="none" w:sz="0" w:space="0" w:color="auto"/>
              </w:divBdr>
              <w:divsChild>
                <w:div w:id="135073052">
                  <w:marLeft w:val="0"/>
                  <w:marRight w:val="0"/>
                  <w:marTop w:val="0"/>
                  <w:marBottom w:val="0"/>
                  <w:divBdr>
                    <w:top w:val="none" w:sz="0" w:space="0" w:color="auto"/>
                    <w:left w:val="none" w:sz="0" w:space="0" w:color="auto"/>
                    <w:bottom w:val="none" w:sz="0" w:space="0" w:color="auto"/>
                    <w:right w:val="none" w:sz="0" w:space="0" w:color="auto"/>
                  </w:divBdr>
                  <w:divsChild>
                    <w:div w:id="1582594330">
                      <w:marLeft w:val="-225"/>
                      <w:marRight w:val="-225"/>
                      <w:marTop w:val="0"/>
                      <w:marBottom w:val="0"/>
                      <w:divBdr>
                        <w:top w:val="none" w:sz="0" w:space="0" w:color="auto"/>
                        <w:left w:val="none" w:sz="0" w:space="0" w:color="auto"/>
                        <w:bottom w:val="none" w:sz="0" w:space="0" w:color="auto"/>
                        <w:right w:val="none" w:sz="0" w:space="0" w:color="auto"/>
                      </w:divBdr>
                      <w:divsChild>
                        <w:div w:id="1480152432">
                          <w:marLeft w:val="0"/>
                          <w:marRight w:val="0"/>
                          <w:marTop w:val="0"/>
                          <w:marBottom w:val="0"/>
                          <w:divBdr>
                            <w:top w:val="none" w:sz="0" w:space="0" w:color="auto"/>
                            <w:left w:val="none" w:sz="0" w:space="0" w:color="auto"/>
                            <w:bottom w:val="none" w:sz="0" w:space="0" w:color="auto"/>
                            <w:right w:val="none" w:sz="0" w:space="0" w:color="auto"/>
                          </w:divBdr>
                          <w:divsChild>
                            <w:div w:id="1811316187">
                              <w:marLeft w:val="0"/>
                              <w:marRight w:val="0"/>
                              <w:marTop w:val="0"/>
                              <w:marBottom w:val="300"/>
                              <w:divBdr>
                                <w:top w:val="none" w:sz="0" w:space="0" w:color="auto"/>
                                <w:left w:val="none" w:sz="0" w:space="0" w:color="auto"/>
                                <w:bottom w:val="none" w:sz="0" w:space="0" w:color="auto"/>
                                <w:right w:val="none" w:sz="0" w:space="0" w:color="auto"/>
                              </w:divBdr>
                              <w:divsChild>
                                <w:div w:id="578056366">
                                  <w:marLeft w:val="0"/>
                                  <w:marRight w:val="0"/>
                                  <w:marTop w:val="0"/>
                                  <w:marBottom w:val="0"/>
                                  <w:divBdr>
                                    <w:top w:val="none" w:sz="0" w:space="0" w:color="auto"/>
                                    <w:left w:val="none" w:sz="0" w:space="0" w:color="auto"/>
                                    <w:bottom w:val="none" w:sz="0" w:space="0" w:color="auto"/>
                                    <w:right w:val="none" w:sz="0" w:space="0" w:color="auto"/>
                                  </w:divBdr>
                                  <w:divsChild>
                                    <w:div w:id="1993413671">
                                      <w:marLeft w:val="-225"/>
                                      <w:marRight w:val="-225"/>
                                      <w:marTop w:val="0"/>
                                      <w:marBottom w:val="0"/>
                                      <w:divBdr>
                                        <w:top w:val="none" w:sz="0" w:space="0" w:color="auto"/>
                                        <w:left w:val="none" w:sz="0" w:space="0" w:color="auto"/>
                                        <w:bottom w:val="none" w:sz="0" w:space="0" w:color="auto"/>
                                        <w:right w:val="none" w:sz="0" w:space="0" w:color="auto"/>
                                      </w:divBdr>
                                      <w:divsChild>
                                        <w:div w:id="441653309">
                                          <w:marLeft w:val="0"/>
                                          <w:marRight w:val="0"/>
                                          <w:marTop w:val="0"/>
                                          <w:marBottom w:val="0"/>
                                          <w:divBdr>
                                            <w:top w:val="none" w:sz="0" w:space="0" w:color="auto"/>
                                            <w:left w:val="none" w:sz="0" w:space="0" w:color="auto"/>
                                            <w:bottom w:val="none" w:sz="0" w:space="0" w:color="auto"/>
                                            <w:right w:val="none" w:sz="0" w:space="0" w:color="auto"/>
                                          </w:divBdr>
                                          <w:divsChild>
                                            <w:div w:id="375544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 w:id="1485047952">
      <w:bodyDiv w:val="1"/>
      <w:marLeft w:val="0"/>
      <w:marRight w:val="0"/>
      <w:marTop w:val="0"/>
      <w:marBottom w:val="0"/>
      <w:divBdr>
        <w:top w:val="none" w:sz="0" w:space="0" w:color="auto"/>
        <w:left w:val="none" w:sz="0" w:space="0" w:color="auto"/>
        <w:bottom w:val="none" w:sz="0" w:space="0" w:color="auto"/>
        <w:right w:val="none" w:sz="0" w:space="0" w:color="auto"/>
      </w:divBdr>
    </w:div>
    <w:div w:id="162045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43922-BC4E-4125-8585-8828B667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2657</Words>
  <Characters>15147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Кушникова Валерия</dc:creator>
  <cp:keywords/>
  <dc:description/>
  <cp:lastModifiedBy>школа №64 (Кушникова В.П., зам.директора)</cp:lastModifiedBy>
  <cp:revision>3</cp:revision>
  <cp:lastPrinted>2015-01-22T10:09:00Z</cp:lastPrinted>
  <dcterms:created xsi:type="dcterms:W3CDTF">2015-06-01T12:07:00Z</dcterms:created>
  <dcterms:modified xsi:type="dcterms:W3CDTF">2015-06-01T14:02:00Z</dcterms:modified>
</cp:coreProperties>
</file>