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2B" w:rsidRPr="009A53E6" w:rsidRDefault="009A53E6" w:rsidP="003151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3E6">
        <w:rPr>
          <w:rFonts w:ascii="Times New Roman" w:hAnsi="Times New Roman" w:cs="Times New Roman"/>
          <w:b/>
          <w:sz w:val="24"/>
          <w:szCs w:val="24"/>
          <w:u w:val="single"/>
        </w:rPr>
        <w:t>KISI-KISI AKUNTANSI INTERNASIONAL</w:t>
      </w:r>
    </w:p>
    <w:p w:rsidR="009A53E6" w:rsidRDefault="009A53E6" w:rsidP="003151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3E6" w:rsidRDefault="009A53E6" w:rsidP="003151E8">
      <w:pPr>
        <w:pStyle w:val="ListParagraph"/>
        <w:numPr>
          <w:ilvl w:val="0"/>
          <w:numId w:val="2"/>
        </w:numPr>
        <w:tabs>
          <w:tab w:val="left" w:pos="2977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Choi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Muller (1998; 1)</w:t>
      </w:r>
      <w:r w:rsidRPr="00B14F4F">
        <w:rPr>
          <w:rFonts w:ascii="Times New Roman" w:hAnsi="Times New Roman" w:cs="Times New Roman"/>
          <w:sz w:val="24"/>
          <w:szCs w:val="24"/>
        </w:rPr>
        <w:t xml:space="preserve">, </w:t>
      </w:r>
      <w:r w:rsidRPr="00B14F4F">
        <w:rPr>
          <w:rFonts w:ascii="Times New Roman" w:hAnsi="Times New Roman" w:cs="Times New Roman"/>
          <w:sz w:val="24"/>
          <w:szCs w:val="24"/>
        </w:rPr>
        <w:tab/>
        <w:t>b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ahwa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  yang </w:t>
      </w:r>
      <w:proofErr w:type="spellStart"/>
      <w:proofErr w:type="gram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proofErr w:type="gram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1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tumbuh</w:t>
      </w:r>
      <w:proofErr w:type="spellEnd"/>
      <w:r w:rsidRPr="00B14F4F">
        <w:rPr>
          <w:rFonts w:ascii="Times New Roman" w:hAnsi="Times New Roman" w:cs="Times New Roman"/>
          <w:sz w:val="24"/>
          <w:szCs w:val="24"/>
        </w:rPr>
        <w:t xml:space="preserve">, sebut dan jelaskan ke-3 faktor tersebut ! </w:t>
      </w:r>
    </w:p>
    <w:p w:rsidR="009A53E6" w:rsidRDefault="009A53E6" w:rsidP="003151E8">
      <w:pPr>
        <w:pStyle w:val="ListParagraph"/>
        <w:numPr>
          <w:ilvl w:val="0"/>
          <w:numId w:val="2"/>
        </w:numPr>
        <w:tabs>
          <w:tab w:val="left" w:pos="2977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ecara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struktural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porsi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Pola Pengembangan Komparatif  yang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yang  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pasar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;  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Pola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makorekonomis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 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pola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mikroekonomis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pendekatan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disiplin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independen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dan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endekatan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akuntansi</w:t>
      </w:r>
      <w:proofErr w:type="spellEnd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yang </w:t>
      </w:r>
      <w:proofErr w:type="spellStart"/>
      <w:r w:rsidRPr="00B14F4F">
        <w:rPr>
          <w:rFonts w:ascii="Times New Roman" w:hAnsi="Times New Roman" w:cs="Times New Roman"/>
          <w:b/>
          <w:i/>
          <w:sz w:val="24"/>
          <w:szCs w:val="24"/>
          <w:lang w:val="en-US"/>
        </w:rPr>
        <w:t>seragam</w:t>
      </w:r>
      <w:proofErr w:type="spellEnd"/>
      <w:r>
        <w:rPr>
          <w:rFonts w:ascii="Times New Roman" w:hAnsi="Times New Roman" w:cs="Times New Roman"/>
          <w:sz w:val="24"/>
          <w:szCs w:val="24"/>
        </w:rPr>
        <w:t>, Jelaskan mengenai ke-4 Pola Pengembangan Komparatif tersebut !</w:t>
      </w:r>
    </w:p>
    <w:p w:rsidR="009A53E6" w:rsidRPr="00B14F4F" w:rsidRDefault="009A53E6" w:rsidP="003151E8">
      <w:pPr>
        <w:pStyle w:val="ListParagraph"/>
        <w:numPr>
          <w:ilvl w:val="0"/>
          <w:numId w:val="2"/>
        </w:numPr>
        <w:tabs>
          <w:tab w:val="left" w:pos="2977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Wolk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Tearney</w:t>
      </w:r>
      <w:proofErr w:type="spellEnd"/>
      <w:proofErr w:type="gramStart"/>
      <w:r w:rsidRPr="00B14F4F">
        <w:rPr>
          <w:rFonts w:ascii="Times New Roman" w:hAnsi="Times New Roman" w:cs="Times New Roman"/>
          <w:sz w:val="24"/>
          <w:szCs w:val="24"/>
          <w:lang w:val="en-US"/>
        </w:rPr>
        <w:t>,(</w:t>
      </w:r>
      <w:proofErr w:type="gram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1992; 578)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menggagas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model yang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disodorkan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menyeragamkan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4F4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: Absolute uniformity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Circumstantial uniformity</w:t>
      </w:r>
      <w:r>
        <w:rPr>
          <w:rFonts w:ascii="Times New Roman" w:hAnsi="Times New Roman" w:cs="Times New Roman"/>
          <w:sz w:val="24"/>
          <w:szCs w:val="24"/>
        </w:rPr>
        <w:t>, dan</w:t>
      </w:r>
      <w:r w:rsidRPr="00B14F4F">
        <w:rPr>
          <w:rFonts w:ascii="Times New Roman" w:hAnsi="Times New Roman" w:cs="Times New Roman"/>
          <w:sz w:val="24"/>
          <w:szCs w:val="24"/>
          <w:lang w:val="en-US"/>
        </w:rPr>
        <w:t xml:space="preserve"> Purposive uniformity</w:t>
      </w:r>
      <w:r>
        <w:rPr>
          <w:rFonts w:ascii="Times New Roman" w:hAnsi="Times New Roman" w:cs="Times New Roman"/>
          <w:sz w:val="24"/>
          <w:szCs w:val="24"/>
        </w:rPr>
        <w:t>. Jelaskan dan Berilah Gambaran menurut anda mengenai ke-3 Model tersebut di atas!</w:t>
      </w:r>
    </w:p>
    <w:p w:rsidR="009A53E6" w:rsidRDefault="009A53E6" w:rsidP="003151E8">
      <w:pPr>
        <w:pStyle w:val="ListParagraph"/>
        <w:numPr>
          <w:ilvl w:val="0"/>
          <w:numId w:val="2"/>
        </w:numPr>
        <w:tabs>
          <w:tab w:val="left" w:pos="2977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engan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meraih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kemampuannya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lain,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terus-menerus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B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6AA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 Jelaskan Sejarah dan Sudut Pandang Akuntansi Kontemporer, sehingga akuntansi dapat meng-internasional !</w:t>
      </w:r>
    </w:p>
    <w:p w:rsidR="009A53E6" w:rsidRDefault="009A53E6" w:rsidP="003151E8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A53E6">
        <w:rPr>
          <w:rFonts w:ascii="Times New Roman" w:hAnsi="Times New Roman" w:cs="Times New Roman"/>
          <w:sz w:val="24"/>
          <w:szCs w:val="24"/>
        </w:rPr>
        <w:t>Perusahaan X berkantor pusat di Negara A dan melakukan pelaporan dalam unit mata uang Negara A, yaitu $ A. perusahaan Y berkantor pusat di Negara B dan melakukan pelaporan dalam mata uang Negara B, yaitu B₤. Perusahaan X dan Perusahaan Y memiliki aktiva yang serupa, masing-masing sebesar A$ 100 dan B₤ 100. Pada awal dan akhir tahun. Pada awal tahun, kurs tukar adalah B₤1 = A$ 1,25. Pada akhir tahun, kurs nilai tukar adalah B₤1=A$2. Tidak terdapat transaksi yang terjadi selama tahun berjalan.</w:t>
      </w:r>
    </w:p>
    <w:p w:rsidR="009A53E6" w:rsidRPr="009A53E6" w:rsidRDefault="009A53E6" w:rsidP="003151E8">
      <w:pPr>
        <w:tabs>
          <w:tab w:val="left" w:pos="748"/>
          <w:tab w:val="left" w:pos="5236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53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3E6">
        <w:rPr>
          <w:rFonts w:ascii="Times New Roman" w:hAnsi="Times New Roman" w:cs="Times New Roman"/>
          <w:b/>
          <w:bCs/>
          <w:sz w:val="24"/>
          <w:szCs w:val="24"/>
          <w:u w:val="single"/>
        </w:rPr>
        <w:t>Diminta :</w:t>
      </w:r>
    </w:p>
    <w:p w:rsidR="009A53E6" w:rsidRDefault="009A53E6" w:rsidP="003151E8">
      <w:pPr>
        <w:tabs>
          <w:tab w:val="left" w:pos="748"/>
          <w:tab w:val="left" w:pos="5236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3E6">
        <w:rPr>
          <w:rFonts w:ascii="Times New Roman" w:hAnsi="Times New Roman" w:cs="Times New Roman"/>
          <w:sz w:val="24"/>
          <w:szCs w:val="24"/>
        </w:rPr>
        <w:t>Hitunglah total aktiva yang dilaporkan oleh Perusahaan X dan Perusahaan Y pada awal dan akhir tahun. Perusahaan manakah yang memperoleh keuntungan dan yang mengalami kerugian selama tahun berjalan ?</w:t>
      </w:r>
    </w:p>
    <w:p w:rsidR="009A53E6" w:rsidRDefault="009A53E6" w:rsidP="003151E8">
      <w:pPr>
        <w:tabs>
          <w:tab w:val="left" w:pos="748"/>
          <w:tab w:val="left" w:pos="5236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A53E6" w:rsidRDefault="009A53E6" w:rsidP="003151E8">
      <w:pPr>
        <w:tabs>
          <w:tab w:val="left" w:pos="748"/>
          <w:tab w:val="left" w:pos="5236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A53E6" w:rsidRPr="009A53E6" w:rsidRDefault="009A53E6" w:rsidP="003151E8">
      <w:pPr>
        <w:tabs>
          <w:tab w:val="left" w:pos="748"/>
          <w:tab w:val="left" w:pos="5236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A53E6" w:rsidRDefault="009A53E6" w:rsidP="003151E8">
      <w:pPr>
        <w:pStyle w:val="ListParagraph"/>
        <w:numPr>
          <w:ilvl w:val="0"/>
          <w:numId w:val="2"/>
        </w:numPr>
        <w:spacing w:after="20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Sebut dan Jelaskan Jenis Pengungkapan Keuangan Internasional !</w:t>
      </w:r>
    </w:p>
    <w:p w:rsidR="009A53E6" w:rsidRDefault="009A53E6" w:rsidP="003151E8">
      <w:pPr>
        <w:pStyle w:val="ListParagraph"/>
        <w:numPr>
          <w:ilvl w:val="0"/>
          <w:numId w:val="2"/>
        </w:numPr>
        <w:spacing w:after="20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dan I</w:t>
      </w:r>
      <w:r w:rsidRPr="006612A2">
        <w:rPr>
          <w:rFonts w:ascii="Times New Roman" w:hAnsi="Times New Roman" w:cs="Times New Roman"/>
          <w:sz w:val="24"/>
          <w:szCs w:val="24"/>
        </w:rPr>
        <w:t>dentifikasikan tujuan luas system pengungkapan akuntansi dalam pasar ekuitas berorientasi investor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:rsidR="009A53E6" w:rsidRDefault="009A53E6" w:rsidP="003151E8">
      <w:pPr>
        <w:pStyle w:val="ListParagraph"/>
        <w:numPr>
          <w:ilvl w:val="0"/>
          <w:numId w:val="2"/>
        </w:numPr>
        <w:spacing w:after="20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 dan Jelaskan Keuntungan dan Kerugian Translasi Mata Uang Asing !</w:t>
      </w:r>
    </w:p>
    <w:p w:rsidR="009A53E6" w:rsidRDefault="009A53E6" w:rsidP="003151E8">
      <w:pPr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dan </w:t>
      </w:r>
      <w:r w:rsidRPr="006612A2">
        <w:rPr>
          <w:rFonts w:ascii="Times New Roman" w:hAnsi="Times New Roman" w:cs="Times New Roman"/>
          <w:sz w:val="24"/>
          <w:szCs w:val="24"/>
        </w:rPr>
        <w:t xml:space="preserve">identifikasikan enam organisasi (secara khusus Badan Standar Akuntansi Internasional ) </w:t>
      </w:r>
      <w:r>
        <w:rPr>
          <w:rFonts w:ascii="Times New Roman" w:hAnsi="Times New Roman" w:cs="Times New Roman"/>
          <w:sz w:val="24"/>
          <w:szCs w:val="24"/>
        </w:rPr>
        <w:t>serta</w:t>
      </w:r>
      <w:r w:rsidRPr="006612A2">
        <w:rPr>
          <w:rFonts w:ascii="Times New Roman" w:hAnsi="Times New Roman" w:cs="Times New Roman"/>
          <w:sz w:val="24"/>
          <w:szCs w:val="24"/>
        </w:rPr>
        <w:t xml:space="preserve"> peranan penting </w:t>
      </w:r>
      <w:r>
        <w:rPr>
          <w:rFonts w:ascii="Times New Roman" w:hAnsi="Times New Roman" w:cs="Times New Roman"/>
          <w:sz w:val="24"/>
          <w:szCs w:val="24"/>
        </w:rPr>
        <w:t xml:space="preserve">mereka </w:t>
      </w:r>
      <w:r w:rsidRPr="006612A2">
        <w:rPr>
          <w:rFonts w:ascii="Times New Roman" w:hAnsi="Times New Roman" w:cs="Times New Roman"/>
          <w:sz w:val="24"/>
          <w:szCs w:val="24"/>
        </w:rPr>
        <w:t>dalam penetapan standar akuntansi internasional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  <w:r w:rsidRPr="0066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3E6" w:rsidRPr="006612A2" w:rsidRDefault="009A53E6" w:rsidP="003151E8">
      <w:pPr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Perkembangan Konvergensi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Financial Reporting Standars </w:t>
      </w:r>
      <w:r>
        <w:rPr>
          <w:rFonts w:ascii="Times New Roman" w:hAnsi="Times New Roman" w:cs="Times New Roman"/>
          <w:sz w:val="24"/>
          <w:szCs w:val="24"/>
        </w:rPr>
        <w:t>terhadap PSAK di Indonesia !</w:t>
      </w:r>
    </w:p>
    <w:p w:rsidR="009A53E6" w:rsidRDefault="009A53E6" w:rsidP="00315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A53E6">
        <w:rPr>
          <w:rFonts w:ascii="Times New Roman" w:hAnsi="Times New Roman" w:cs="Times New Roman"/>
          <w:sz w:val="24"/>
          <w:szCs w:val="24"/>
        </w:rPr>
        <w:t>Sebutkan prinsip-prinsip G20 Hasil dari pertemuan pemimpin negara G20 forum di Washington DC, 15 November 2008 yang dicanangkan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9A53E6">
        <w:rPr>
          <w:rFonts w:ascii="Times New Roman" w:hAnsi="Times New Roman" w:cs="Times New Roman"/>
          <w:sz w:val="24"/>
          <w:szCs w:val="24"/>
        </w:rPr>
        <w:t>atas kesepakatan pemerintah Indonesia sebagai anggota G20 forum, sebagai upaya konvergensi IFRS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:rsidR="009A53E6" w:rsidRDefault="003151E8" w:rsidP="00315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 dan Jelaskan Metode yang digunakan dalam Translasi Mata Uang Asing !</w:t>
      </w:r>
    </w:p>
    <w:p w:rsidR="003151E8" w:rsidRPr="003151E8" w:rsidRDefault="003151E8" w:rsidP="00315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 dan Jelaskan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Konseptualisasi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prosedural</w:t>
      </w:r>
      <w:proofErr w:type="spellEnd"/>
      <w:r w:rsidRPr="003151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Bedford </w:t>
      </w:r>
      <w:r w:rsidRPr="003151E8">
        <w:rPr>
          <w:rFonts w:ascii="Times New Roman" w:hAnsi="Times New Roman" w:cs="Times New Roman"/>
          <w:sz w:val="24"/>
          <w:szCs w:val="24"/>
        </w:rPr>
        <w:t xml:space="preserve">:2000) </w:t>
      </w:r>
    </w:p>
    <w:p w:rsidR="003151E8" w:rsidRDefault="003151E8" w:rsidP="00315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mengapa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transparansi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koorperasi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diabaikan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berb</w:t>
      </w:r>
      <w:r>
        <w:rPr>
          <w:rFonts w:ascii="Times New Roman" w:hAnsi="Times New Roman" w:cs="Times New Roman"/>
          <w:sz w:val="24"/>
          <w:szCs w:val="24"/>
          <w:lang w:val="en-US"/>
        </w:rPr>
        <w:t>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>, t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erutama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investor yang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menanamkan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modal</w:t>
      </w:r>
    </w:p>
    <w:p w:rsidR="003151E8" w:rsidRPr="009A53E6" w:rsidRDefault="003151E8" w:rsidP="00315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 dan Jelaskan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Tindakan-tindakan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315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1E8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</w:p>
    <w:sectPr w:rsidR="003151E8" w:rsidRPr="009A53E6" w:rsidSect="00906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74"/>
    <w:multiLevelType w:val="hybridMultilevel"/>
    <w:tmpl w:val="E8489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5B97"/>
    <w:multiLevelType w:val="hybridMultilevel"/>
    <w:tmpl w:val="2FFA17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56496"/>
    <w:multiLevelType w:val="hybridMultilevel"/>
    <w:tmpl w:val="2506DC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3E6"/>
    <w:rsid w:val="003151E8"/>
    <w:rsid w:val="00497E39"/>
    <w:rsid w:val="00510C15"/>
    <w:rsid w:val="00906A2B"/>
    <w:rsid w:val="009A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DENNYCA</dc:creator>
  <cp:lastModifiedBy>USER</cp:lastModifiedBy>
  <cp:revision>2</cp:revision>
  <dcterms:created xsi:type="dcterms:W3CDTF">2014-01-07T15:26:00Z</dcterms:created>
  <dcterms:modified xsi:type="dcterms:W3CDTF">2014-01-07T15:26:00Z</dcterms:modified>
</cp:coreProperties>
</file>