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F2C3" w14:textId="346B15AD" w:rsidR="00E06012" w:rsidRDefault="00E06012" w:rsidP="00717B5E">
      <w:pPr>
        <w:spacing w:line="360" w:lineRule="auto"/>
        <w:rPr>
          <w:rtl/>
        </w:rPr>
      </w:pPr>
    </w:p>
    <w:p w14:paraId="18F46D9E" w14:textId="7A5C9F04" w:rsidR="00E06012" w:rsidRDefault="00E06012" w:rsidP="00717B5E">
      <w:pPr>
        <w:spacing w:line="360" w:lineRule="auto"/>
        <w:rPr>
          <w:rtl/>
        </w:rPr>
      </w:pPr>
    </w:p>
    <w:p w14:paraId="4E4D5FCD" w14:textId="2B3D9E0D" w:rsidR="00E06012" w:rsidRDefault="00E06012" w:rsidP="00717B5E">
      <w:pPr>
        <w:spacing w:line="360" w:lineRule="auto"/>
        <w:rPr>
          <w:rtl/>
        </w:rPr>
      </w:pPr>
    </w:p>
    <w:p w14:paraId="5CE5597F" w14:textId="43B7C09C" w:rsidR="00E06012" w:rsidRDefault="00E06012" w:rsidP="00717B5E">
      <w:pPr>
        <w:spacing w:line="360" w:lineRule="auto"/>
        <w:rPr>
          <w:rtl/>
        </w:rPr>
      </w:pPr>
    </w:p>
    <w:p w14:paraId="7B64F9D5" w14:textId="77777777" w:rsidR="00562005" w:rsidRDefault="00562005" w:rsidP="00717B5E">
      <w:pPr>
        <w:spacing w:line="360" w:lineRule="auto"/>
        <w:rPr>
          <w:rtl/>
        </w:rPr>
      </w:pPr>
    </w:p>
    <w:p w14:paraId="232211B1" w14:textId="53AC99E5" w:rsidR="00E06012" w:rsidRDefault="00E06012" w:rsidP="00717B5E">
      <w:pPr>
        <w:spacing w:line="360" w:lineRule="auto"/>
      </w:pPr>
    </w:p>
    <w:p w14:paraId="0F7D59B6" w14:textId="36A57A81" w:rsidR="00562005" w:rsidRDefault="00562005" w:rsidP="00562005">
      <w:pPr>
        <w:spacing w:after="53"/>
        <w:ind w:right="5"/>
        <w:jc w:val="both"/>
        <w:rPr>
          <w:rFonts w:ascii="Ara Alharbi Alhanoof" w:eastAsia="Sakkal Majalla" w:hAnsi="Ara Alharbi Alhanoof" w:cs="Ara Alharbi Alhanoof"/>
          <w:b/>
          <w:bCs/>
          <w:color w:val="CC6600"/>
          <w:sz w:val="56"/>
          <w:szCs w:val="56"/>
          <w:rtl/>
        </w:rPr>
      </w:pPr>
      <w:r>
        <w:rPr>
          <w:rFonts w:ascii="Ara Alharbi Alhanoof" w:eastAsia="Sakkal Majalla" w:hAnsi="Ara Alharbi Alhanoof" w:cs="Ara Alharbi Alhanoof" w:hint="cs"/>
          <w:b/>
          <w:bCs/>
          <w:color w:val="CC6600"/>
          <w:sz w:val="56"/>
          <w:szCs w:val="56"/>
          <w:rtl/>
        </w:rPr>
        <w:t xml:space="preserve">                                                             </w:t>
      </w:r>
      <w:r w:rsidR="006F21CA">
        <w:rPr>
          <w:rFonts w:ascii="Ara Alharbi Alhanoof" w:eastAsia="Sakkal Majalla" w:hAnsi="Ara Alharbi Alhanoof" w:cs="Ara Alharbi Alhanoof" w:hint="cs"/>
          <w:b/>
          <w:bCs/>
          <w:color w:val="CC6600"/>
          <w:sz w:val="56"/>
          <w:szCs w:val="56"/>
          <w:rtl/>
        </w:rPr>
        <w:t xml:space="preserve"> </w:t>
      </w:r>
      <w:r>
        <w:rPr>
          <w:rFonts w:ascii="Ara Alharbi Alhanoof" w:eastAsia="Sakkal Majalla" w:hAnsi="Ara Alharbi Alhanoof" w:cs="Ara Alharbi Alhanoof" w:hint="cs"/>
          <w:b/>
          <w:bCs/>
          <w:color w:val="CC6600"/>
          <w:sz w:val="56"/>
          <w:szCs w:val="56"/>
          <w:rtl/>
        </w:rPr>
        <w:t xml:space="preserve"> </w:t>
      </w:r>
      <w:r w:rsidRPr="00562005">
        <w:rPr>
          <w:rFonts w:ascii="Ara Alharbi Alhanoof" w:eastAsia="Sakkal Majalla" w:hAnsi="Ara Alharbi Alhanoof" w:cs="Ara Alharbi Alhanoof" w:hint="cs"/>
          <w:b/>
          <w:bCs/>
          <w:color w:val="CC6600"/>
          <w:sz w:val="56"/>
          <w:szCs w:val="56"/>
          <w:rtl/>
        </w:rPr>
        <w:t>سياسة</w:t>
      </w:r>
    </w:p>
    <w:p w14:paraId="370AE0F6" w14:textId="77777777" w:rsidR="00562005" w:rsidRPr="00562005" w:rsidRDefault="00562005" w:rsidP="00562005">
      <w:pPr>
        <w:spacing w:after="53"/>
        <w:ind w:right="5"/>
        <w:jc w:val="both"/>
        <w:rPr>
          <w:rFonts w:ascii="Ara Alharbi Alhanoof" w:eastAsia="Sakkal Majalla" w:hAnsi="Ara Alharbi Alhanoof" w:cs="Ara Alharbi Alhanoof"/>
          <w:b/>
          <w:bCs/>
          <w:color w:val="CC6600"/>
          <w:sz w:val="10"/>
          <w:szCs w:val="10"/>
          <w:rtl/>
        </w:rPr>
      </w:pPr>
    </w:p>
    <w:p w14:paraId="5C5098D7" w14:textId="54695D41" w:rsidR="00E06012" w:rsidRPr="00562005" w:rsidRDefault="00562005" w:rsidP="00717B5E">
      <w:pPr>
        <w:spacing w:line="36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Theme="minorBidi" w:eastAsia="Sakkal Majalla" w:hAnsiTheme="minorBidi" w:cs="Sakkal Majalla" w:hint="cs"/>
          <w:b/>
          <w:bCs/>
          <w:color w:val="1F4E79" w:themeColor="accent1" w:themeShade="80"/>
          <w:sz w:val="56"/>
          <w:szCs w:val="56"/>
          <w:rtl/>
        </w:rPr>
        <w:t xml:space="preserve">   </w:t>
      </w:r>
      <w:r w:rsidRPr="00562005">
        <w:rPr>
          <w:rFonts w:asciiTheme="minorBidi" w:eastAsia="Sakkal Majalla" w:hAnsiTheme="minorBidi" w:cs="Sakkal Majalla" w:hint="cs"/>
          <w:b/>
          <w:bCs/>
          <w:color w:val="1F4E79" w:themeColor="accent1" w:themeShade="80"/>
          <w:sz w:val="56"/>
          <w:szCs w:val="56"/>
          <w:rtl/>
        </w:rPr>
        <w:t>وإجراءات التعامل مع الشكاوى</w:t>
      </w:r>
    </w:p>
    <w:p w14:paraId="4243233D" w14:textId="77777777" w:rsidR="00E06012" w:rsidRDefault="00E06012" w:rsidP="00717B5E">
      <w:pPr>
        <w:spacing w:line="360" w:lineRule="auto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14:paraId="657A9BF9" w14:textId="77777777" w:rsidR="00BD58DA" w:rsidRDefault="00BD58DA" w:rsidP="00717B5E">
      <w:pPr>
        <w:spacing w:line="360" w:lineRule="auto"/>
        <w:rPr>
          <w:rFonts w:ascii="Simplified Arabic" w:hAnsi="Simplified Arabic" w:cs="Simplified Arabic"/>
          <w:sz w:val="36"/>
          <w:szCs w:val="36"/>
          <w:rtl/>
        </w:rPr>
      </w:pPr>
    </w:p>
    <w:p w14:paraId="17512184" w14:textId="77777777" w:rsidR="00BD58DA" w:rsidRDefault="00BD58DA" w:rsidP="00717B5E">
      <w:pPr>
        <w:spacing w:line="360" w:lineRule="auto"/>
        <w:jc w:val="center"/>
        <w:rPr>
          <w:noProof/>
          <w:rtl/>
        </w:rPr>
      </w:pPr>
    </w:p>
    <w:p w14:paraId="45994646" w14:textId="05F91DF8" w:rsidR="00BD58DA" w:rsidRDefault="00BD58DA" w:rsidP="00717B5E">
      <w:pPr>
        <w:spacing w:line="360" w:lineRule="auto"/>
        <w:jc w:val="center"/>
        <w:rPr>
          <w:noProof/>
        </w:rPr>
      </w:pPr>
    </w:p>
    <w:p w14:paraId="391B0FDF" w14:textId="012221A0" w:rsidR="007B5CA6" w:rsidRDefault="007B5CA6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AAE702A" wp14:editId="4F7057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25640" cy="7578061"/>
            <wp:effectExtent l="0" t="0" r="3810" b="4445"/>
            <wp:wrapTight wrapText="bothSides">
              <wp:wrapPolygon edited="0">
                <wp:start x="0" y="0"/>
                <wp:lineTo x="0" y="21558"/>
                <wp:lineTo x="21553" y="21558"/>
                <wp:lineTo x="21553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640" cy="757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82FD9" w14:textId="2BCD1188" w:rsidR="007B5CA6" w:rsidRDefault="00F851D1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F9A4ED1" wp14:editId="2B34C3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71360" cy="7449165"/>
            <wp:effectExtent l="0" t="0" r="0" b="0"/>
            <wp:wrapTight wrapText="bothSides">
              <wp:wrapPolygon edited="0">
                <wp:start x="0" y="0"/>
                <wp:lineTo x="0" y="21545"/>
                <wp:lineTo x="21530" y="21545"/>
                <wp:lineTo x="21530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744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88F6E" w14:textId="4692DBE4" w:rsidR="007B5CA6" w:rsidRDefault="003E75CD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7CA2C57" wp14:editId="030F23DD">
            <wp:simplePos x="0" y="0"/>
            <wp:positionH relativeFrom="margin">
              <wp:posOffset>-500685</wp:posOffset>
            </wp:positionH>
            <wp:positionV relativeFrom="paragraph">
              <wp:posOffset>42545</wp:posOffset>
            </wp:positionV>
            <wp:extent cx="7124700" cy="2169012"/>
            <wp:effectExtent l="0" t="0" r="0" b="3175"/>
            <wp:wrapTight wrapText="bothSides">
              <wp:wrapPolygon edited="0">
                <wp:start x="0" y="0"/>
                <wp:lineTo x="0" y="21442"/>
                <wp:lineTo x="21542" y="21442"/>
                <wp:lineTo x="21542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21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pPr w:leftFromText="180" w:rightFromText="180" w:vertAnchor="text" w:tblpXSpec="center" w:tblpY="1"/>
        <w:tblOverlap w:val="never"/>
        <w:bidiVisual/>
        <w:tblW w:w="9390" w:type="dxa"/>
        <w:jc w:val="center"/>
        <w:tblBorders>
          <w:top w:val="thinThickLargeGap" w:sz="4" w:space="0" w:color="auto"/>
          <w:left w:val="thinThickLargeGap" w:sz="4" w:space="0" w:color="auto"/>
          <w:bottom w:val="thinThickLargeGap" w:sz="4" w:space="0" w:color="auto"/>
          <w:right w:val="thinThickLargeGap" w:sz="4" w:space="0" w:color="auto"/>
          <w:insideH w:val="thinThickLargeGap" w:sz="4" w:space="0" w:color="auto"/>
          <w:insideV w:val="thinThickLargeGap" w:sz="4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90"/>
      </w:tblGrid>
      <w:tr w:rsidR="00562005" w14:paraId="49433DA3" w14:textId="77777777" w:rsidTr="00A46491">
        <w:trPr>
          <w:jc w:val="center"/>
        </w:trPr>
        <w:tc>
          <w:tcPr>
            <w:tcW w:w="9390" w:type="dxa"/>
            <w:tcBorders>
              <w:top w:val="thinThickLargeGap" w:sz="4" w:space="0" w:color="0070C0"/>
              <w:left w:val="thinThickLargeGap" w:sz="4" w:space="0" w:color="0070C0"/>
              <w:bottom w:val="thinThickLargeGap" w:sz="4" w:space="0" w:color="0070C0"/>
              <w:right w:val="thinThickLargeGap" w:sz="4" w:space="0" w:color="0070C0"/>
            </w:tcBorders>
            <w:shd w:val="clear" w:color="auto" w:fill="D9E2F3" w:themeFill="accent5" w:themeFillTint="33"/>
          </w:tcPr>
          <w:p w14:paraId="69412272" w14:textId="77777777" w:rsidR="00562005" w:rsidRPr="00BD285B" w:rsidRDefault="00562005" w:rsidP="00A46491">
            <w:pPr>
              <w:pStyle w:val="a8"/>
              <w:spacing w:line="360" w:lineRule="auto"/>
              <w:jc w:val="center"/>
              <w:rPr>
                <w:rFonts w:ascii="Arial" w:hAnsi="Arial" w:cs="Arial"/>
                <w:b/>
                <w:bCs/>
                <w:color w:val="2E74B5" w:themeColor="accent1" w:themeShade="BF"/>
                <w:sz w:val="8"/>
                <w:szCs w:val="8"/>
                <w:rtl/>
              </w:rPr>
            </w:pPr>
          </w:p>
          <w:p w14:paraId="02D36E7F" w14:textId="77777777" w:rsidR="00562005" w:rsidRPr="00C302C2" w:rsidRDefault="00562005" w:rsidP="00A46491">
            <w:pPr>
              <w:pStyle w:val="a8"/>
              <w:tabs>
                <w:tab w:val="left" w:pos="922"/>
                <w:tab w:val="center" w:pos="4802"/>
              </w:tabs>
              <w:spacing w:line="360" w:lineRule="auto"/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  <w:rtl/>
              </w:rPr>
              <w:tab/>
            </w:r>
            <w:r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  <w:rtl/>
              </w:rPr>
              <w:tab/>
            </w:r>
            <w:r w:rsidRPr="00C302C2">
              <w:rPr>
                <w:rFonts w:ascii="Arial" w:hAnsi="Arial" w:cs="Arial"/>
                <w:b/>
                <w:bCs/>
                <w:color w:val="2E74B5" w:themeColor="accent1" w:themeShade="BF"/>
                <w:sz w:val="28"/>
                <w:szCs w:val="28"/>
                <w:rtl/>
              </w:rPr>
              <w:t>اعتماد مجلس الإدارة</w:t>
            </w:r>
          </w:p>
          <w:p w14:paraId="0442B404" w14:textId="3D7C0171" w:rsidR="00562005" w:rsidRDefault="00562005" w:rsidP="00A46491">
            <w:pPr>
              <w:pStyle w:val="a8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0D3F72">
              <w:rPr>
                <w:rFonts w:ascii="Arial" w:hAnsi="Arial" w:cs="Arial"/>
                <w:sz w:val="28"/>
                <w:szCs w:val="28"/>
                <w:rtl/>
              </w:rPr>
              <w:t xml:space="preserve">تم اعتماد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سياسة وإجراءات التعامل مع الشكاوى</w:t>
            </w:r>
            <w:r w:rsidRPr="000D3F72">
              <w:rPr>
                <w:rFonts w:ascii="Arial" w:hAnsi="Arial" w:cs="Arial"/>
                <w:sz w:val="28"/>
                <w:szCs w:val="28"/>
                <w:rtl/>
              </w:rPr>
              <w:t xml:space="preserve"> في اجتماع مجلس الإدارة بجلسته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رقم   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(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)</w:t>
            </w:r>
          </w:p>
          <w:p w14:paraId="0E00A193" w14:textId="77777777" w:rsidR="00562005" w:rsidRPr="00BD285B" w:rsidRDefault="00562005" w:rsidP="00A46491">
            <w:pPr>
              <w:pStyle w:val="a8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المنعقدة بتاريخ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: 00/ 000 </w:t>
            </w:r>
            <w:r w:rsidRPr="000D3F72">
              <w:rPr>
                <w:rFonts w:ascii="Arial" w:hAnsi="Arial" w:cs="Arial"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2023م</w:t>
            </w:r>
            <w:r w:rsidRPr="000D3F72">
              <w:rPr>
                <w:rFonts w:ascii="Arial" w:hAnsi="Arial" w:cs="Arial"/>
                <w:sz w:val="28"/>
                <w:szCs w:val="28"/>
                <w:rtl/>
              </w:rPr>
              <w:t xml:space="preserve"> الموافق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00</w:t>
            </w:r>
            <w:r w:rsidRPr="000D3F72">
              <w:rPr>
                <w:rFonts w:ascii="Arial" w:hAnsi="Arial" w:cs="Arial"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00 / 1444هـ</w:t>
            </w:r>
          </w:p>
        </w:tc>
      </w:tr>
    </w:tbl>
    <w:p w14:paraId="0B867607" w14:textId="17A596B2" w:rsidR="007B5CA6" w:rsidRPr="00562005" w:rsidRDefault="007B5CA6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14:paraId="56736985" w14:textId="57364966" w:rsidR="007B5CA6" w:rsidRDefault="007B5CA6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14:paraId="42070F99" w14:textId="23EE2FA2" w:rsidR="007B5CA6" w:rsidRDefault="007B5CA6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14:paraId="03A62588" w14:textId="17FA976B" w:rsidR="007B5CA6" w:rsidRDefault="007B5CA6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14:paraId="038FA284" w14:textId="385A4FBC" w:rsidR="007B5CA6" w:rsidRDefault="007B5CA6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14:paraId="7BB1B875" w14:textId="6BFE668C" w:rsidR="007B5CA6" w:rsidRDefault="007B5CA6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14:paraId="19B1076A" w14:textId="37763F68" w:rsidR="007B5CA6" w:rsidRDefault="007B5CA6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</w:p>
    <w:p w14:paraId="4E6B40B6" w14:textId="039E6E59" w:rsidR="007B5CA6" w:rsidRDefault="007B5CA6" w:rsidP="00717B5E">
      <w:pPr>
        <w:pStyle w:val="a3"/>
        <w:spacing w:after="0" w:line="36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bdr w:val="none" w:sz="0" w:space="0" w:color="auto" w:frame="1"/>
          <w:shd w:val="clear" w:color="auto" w:fill="FFFFFF"/>
          <w:rtl/>
        </w:rPr>
      </w:pPr>
    </w:p>
    <w:sectPr w:rsidR="007B5CA6" w:rsidSect="00B36A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1134" w:bottom="249" w:left="1134" w:header="709" w:footer="29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14D2C" w14:textId="77777777" w:rsidR="00592130" w:rsidRDefault="00592130" w:rsidP="00BE318D">
      <w:pPr>
        <w:spacing w:after="0" w:line="240" w:lineRule="auto"/>
      </w:pPr>
      <w:r>
        <w:separator/>
      </w:r>
    </w:p>
  </w:endnote>
  <w:endnote w:type="continuationSeparator" w:id="0">
    <w:p w14:paraId="2F8C71CF" w14:textId="77777777" w:rsidR="00592130" w:rsidRDefault="00592130" w:rsidP="00BE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 Alharbi Alhanoof">
    <w:panose1 w:val="02000500000000000000"/>
    <w:charset w:val="00"/>
    <w:family w:val="auto"/>
    <w:pitch w:val="variable"/>
    <w:sig w:usb0="00002007" w:usb1="9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C7B7B" w14:textId="77777777" w:rsidR="005C4B35" w:rsidRDefault="005C4B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23433777"/>
      <w:docPartObj>
        <w:docPartGallery w:val="Page Numbers (Bottom of Page)"/>
        <w:docPartUnique/>
      </w:docPartObj>
    </w:sdtPr>
    <w:sdtEndPr/>
    <w:sdtContent>
      <w:p w14:paraId="6F69C135" w14:textId="70C9C7D5" w:rsidR="007978BB" w:rsidRDefault="007978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AEE" w:rsidRPr="00BE0AEE">
          <w:rPr>
            <w:noProof/>
            <w:rtl/>
            <w:lang w:val="ar-SA"/>
          </w:rPr>
          <w:t>18</w:t>
        </w:r>
        <w:r>
          <w:fldChar w:fldCharType="end"/>
        </w:r>
      </w:p>
    </w:sdtContent>
  </w:sdt>
  <w:p w14:paraId="2772B3F0" w14:textId="77777777" w:rsidR="007978BB" w:rsidRDefault="007978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605652246"/>
      <w:docPartObj>
        <w:docPartGallery w:val="Page Numbers (Bottom of Page)"/>
        <w:docPartUnique/>
      </w:docPartObj>
    </w:sdtPr>
    <w:sdtEndPr/>
    <w:sdtContent>
      <w:p w14:paraId="523F8669" w14:textId="4996B469" w:rsidR="007978BB" w:rsidRDefault="007978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AEE" w:rsidRPr="00BE0AEE">
          <w:rPr>
            <w:noProof/>
            <w:rtl/>
            <w:lang w:val="ar-SA"/>
          </w:rPr>
          <w:t>0</w:t>
        </w:r>
        <w:r>
          <w:fldChar w:fldCharType="end"/>
        </w:r>
      </w:p>
    </w:sdtContent>
  </w:sdt>
  <w:p w14:paraId="4FAF3247" w14:textId="77777777" w:rsidR="007978BB" w:rsidRDefault="007978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EF433" w14:textId="77777777" w:rsidR="00592130" w:rsidRDefault="00592130" w:rsidP="00BE318D">
      <w:pPr>
        <w:spacing w:after="0" w:line="240" w:lineRule="auto"/>
      </w:pPr>
      <w:r>
        <w:separator/>
      </w:r>
    </w:p>
  </w:footnote>
  <w:footnote w:type="continuationSeparator" w:id="0">
    <w:p w14:paraId="72E26106" w14:textId="77777777" w:rsidR="00592130" w:rsidRDefault="00592130" w:rsidP="00BE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2DA45" w14:textId="77777777" w:rsidR="005C4B35" w:rsidRDefault="005C4B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4367" w14:textId="437D446D" w:rsidR="00562005" w:rsidRDefault="00562005">
    <w:pPr>
      <w:pStyle w:val="a4"/>
    </w:pPr>
    <w:bookmarkStart w:id="0" w:name="_GoBack"/>
    <w:bookmarkEnd w:id="0"/>
  </w:p>
  <w:p w14:paraId="75C35B31" w14:textId="49C08CE3" w:rsidR="00AB02C5" w:rsidRDefault="00AB02C5" w:rsidP="00E64736">
    <w:pPr>
      <w:pStyle w:val="a4"/>
      <w:tabs>
        <w:tab w:val="clear" w:pos="8306"/>
        <w:tab w:val="right" w:pos="915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5A223" w14:textId="2E71169D" w:rsidR="00620B68" w:rsidRDefault="00620B68">
    <w:pPr>
      <w:pStyle w:val="a4"/>
      <w:rPr>
        <w:rFonts w:hint="cs"/>
        <w:rtl/>
      </w:rPr>
    </w:pPr>
  </w:p>
  <w:p w14:paraId="6AD94A61" w14:textId="3BC7DAF5" w:rsidR="00620B68" w:rsidRDefault="00620B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35F5C"/>
    <w:multiLevelType w:val="hybridMultilevel"/>
    <w:tmpl w:val="412A6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43BFB"/>
    <w:multiLevelType w:val="hybridMultilevel"/>
    <w:tmpl w:val="918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A5D43"/>
    <w:multiLevelType w:val="hybridMultilevel"/>
    <w:tmpl w:val="58C4C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94096"/>
    <w:multiLevelType w:val="hybridMultilevel"/>
    <w:tmpl w:val="F656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87024"/>
    <w:multiLevelType w:val="hybridMultilevel"/>
    <w:tmpl w:val="A19A1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A7425"/>
    <w:multiLevelType w:val="hybridMultilevel"/>
    <w:tmpl w:val="F880DF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676DD"/>
    <w:multiLevelType w:val="hybridMultilevel"/>
    <w:tmpl w:val="6322739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7AD06029"/>
    <w:multiLevelType w:val="hybridMultilevel"/>
    <w:tmpl w:val="B1F0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219C4"/>
    <w:multiLevelType w:val="multilevel"/>
    <w:tmpl w:val="6548F6AA"/>
    <w:styleLink w:val="1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="Tahoma" w:eastAsia="Times New Roman" w:hAnsi="Tahoma" w:cs="AL-Mohanad Bol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BE"/>
    <w:rsid w:val="000027A6"/>
    <w:rsid w:val="0001384E"/>
    <w:rsid w:val="000171A6"/>
    <w:rsid w:val="00033E35"/>
    <w:rsid w:val="0004445A"/>
    <w:rsid w:val="0006556E"/>
    <w:rsid w:val="00066D74"/>
    <w:rsid w:val="0009281A"/>
    <w:rsid w:val="000973C3"/>
    <w:rsid w:val="0009785F"/>
    <w:rsid w:val="000B1631"/>
    <w:rsid w:val="000B1FFA"/>
    <w:rsid w:val="000F2B00"/>
    <w:rsid w:val="000F7D7E"/>
    <w:rsid w:val="00117FA6"/>
    <w:rsid w:val="001362B4"/>
    <w:rsid w:val="00150650"/>
    <w:rsid w:val="00182BBC"/>
    <w:rsid w:val="00184CF3"/>
    <w:rsid w:val="00187DC5"/>
    <w:rsid w:val="00190813"/>
    <w:rsid w:val="001C7FBC"/>
    <w:rsid w:val="001F3F88"/>
    <w:rsid w:val="00204152"/>
    <w:rsid w:val="00227983"/>
    <w:rsid w:val="00241F53"/>
    <w:rsid w:val="002601A0"/>
    <w:rsid w:val="002763EB"/>
    <w:rsid w:val="002B7612"/>
    <w:rsid w:val="002E043B"/>
    <w:rsid w:val="003165D7"/>
    <w:rsid w:val="00323E0C"/>
    <w:rsid w:val="00352F53"/>
    <w:rsid w:val="00361E31"/>
    <w:rsid w:val="003625DA"/>
    <w:rsid w:val="00363312"/>
    <w:rsid w:val="003853B6"/>
    <w:rsid w:val="003E6604"/>
    <w:rsid w:val="003E75CD"/>
    <w:rsid w:val="003F5A38"/>
    <w:rsid w:val="0040097A"/>
    <w:rsid w:val="0040257F"/>
    <w:rsid w:val="00422CC5"/>
    <w:rsid w:val="0045065E"/>
    <w:rsid w:val="004631E4"/>
    <w:rsid w:val="0047193D"/>
    <w:rsid w:val="00482C6B"/>
    <w:rsid w:val="004A360F"/>
    <w:rsid w:val="004B3E04"/>
    <w:rsid w:val="004B3F71"/>
    <w:rsid w:val="004C632C"/>
    <w:rsid w:val="004D658A"/>
    <w:rsid w:val="004E0107"/>
    <w:rsid w:val="004E01EA"/>
    <w:rsid w:val="004E1A06"/>
    <w:rsid w:val="004E35BB"/>
    <w:rsid w:val="004F6A0F"/>
    <w:rsid w:val="00510CB0"/>
    <w:rsid w:val="00562005"/>
    <w:rsid w:val="00586525"/>
    <w:rsid w:val="00592130"/>
    <w:rsid w:val="00593A4C"/>
    <w:rsid w:val="005B1142"/>
    <w:rsid w:val="005C4B35"/>
    <w:rsid w:val="005D1B6B"/>
    <w:rsid w:val="00620B68"/>
    <w:rsid w:val="0062762F"/>
    <w:rsid w:val="006566EC"/>
    <w:rsid w:val="0067777C"/>
    <w:rsid w:val="00677ADC"/>
    <w:rsid w:val="006A7D01"/>
    <w:rsid w:val="006F21CA"/>
    <w:rsid w:val="006F2C23"/>
    <w:rsid w:val="006F6529"/>
    <w:rsid w:val="00717B5E"/>
    <w:rsid w:val="00730309"/>
    <w:rsid w:val="007604A6"/>
    <w:rsid w:val="007978BB"/>
    <w:rsid w:val="007B2197"/>
    <w:rsid w:val="007B5CA6"/>
    <w:rsid w:val="007C0FE1"/>
    <w:rsid w:val="007D104C"/>
    <w:rsid w:val="007E3525"/>
    <w:rsid w:val="0080103C"/>
    <w:rsid w:val="00814928"/>
    <w:rsid w:val="00856566"/>
    <w:rsid w:val="00863FC9"/>
    <w:rsid w:val="00884E5E"/>
    <w:rsid w:val="008A005E"/>
    <w:rsid w:val="008D3EC5"/>
    <w:rsid w:val="008E204C"/>
    <w:rsid w:val="008F0DE9"/>
    <w:rsid w:val="009060BE"/>
    <w:rsid w:val="009213C1"/>
    <w:rsid w:val="009775BC"/>
    <w:rsid w:val="00992A5D"/>
    <w:rsid w:val="009A5859"/>
    <w:rsid w:val="009C1D48"/>
    <w:rsid w:val="009E5ED3"/>
    <w:rsid w:val="009E6410"/>
    <w:rsid w:val="00A11536"/>
    <w:rsid w:val="00A563D9"/>
    <w:rsid w:val="00A62127"/>
    <w:rsid w:val="00AA1727"/>
    <w:rsid w:val="00AA3FD9"/>
    <w:rsid w:val="00AB02C5"/>
    <w:rsid w:val="00AB15A0"/>
    <w:rsid w:val="00AD2CA9"/>
    <w:rsid w:val="00AE457D"/>
    <w:rsid w:val="00B33E52"/>
    <w:rsid w:val="00B36AC5"/>
    <w:rsid w:val="00B53CD1"/>
    <w:rsid w:val="00B64FF2"/>
    <w:rsid w:val="00B86D24"/>
    <w:rsid w:val="00B93AA1"/>
    <w:rsid w:val="00BC4B42"/>
    <w:rsid w:val="00BD3C46"/>
    <w:rsid w:val="00BD58DA"/>
    <w:rsid w:val="00BE0AEE"/>
    <w:rsid w:val="00BE318D"/>
    <w:rsid w:val="00BF365A"/>
    <w:rsid w:val="00C421EF"/>
    <w:rsid w:val="00C82F9E"/>
    <w:rsid w:val="00CB3CC5"/>
    <w:rsid w:val="00CB726F"/>
    <w:rsid w:val="00CC30D0"/>
    <w:rsid w:val="00CC7FCD"/>
    <w:rsid w:val="00CD7699"/>
    <w:rsid w:val="00D357F0"/>
    <w:rsid w:val="00D6270E"/>
    <w:rsid w:val="00D8144D"/>
    <w:rsid w:val="00DA7D91"/>
    <w:rsid w:val="00DE404F"/>
    <w:rsid w:val="00DF704C"/>
    <w:rsid w:val="00E06012"/>
    <w:rsid w:val="00E150E6"/>
    <w:rsid w:val="00E1629E"/>
    <w:rsid w:val="00E35FE1"/>
    <w:rsid w:val="00E64736"/>
    <w:rsid w:val="00E7173F"/>
    <w:rsid w:val="00EA11E7"/>
    <w:rsid w:val="00EE3800"/>
    <w:rsid w:val="00EE68F3"/>
    <w:rsid w:val="00EF355F"/>
    <w:rsid w:val="00F04763"/>
    <w:rsid w:val="00F31963"/>
    <w:rsid w:val="00F32EBA"/>
    <w:rsid w:val="00F35F15"/>
    <w:rsid w:val="00F468A5"/>
    <w:rsid w:val="00F51080"/>
    <w:rsid w:val="00F7212E"/>
    <w:rsid w:val="00F851D1"/>
    <w:rsid w:val="00F87801"/>
    <w:rsid w:val="00FB1957"/>
    <w:rsid w:val="00F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C2658E"/>
  <w15:chartTrackingRefBased/>
  <w15:docId w15:val="{5A0D4643-8DC2-4D5B-8100-A7D4C6AF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0">
    <w:name w:val="heading 1"/>
    <w:basedOn w:val="a"/>
    <w:next w:val="a"/>
    <w:link w:val="1Char"/>
    <w:uiPriority w:val="9"/>
    <w:qFormat/>
    <w:rsid w:val="00717B5E"/>
    <w:pPr>
      <w:widowControl w:val="0"/>
      <w:spacing w:before="240" w:after="240" w:line="276" w:lineRule="auto"/>
      <w:jc w:val="both"/>
      <w:outlineLvl w:val="0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B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E3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318D"/>
  </w:style>
  <w:style w:type="paragraph" w:styleId="a5">
    <w:name w:val="footer"/>
    <w:basedOn w:val="a"/>
    <w:link w:val="Char0"/>
    <w:uiPriority w:val="99"/>
    <w:unhideWhenUsed/>
    <w:rsid w:val="00BE3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318D"/>
  </w:style>
  <w:style w:type="paragraph" w:styleId="a6">
    <w:name w:val="Balloon Text"/>
    <w:basedOn w:val="a"/>
    <w:link w:val="Char1"/>
    <w:uiPriority w:val="99"/>
    <w:semiHidden/>
    <w:unhideWhenUsed/>
    <w:rsid w:val="007B21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7B2197"/>
    <w:rPr>
      <w:rFonts w:ascii="Tahoma" w:hAnsi="Tahoma" w:cs="Tahoma"/>
      <w:sz w:val="18"/>
      <w:szCs w:val="18"/>
    </w:rPr>
  </w:style>
  <w:style w:type="numbering" w:customStyle="1" w:styleId="1">
    <w:name w:val="القائمة الحالية1"/>
    <w:uiPriority w:val="99"/>
    <w:rsid w:val="000B1FFA"/>
    <w:pPr>
      <w:numPr>
        <w:numId w:val="1"/>
      </w:numPr>
    </w:pPr>
  </w:style>
  <w:style w:type="table" w:styleId="a7">
    <w:name w:val="Table Grid"/>
    <w:basedOn w:val="a1"/>
    <w:uiPriority w:val="39"/>
    <w:rsid w:val="00E0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List Table 4 Accent 5"/>
    <w:basedOn w:val="a1"/>
    <w:uiPriority w:val="49"/>
    <w:rsid w:val="00E0601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8">
    <w:name w:val="No Spacing"/>
    <w:link w:val="Char2"/>
    <w:uiPriority w:val="1"/>
    <w:qFormat/>
    <w:rsid w:val="006566EC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6566EC"/>
    <w:rPr>
      <w:rFonts w:eastAsiaTheme="minorEastAsia"/>
    </w:rPr>
  </w:style>
  <w:style w:type="table" w:customStyle="1" w:styleId="11">
    <w:name w:val="شبكة جدول1"/>
    <w:basedOn w:val="a1"/>
    <w:next w:val="a7"/>
    <w:uiPriority w:val="39"/>
    <w:rsid w:val="00797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uiPriority w:val="39"/>
    <w:rsid w:val="00BE0AE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0"/>
    <w:uiPriority w:val="9"/>
    <w:rsid w:val="00717B5E"/>
    <w:rPr>
      <w:rFonts w:ascii="Arial" w:hAnsi="Arial" w:cs="Arial"/>
      <w:b/>
      <w:bCs/>
      <w:color w:val="008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‏42‏/1437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C5070B-47D0-4B4A-9AF3-D4E09DFD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4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ظام أخلاقيات العمل وقواعد السلوك الوظيفي</vt:lpstr>
    </vt:vector>
  </TitlesOfParts>
  <Company>AIC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ظام أخلاقيات العمل وقواعد السلوك الوظيفي</dc:title>
  <dc:subject/>
  <dc:creator>محب عامر</dc:creator>
  <cp:keywords/>
  <dc:description/>
  <cp:lastModifiedBy>AIC</cp:lastModifiedBy>
  <cp:revision>41</cp:revision>
  <cp:lastPrinted>2021-09-14T14:22:00Z</cp:lastPrinted>
  <dcterms:created xsi:type="dcterms:W3CDTF">2015-11-14T13:08:00Z</dcterms:created>
  <dcterms:modified xsi:type="dcterms:W3CDTF">2023-06-02T13:29:00Z</dcterms:modified>
</cp:coreProperties>
</file>