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C77" w:rsidRDefault="00112C77" w:rsidP="00112C7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        </w:t>
      </w:r>
      <w:r w:rsidRPr="00112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 урочной и внеурочной деятельности.</w:t>
      </w:r>
    </w:p>
    <w:p w:rsidR="00112C77" w:rsidRPr="00112C77" w:rsidRDefault="00112C77" w:rsidP="00112C77">
      <w:pPr>
        <w:shd w:val="clear" w:color="auto" w:fill="FFFFFF"/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Бухтеева И.М.</w:t>
      </w:r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 Учёба в третьем  классе — очень важный этап для школьника. Это период принципиально переходный, период «уже не и ещё не»: дебют — 1-й класс — уже позади, а до более серьёзного 4-го класса, </w:t>
      </w:r>
      <w:proofErr w:type="gramStart"/>
      <w:r w:rsidRPr="00112C77">
        <w:rPr>
          <w:rFonts w:ascii="Times New Roman" w:hAnsi="Times New Roman" w:cs="Times New Roman"/>
          <w:sz w:val="28"/>
          <w:szCs w:val="28"/>
        </w:rPr>
        <w:t>предшествующих</w:t>
      </w:r>
      <w:proofErr w:type="gramEnd"/>
      <w:r w:rsidRPr="00112C77">
        <w:rPr>
          <w:rFonts w:ascii="Times New Roman" w:hAnsi="Times New Roman" w:cs="Times New Roman"/>
          <w:sz w:val="28"/>
          <w:szCs w:val="28"/>
        </w:rPr>
        <w:t xml:space="preserve"> вступлению в более «взрослую» фазу обучения, – ещё целый год. И сейчас необходимо не только закреплять положительные итоги, достигнутые в течение первого – второго  года обучения, но и приступать к реализации новых образовательных практик, призванных подготовить учащихся к грядущим учебным условиям: как можно шире раздвинуть горизонты познания, дать представление о бескрайности и многообразии мира и тем самым — о безграничности сфер самореализации.</w:t>
      </w:r>
    </w:p>
    <w:p w:rsidR="00112C77" w:rsidRPr="00112C77" w:rsidRDefault="00112C77" w:rsidP="00112C77">
      <w:pPr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         В настоящее время школа создает условия для продвижения ребёнка в образовательном пространстве, для поддержки стремления к учебной самостоятельности, позволяющей выходить ученику за границу своих возможностей, расширять собственные знания и умения. С этой целью в школе организована внеурочная образовательная деятельность. Важным условием этой деятельности является ее взаимодействие </w:t>
      </w:r>
      <w:proofErr w:type="gramStart"/>
      <w:r w:rsidRPr="00112C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12C77">
        <w:rPr>
          <w:rFonts w:ascii="Times New Roman" w:hAnsi="Times New Roman" w:cs="Times New Roman"/>
          <w:sz w:val="28"/>
          <w:szCs w:val="28"/>
        </w:rPr>
        <w:t xml:space="preserve"> урочной. Внеурочная деятельность является продолжением работы ребёнка на уроке, где разворачивается исследовательская, проектная деятельность или отрабатываются способы действий, формируемые на уроке.</w:t>
      </w:r>
    </w:p>
    <w:p w:rsidR="00112C77" w:rsidRPr="00112C77" w:rsidRDefault="00112C77" w:rsidP="00112C77">
      <w:pPr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         Внеурочная деятельность в моем классе основывается на следующих принципах: </w:t>
      </w:r>
    </w:p>
    <w:p w:rsidR="00112C77" w:rsidRPr="00112C77" w:rsidRDefault="00112C77" w:rsidP="00112C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«Принцип открытости»: дети планируют, вносят свои предложения.</w:t>
      </w:r>
    </w:p>
    <w:p w:rsidR="00112C77" w:rsidRPr="00112C77" w:rsidRDefault="00112C77" w:rsidP="00112C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«Принцип привлекательности» будущего дела: увлекаю детей конечным результатом выполняемого дела.</w:t>
      </w:r>
    </w:p>
    <w:p w:rsidR="00112C77" w:rsidRPr="00112C77" w:rsidRDefault="00112C77" w:rsidP="00112C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«Принцип деятельности»: ребята активно участвуют в проектах, исследовательской деятельности.</w:t>
      </w:r>
    </w:p>
    <w:p w:rsidR="00112C77" w:rsidRPr="00112C77" w:rsidRDefault="00112C77" w:rsidP="00112C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«Принцип свободы»: свободный выбор задания с учётом своих интересов и возможностей.</w:t>
      </w:r>
    </w:p>
    <w:p w:rsidR="00112C77" w:rsidRPr="00112C77" w:rsidRDefault="00112C77" w:rsidP="00112C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«Принцип обратной связи»: каждое занятие заканчивается рефлексией.</w:t>
      </w:r>
    </w:p>
    <w:p w:rsidR="00112C77" w:rsidRPr="00112C77" w:rsidRDefault="00112C77" w:rsidP="00112C77">
      <w:pPr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         Внеурочная деятельность организуется по пяти направлениям развития личности в таких формах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 и т.д.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lastRenderedPageBreak/>
        <w:t> Согласно ФГОС внеурочная деятельность представлена следующими программами: 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"Умники и Умницы"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«Уроки нравственности или «Что такое хорошо и что такое плохо»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112C77">
        <w:rPr>
          <w:rFonts w:ascii="Times New Roman" w:hAnsi="Times New Roman" w:cs="Times New Roman"/>
          <w:b/>
          <w:sz w:val="28"/>
          <w:szCs w:val="28"/>
        </w:rPr>
        <w:t>кружка «Юным умникам и умницам»</w:t>
      </w:r>
      <w:r w:rsidRPr="00112C77">
        <w:rPr>
          <w:rFonts w:ascii="Times New Roman" w:hAnsi="Times New Roman" w:cs="Times New Roman"/>
          <w:sz w:val="28"/>
          <w:szCs w:val="28"/>
        </w:rPr>
        <w:t xml:space="preserve"> представляет систему интеллектуально - развивающих занятий для детей в возрасте от 6 до 10 лет.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В данной программе большое внимание уделяется решению нестандартных задач. Решение нестандартных задач формирует познавательную активность, мыслительные и исследовательские умения, привычку вдумываться в слово. Это способствует развитию гибкости, оригинальности и широты мышления – то есть развитию творческих способностей.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Подбор заданий строится с учётом возрастных, психологических и индивидуальных особенностей третьеклассников.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В настоящее время исследования учёных доказали, что талантливых детей много. Задача заключается лишь в том, чтобы развить мышление ребёнка, использовать те богатейшие возможности, которые дала ему природа.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Дети любознательны и полны желания получать новую информацию. На уроках идёт конкретный учебный материал, усвоение терминов, понятий, фактов. Очень мало времени остаётся на дополнительный материал и игры с повышенным уровнем сложности, поэтому, чтобы развивать познавательный интерес у учащихся нужно организовывать внеклассную работу. Одной из форм является кружок.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На занятиях кружка « Юные умники и умницы» дети учатся анализировать, сравнивать, обобщать, классифицировать. Расширят знания по предметам: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- математика, 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- русский язык,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- окружающий мир,</w:t>
      </w:r>
    </w:p>
    <w:p w:rsidR="00112C77" w:rsidRPr="00112C77" w:rsidRDefault="00112C77" w:rsidP="00112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- чтение.</w:t>
      </w:r>
    </w:p>
    <w:p w:rsidR="00112C77" w:rsidRPr="00112C77" w:rsidRDefault="00112C77" w:rsidP="00112C77">
      <w:pPr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lastRenderedPageBreak/>
        <w:t xml:space="preserve">Примеры заданий: </w:t>
      </w:r>
    </w:p>
    <w:p w:rsidR="00112C77" w:rsidRPr="00112C77" w:rsidRDefault="00112C77" w:rsidP="00112C7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C77">
        <w:rPr>
          <w:rFonts w:ascii="Times New Roman" w:hAnsi="Times New Roman" w:cs="Times New Roman"/>
          <w:b/>
          <w:sz w:val="28"/>
          <w:szCs w:val="28"/>
          <w:u w:val="single"/>
        </w:rPr>
        <w:t>Математика:</w:t>
      </w:r>
    </w:p>
    <w:p w:rsidR="00112C77" w:rsidRPr="00112C77" w:rsidRDefault="00112C77" w:rsidP="00112C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77">
        <w:rPr>
          <w:rFonts w:ascii="Times New Roman" w:hAnsi="Times New Roman" w:cs="Times New Roman"/>
          <w:sz w:val="28"/>
          <w:szCs w:val="28"/>
        </w:rPr>
        <w:t>Задание</w:t>
      </w:r>
      <w:proofErr w:type="gramEnd"/>
      <w:r w:rsidRPr="00112C77">
        <w:rPr>
          <w:rFonts w:ascii="Times New Roman" w:hAnsi="Times New Roman" w:cs="Times New Roman"/>
          <w:sz w:val="28"/>
          <w:szCs w:val="28"/>
        </w:rPr>
        <w:t xml:space="preserve"> направленное на развитее навыка устного счета: </w:t>
      </w:r>
    </w:p>
    <w:p w:rsidR="00112C77" w:rsidRPr="00112C77" w:rsidRDefault="00112C77" w:rsidP="00112C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5954" cy="1709530"/>
            <wp:effectExtent l="19050" t="0" r="69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282" cy="17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77" w:rsidRPr="00112C77" w:rsidRDefault="00112C77" w:rsidP="00112C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Нестандартные задачи:</w:t>
      </w:r>
    </w:p>
    <w:p w:rsidR="00112C77" w:rsidRPr="00112C77" w:rsidRDefault="00112C77" w:rsidP="00112C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6325" cy="1264345"/>
            <wp:effectExtent l="19050" t="0" r="952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372" cy="126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77" w:rsidRPr="00112C77" w:rsidRDefault="00112C77" w:rsidP="00112C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075" cy="193315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65" cy="193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77" w:rsidRPr="00112C77" w:rsidRDefault="00112C77" w:rsidP="00112C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86350" cy="135694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35" cy="135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77" w:rsidRPr="00112C77" w:rsidRDefault="00112C77" w:rsidP="00112C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Заполни магические квадраты</w:t>
      </w:r>
    </w:p>
    <w:p w:rsidR="00112C77" w:rsidRPr="00112C77" w:rsidRDefault="00112C77" w:rsidP="00112C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2C77" w:rsidRPr="00112C77" w:rsidRDefault="00112C77" w:rsidP="00112C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6350" cy="1336249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316" cy="1337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C77">
        <w:rPr>
          <w:rFonts w:ascii="Times New Roman" w:hAnsi="Times New Roman" w:cs="Times New Roman"/>
          <w:b/>
          <w:sz w:val="28"/>
          <w:szCs w:val="28"/>
          <w:u w:val="single"/>
        </w:rPr>
        <w:t>Литературное чтение: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* Задания разминки: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- Кто подарил полено папе Карло? </w:t>
      </w:r>
      <w:r w:rsidRPr="00112C7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112C77">
        <w:rPr>
          <w:rFonts w:ascii="Times New Roman" w:hAnsi="Times New Roman" w:cs="Times New Roman"/>
          <w:i/>
          <w:sz w:val="28"/>
          <w:szCs w:val="28"/>
        </w:rPr>
        <w:t>Джузеппо</w:t>
      </w:r>
      <w:proofErr w:type="spellEnd"/>
      <w:r w:rsidRPr="00112C77">
        <w:rPr>
          <w:rFonts w:ascii="Times New Roman" w:hAnsi="Times New Roman" w:cs="Times New Roman"/>
          <w:i/>
          <w:sz w:val="28"/>
          <w:szCs w:val="28"/>
        </w:rPr>
        <w:t>)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- Вы приехали в Италию, но не знаете местного языка. Вам надо купить лук. Вспомните его название. </w:t>
      </w:r>
      <w:r w:rsidRPr="00112C7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112C77">
        <w:rPr>
          <w:rFonts w:ascii="Times New Roman" w:hAnsi="Times New Roman" w:cs="Times New Roman"/>
          <w:i/>
          <w:sz w:val="28"/>
          <w:szCs w:val="28"/>
        </w:rPr>
        <w:t>Чипполо</w:t>
      </w:r>
      <w:proofErr w:type="spellEnd"/>
      <w:r w:rsidRPr="00112C77">
        <w:rPr>
          <w:rFonts w:ascii="Times New Roman" w:hAnsi="Times New Roman" w:cs="Times New Roman"/>
          <w:i/>
          <w:sz w:val="28"/>
          <w:szCs w:val="28"/>
        </w:rPr>
        <w:t>)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- Какой город славится поющими животными? </w:t>
      </w:r>
      <w:r w:rsidRPr="00112C77">
        <w:rPr>
          <w:rFonts w:ascii="Times New Roman" w:hAnsi="Times New Roman" w:cs="Times New Roman"/>
          <w:i/>
          <w:sz w:val="28"/>
          <w:szCs w:val="28"/>
        </w:rPr>
        <w:t>(Бремен)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12C77">
        <w:rPr>
          <w:rFonts w:ascii="Times New Roman" w:hAnsi="Times New Roman" w:cs="Times New Roman"/>
          <w:sz w:val="28"/>
          <w:szCs w:val="28"/>
        </w:rPr>
        <w:t>Имя</w:t>
      </w:r>
      <w:proofErr w:type="gramEnd"/>
      <w:r w:rsidRPr="00112C77">
        <w:rPr>
          <w:rFonts w:ascii="Times New Roman" w:hAnsi="Times New Roman" w:cs="Times New Roman"/>
          <w:sz w:val="28"/>
          <w:szCs w:val="28"/>
        </w:rPr>
        <w:t xml:space="preserve"> какой девочке говорит об ее росте? </w:t>
      </w:r>
      <w:r w:rsidRPr="00112C7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112C77">
        <w:rPr>
          <w:rFonts w:ascii="Times New Roman" w:hAnsi="Times New Roman" w:cs="Times New Roman"/>
          <w:i/>
          <w:sz w:val="28"/>
          <w:szCs w:val="28"/>
        </w:rPr>
        <w:t>Дюймовочка</w:t>
      </w:r>
      <w:proofErr w:type="spellEnd"/>
      <w:r w:rsidRPr="00112C77">
        <w:rPr>
          <w:rFonts w:ascii="Times New Roman" w:hAnsi="Times New Roman" w:cs="Times New Roman"/>
          <w:i/>
          <w:sz w:val="28"/>
          <w:szCs w:val="28"/>
        </w:rPr>
        <w:t>)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- Какое растение помогло сказочной героине доказать, что она настоящая принцесса? </w:t>
      </w:r>
      <w:r w:rsidRPr="00112C77">
        <w:rPr>
          <w:rFonts w:ascii="Times New Roman" w:hAnsi="Times New Roman" w:cs="Times New Roman"/>
          <w:i/>
          <w:sz w:val="28"/>
          <w:szCs w:val="28"/>
        </w:rPr>
        <w:t>(Горох)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- Как называется сказочная скатерть? </w:t>
      </w:r>
      <w:r w:rsidRPr="00112C77">
        <w:rPr>
          <w:rFonts w:ascii="Times New Roman" w:hAnsi="Times New Roman" w:cs="Times New Roman"/>
          <w:i/>
          <w:sz w:val="28"/>
          <w:szCs w:val="28"/>
        </w:rPr>
        <w:t>(Самобранка)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- Назови отчество Буратино. </w:t>
      </w:r>
      <w:r w:rsidRPr="00112C77">
        <w:rPr>
          <w:rFonts w:ascii="Times New Roman" w:hAnsi="Times New Roman" w:cs="Times New Roman"/>
          <w:i/>
          <w:sz w:val="28"/>
          <w:szCs w:val="28"/>
        </w:rPr>
        <w:t>(Карлович)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- В какой стране коты носили обувь? </w:t>
      </w:r>
      <w:r w:rsidRPr="00112C77">
        <w:rPr>
          <w:rFonts w:ascii="Times New Roman" w:hAnsi="Times New Roman" w:cs="Times New Roman"/>
          <w:i/>
          <w:sz w:val="28"/>
          <w:szCs w:val="28"/>
        </w:rPr>
        <w:t>(Во Франции)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- Сколько туфелек потеряла Золушка? </w:t>
      </w:r>
      <w:r w:rsidRPr="00112C77">
        <w:rPr>
          <w:rFonts w:ascii="Times New Roman" w:hAnsi="Times New Roman" w:cs="Times New Roman"/>
          <w:i/>
          <w:sz w:val="28"/>
          <w:szCs w:val="28"/>
        </w:rPr>
        <w:t>(Одну)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- Кто лучший в мире крокодил? </w:t>
      </w:r>
      <w:r w:rsidRPr="00112C77">
        <w:rPr>
          <w:rFonts w:ascii="Times New Roman" w:hAnsi="Times New Roman" w:cs="Times New Roman"/>
          <w:i/>
          <w:sz w:val="28"/>
          <w:szCs w:val="28"/>
        </w:rPr>
        <w:t>(Крокодил Гена).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* Задание: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Распутай клубок и вспомни название 8 басен И.А. Крылова.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0272" cy="3893491"/>
            <wp:effectExtent l="19050" t="0" r="828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520" cy="38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lastRenderedPageBreak/>
        <w:t xml:space="preserve">* Задание: 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Исправь ошибки в пословицах и поговорках.</w:t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600" cy="2340901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747" cy="234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77" w:rsidRPr="00112C77" w:rsidRDefault="00112C77" w:rsidP="00112C7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2C77">
        <w:rPr>
          <w:rFonts w:ascii="Times New Roman" w:hAnsi="Times New Roman" w:cs="Times New Roman"/>
          <w:sz w:val="28"/>
          <w:szCs w:val="28"/>
          <w:u w:val="single"/>
        </w:rPr>
        <w:t>Русский язык:</w:t>
      </w:r>
    </w:p>
    <w:p w:rsidR="00112C77" w:rsidRPr="00112C77" w:rsidRDefault="00112C77" w:rsidP="00112C77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Задание:</w:t>
      </w:r>
    </w:p>
    <w:p w:rsidR="00112C77" w:rsidRPr="00112C77" w:rsidRDefault="00112C77" w:rsidP="00112C7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2473021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423" cy="247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6325" cy="1761818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560" cy="176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77" w:rsidRPr="00112C77" w:rsidRDefault="00112C77" w:rsidP="00112C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43450" cy="2213034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420" cy="221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77" w:rsidRPr="00112C77" w:rsidRDefault="00112C77" w:rsidP="00112C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2419008"/>
            <wp:effectExtent l="19050" t="0" r="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41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77" w:rsidRPr="00112C77" w:rsidRDefault="00112C77" w:rsidP="00112C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* Это интересно </w:t>
      </w:r>
    </w:p>
    <w:p w:rsidR="00112C77" w:rsidRPr="00112C77" w:rsidRDefault="00112C77" w:rsidP="00112C77">
      <w:pPr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КОРАБЛЬ – 1) Крупное морское судно, а также военно-морское судно любого класса. 2) Летательный аппарат большой мощности.</w:t>
      </w:r>
    </w:p>
    <w:p w:rsidR="00112C77" w:rsidRPr="00112C77" w:rsidRDefault="00112C77" w:rsidP="00112C77">
      <w:pPr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77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112C77">
        <w:rPr>
          <w:rFonts w:ascii="Times New Roman" w:hAnsi="Times New Roman" w:cs="Times New Roman"/>
          <w:b/>
          <w:sz w:val="28"/>
          <w:szCs w:val="28"/>
        </w:rPr>
        <w:t xml:space="preserve"> истоком слова. </w:t>
      </w:r>
      <w:r w:rsidRPr="00112C77">
        <w:rPr>
          <w:rFonts w:ascii="Times New Roman" w:hAnsi="Times New Roman" w:cs="Times New Roman"/>
          <w:sz w:val="28"/>
          <w:szCs w:val="28"/>
        </w:rPr>
        <w:t>Слово заимствовано из греческого языка.</w:t>
      </w:r>
    </w:p>
    <w:p w:rsidR="00112C77" w:rsidRPr="00112C77" w:rsidRDefault="00112C77" w:rsidP="00112C77">
      <w:pPr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b/>
          <w:sz w:val="28"/>
          <w:szCs w:val="28"/>
        </w:rPr>
        <w:t xml:space="preserve">Однокоренные слова. </w:t>
      </w:r>
      <w:proofErr w:type="gramStart"/>
      <w:r w:rsidRPr="00112C77">
        <w:rPr>
          <w:rFonts w:ascii="Times New Roman" w:hAnsi="Times New Roman" w:cs="Times New Roman"/>
          <w:sz w:val="28"/>
          <w:szCs w:val="28"/>
        </w:rPr>
        <w:t>Кораблик, корабельщик, корабел (специалист по кораблям, по их строительству), корабельный, кораблестроитель, корабль-спутник.</w:t>
      </w:r>
      <w:proofErr w:type="gramEnd"/>
    </w:p>
    <w:p w:rsidR="00112C77" w:rsidRPr="00112C77" w:rsidRDefault="00112C77" w:rsidP="00112C77">
      <w:pPr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b/>
          <w:sz w:val="28"/>
          <w:szCs w:val="28"/>
        </w:rPr>
        <w:t>Синонимы.</w:t>
      </w:r>
      <w:r w:rsidRPr="00112C77">
        <w:rPr>
          <w:rFonts w:ascii="Times New Roman" w:hAnsi="Times New Roman" w:cs="Times New Roman"/>
          <w:sz w:val="28"/>
          <w:szCs w:val="28"/>
        </w:rPr>
        <w:t xml:space="preserve"> Судно, корабль. (В разговорной речи по отношению к небольшому старому судну употребляется слово </w:t>
      </w:r>
      <w:r w:rsidRPr="00112C77">
        <w:rPr>
          <w:rFonts w:ascii="Times New Roman" w:hAnsi="Times New Roman" w:cs="Times New Roman"/>
          <w:i/>
          <w:sz w:val="28"/>
          <w:szCs w:val="28"/>
        </w:rPr>
        <w:t>посудина</w:t>
      </w:r>
      <w:r w:rsidRPr="00112C77">
        <w:rPr>
          <w:rFonts w:ascii="Times New Roman" w:hAnsi="Times New Roman" w:cs="Times New Roman"/>
          <w:sz w:val="28"/>
          <w:szCs w:val="28"/>
        </w:rPr>
        <w:t>, выражая пренебрежительное, шутливое отношение.)</w:t>
      </w:r>
    </w:p>
    <w:p w:rsidR="00112C77" w:rsidRPr="00112C77" w:rsidRDefault="00112C77" w:rsidP="00112C77">
      <w:pPr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b/>
          <w:sz w:val="28"/>
          <w:szCs w:val="28"/>
        </w:rPr>
        <w:t xml:space="preserve">Когда так говорят? </w:t>
      </w:r>
      <w:r w:rsidRPr="00112C77">
        <w:rPr>
          <w:rFonts w:ascii="Times New Roman" w:hAnsi="Times New Roman" w:cs="Times New Roman"/>
          <w:i/>
          <w:sz w:val="28"/>
          <w:szCs w:val="28"/>
        </w:rPr>
        <w:t xml:space="preserve">С корабля на бал попасть – </w:t>
      </w:r>
      <w:r w:rsidRPr="00112C77">
        <w:rPr>
          <w:rFonts w:ascii="Times New Roman" w:hAnsi="Times New Roman" w:cs="Times New Roman"/>
          <w:sz w:val="28"/>
          <w:szCs w:val="28"/>
        </w:rPr>
        <w:t>о резком, неожиданном переходе из одной обстановки, ситуации в другую.</w:t>
      </w:r>
    </w:p>
    <w:p w:rsidR="00112C77" w:rsidRPr="00112C77" w:rsidRDefault="00112C77" w:rsidP="00112C77">
      <w:pPr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b/>
          <w:sz w:val="28"/>
          <w:szCs w:val="28"/>
        </w:rPr>
        <w:t>Пословицы и поговорки.</w:t>
      </w:r>
    </w:p>
    <w:p w:rsidR="00112C77" w:rsidRPr="00112C77" w:rsidRDefault="00112C77" w:rsidP="00112C77">
      <w:pPr>
        <w:pStyle w:val="a3"/>
        <w:numPr>
          <w:ilvl w:val="0"/>
          <w:numId w:val="2"/>
        </w:numPr>
        <w:ind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Против ветра и корабль не идёт.</w:t>
      </w:r>
    </w:p>
    <w:p w:rsidR="00112C77" w:rsidRPr="00112C77" w:rsidRDefault="00112C77" w:rsidP="00112C77">
      <w:pPr>
        <w:pStyle w:val="a3"/>
        <w:numPr>
          <w:ilvl w:val="0"/>
          <w:numId w:val="2"/>
        </w:numPr>
        <w:ind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lastRenderedPageBreak/>
        <w:t>Не верь морю, а верь кораблю.</w:t>
      </w:r>
    </w:p>
    <w:p w:rsidR="00112C77" w:rsidRPr="00112C77" w:rsidRDefault="00112C77" w:rsidP="00112C77">
      <w:pPr>
        <w:pStyle w:val="a3"/>
        <w:numPr>
          <w:ilvl w:val="0"/>
          <w:numId w:val="2"/>
        </w:numPr>
        <w:ind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Лучше потерять якорь, чем весь корабль.</w:t>
      </w:r>
    </w:p>
    <w:p w:rsidR="00112C77" w:rsidRPr="00112C77" w:rsidRDefault="00112C77" w:rsidP="00112C77">
      <w:pPr>
        <w:pStyle w:val="a3"/>
        <w:numPr>
          <w:ilvl w:val="0"/>
          <w:numId w:val="2"/>
        </w:numPr>
        <w:ind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Большому кораблю – большое плавание.</w:t>
      </w:r>
    </w:p>
    <w:p w:rsidR="00112C77" w:rsidRPr="00112C77" w:rsidRDefault="00112C77" w:rsidP="00112C77">
      <w:pPr>
        <w:pStyle w:val="a3"/>
        <w:numPr>
          <w:ilvl w:val="0"/>
          <w:numId w:val="2"/>
        </w:numPr>
        <w:ind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Даже большой корабль может затонуть от маленькой течи.</w:t>
      </w:r>
    </w:p>
    <w:p w:rsidR="00112C77" w:rsidRPr="00112C77" w:rsidRDefault="00112C77" w:rsidP="00112C77">
      <w:pPr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b/>
          <w:sz w:val="28"/>
          <w:szCs w:val="28"/>
        </w:rPr>
        <w:t>Скороговорка.</w:t>
      </w:r>
      <w:r w:rsidRPr="00112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C77" w:rsidRPr="00112C77" w:rsidRDefault="00112C77" w:rsidP="00112C77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Вез корабль карамель,</w:t>
      </w:r>
    </w:p>
    <w:p w:rsidR="00112C77" w:rsidRPr="00112C77" w:rsidRDefault="00112C77" w:rsidP="00112C77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Наскочил корабль на мель.</w:t>
      </w:r>
    </w:p>
    <w:p w:rsidR="00112C77" w:rsidRPr="00112C77" w:rsidRDefault="00112C77" w:rsidP="00112C77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И матросы две недели </w:t>
      </w:r>
    </w:p>
    <w:p w:rsidR="00112C77" w:rsidRPr="00112C77" w:rsidRDefault="00112C77" w:rsidP="00112C77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Карамель на мели ели. </w:t>
      </w:r>
    </w:p>
    <w:p w:rsidR="00112C77" w:rsidRPr="00112C77" w:rsidRDefault="00112C77" w:rsidP="00112C77">
      <w:pPr>
        <w:spacing w:after="0"/>
        <w:ind w:left="360" w:firstLine="4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2C77">
        <w:rPr>
          <w:rFonts w:ascii="Times New Roman" w:hAnsi="Times New Roman" w:cs="Times New Roman"/>
          <w:i/>
          <w:sz w:val="28"/>
          <w:szCs w:val="28"/>
        </w:rPr>
        <w:t>И. Демьянов</w:t>
      </w:r>
    </w:p>
    <w:p w:rsidR="00112C77" w:rsidRPr="00112C77" w:rsidRDefault="00112C77" w:rsidP="00112C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77">
        <w:rPr>
          <w:rFonts w:ascii="Times New Roman" w:hAnsi="Times New Roman" w:cs="Times New Roman"/>
          <w:b/>
          <w:sz w:val="28"/>
          <w:szCs w:val="28"/>
        </w:rPr>
        <w:t xml:space="preserve">Курс «Уроки нравственности, или «Что такое хорошо и что такое плохо» </w:t>
      </w:r>
      <w:r w:rsidRPr="00112C77">
        <w:rPr>
          <w:rFonts w:ascii="Times New Roman" w:hAnsi="Times New Roman" w:cs="Times New Roman"/>
          <w:sz w:val="28"/>
          <w:szCs w:val="28"/>
        </w:rPr>
        <w:t>направлен на формирование у учащихся позитивного отношения к таким общечеловеческим ценностям, как человек, семья, Родина, природа, труд, знания, культура, здоровый образ жизни.</w:t>
      </w:r>
      <w:proofErr w:type="gramEnd"/>
      <w:r w:rsidRPr="00112C77">
        <w:rPr>
          <w:rFonts w:ascii="Times New Roman" w:hAnsi="Times New Roman" w:cs="Times New Roman"/>
          <w:sz w:val="28"/>
          <w:szCs w:val="28"/>
        </w:rPr>
        <w:t xml:space="preserve"> Содержание курса включает в себя циклы: «Я и школа», «Я и окружающие», «Я и семья», «Я и природа», «Я и книг», «Я и животные», «Я и здоровье».</w:t>
      </w:r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Каждое занятие проводится в форме творческой мастерской.</w:t>
      </w:r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77">
        <w:rPr>
          <w:rFonts w:ascii="Times New Roman" w:hAnsi="Times New Roman" w:cs="Times New Roman"/>
          <w:sz w:val="28"/>
          <w:szCs w:val="28"/>
        </w:rPr>
        <w:t>На занятиях по данному курсу мы много читаем дополнительной литературы, анализируем прочитанное, отвечая, прежде всего для себя, на вопросы:</w:t>
      </w:r>
      <w:proofErr w:type="gramEnd"/>
      <w:r w:rsidRPr="00112C77">
        <w:rPr>
          <w:rFonts w:ascii="Times New Roman" w:hAnsi="Times New Roman" w:cs="Times New Roman"/>
          <w:sz w:val="28"/>
          <w:szCs w:val="28"/>
        </w:rPr>
        <w:t xml:space="preserve"> «Почему именно так поступил герой?»,  «А как бы я поступил в данной ситуации?». </w:t>
      </w:r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- разгадываем ребусы и кроссворды,</w:t>
      </w:r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- рассматриваем различные ситуации,  </w:t>
      </w:r>
      <w:proofErr w:type="gramStart"/>
      <w:r w:rsidRPr="00112C77">
        <w:rPr>
          <w:rFonts w:ascii="Times New Roman" w:hAnsi="Times New Roman" w:cs="Times New Roman"/>
          <w:sz w:val="28"/>
          <w:szCs w:val="28"/>
        </w:rPr>
        <w:t>примеряем их на себя и ищем правильные пути выходи</w:t>
      </w:r>
      <w:proofErr w:type="gramEnd"/>
      <w:r w:rsidRPr="00112C77">
        <w:rPr>
          <w:rFonts w:ascii="Times New Roman" w:hAnsi="Times New Roman" w:cs="Times New Roman"/>
          <w:sz w:val="28"/>
          <w:szCs w:val="28"/>
        </w:rPr>
        <w:t xml:space="preserve"> из них.</w:t>
      </w:r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- знакомимся с особенностями некоторых экзотических животных,  воспитываем доброжелательное отношение к представителям флоры и фауны.</w:t>
      </w:r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- знакомимся с традициями празднования наших национальных праздников.</w:t>
      </w:r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- стремление к здоровому образу жизни.</w:t>
      </w:r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>- стараемся по - новому посмотреть нам книгу, подметить их ценности, учимся выражать благодарность книгам и людям.</w:t>
      </w:r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lastRenderedPageBreak/>
        <w:t>- моделируем и конструируем.</w:t>
      </w:r>
    </w:p>
    <w:p w:rsid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Подвод итог всему сказанному выше замечаем, что внеурочная деятельность в начальной школе носит </w:t>
      </w:r>
      <w:proofErr w:type="spellStart"/>
      <w:r w:rsidRPr="00112C77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Pr="00112C77">
        <w:rPr>
          <w:rFonts w:ascii="Times New Roman" w:hAnsi="Times New Roman" w:cs="Times New Roman"/>
          <w:sz w:val="28"/>
          <w:szCs w:val="28"/>
        </w:rPr>
        <w:t xml:space="preserve"> характер. Направленный на всесторонний обхват изучаемых предметов, взаимосвязь изученного предметного материала и применение его на конкретных заданиях во внеурочной деятельности. Отработку различных форм работы: индивидуальная, парная, групповая. </w:t>
      </w:r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77">
        <w:rPr>
          <w:rFonts w:ascii="Times New Roman" w:hAnsi="Times New Roman" w:cs="Times New Roman"/>
          <w:sz w:val="28"/>
          <w:szCs w:val="28"/>
        </w:rPr>
        <w:t xml:space="preserve">Обучение должно быть победным! Особую роль в этом играют одобрительные реплики, стимулирующие работу ребят и вселяющие в них </w:t>
      </w:r>
      <w:proofErr w:type="gramStart"/>
      <w:r w:rsidRPr="00112C77">
        <w:rPr>
          <w:rFonts w:ascii="Times New Roman" w:hAnsi="Times New Roman" w:cs="Times New Roman"/>
          <w:sz w:val="28"/>
          <w:szCs w:val="28"/>
        </w:rPr>
        <w:t>уверенность в</w:t>
      </w:r>
      <w:proofErr w:type="gramEnd"/>
      <w:r w:rsidRPr="00112C77">
        <w:rPr>
          <w:rFonts w:ascii="Times New Roman" w:hAnsi="Times New Roman" w:cs="Times New Roman"/>
          <w:sz w:val="28"/>
          <w:szCs w:val="28"/>
        </w:rPr>
        <w:t xml:space="preserve"> свои силы. </w:t>
      </w:r>
      <w:proofErr w:type="gramStart"/>
      <w:r w:rsidRPr="00112C77">
        <w:rPr>
          <w:rFonts w:ascii="Times New Roman" w:hAnsi="Times New Roman" w:cs="Times New Roman"/>
          <w:sz w:val="28"/>
          <w:szCs w:val="28"/>
        </w:rPr>
        <w:t>(«Хорошо, молодец!</w:t>
      </w:r>
      <w:proofErr w:type="gramEnd"/>
      <w:r w:rsidRPr="00112C77">
        <w:rPr>
          <w:rFonts w:ascii="Times New Roman" w:hAnsi="Times New Roman" w:cs="Times New Roman"/>
          <w:sz w:val="28"/>
          <w:szCs w:val="28"/>
        </w:rPr>
        <w:t xml:space="preserve"> Не получилось – ничего страшного, зато я вижу, что ты активно работаешь, проявляешь умение мыслить, - и </w:t>
      </w:r>
      <w:proofErr w:type="gramStart"/>
      <w:r w:rsidRPr="00112C77">
        <w:rPr>
          <w:rFonts w:ascii="Times New Roman" w:hAnsi="Times New Roman" w:cs="Times New Roman"/>
          <w:sz w:val="28"/>
          <w:szCs w:val="28"/>
        </w:rPr>
        <w:t>успех</w:t>
      </w:r>
      <w:proofErr w:type="gramEnd"/>
      <w:r w:rsidRPr="00112C77">
        <w:rPr>
          <w:rFonts w:ascii="Times New Roman" w:hAnsi="Times New Roman" w:cs="Times New Roman"/>
          <w:sz w:val="28"/>
          <w:szCs w:val="28"/>
        </w:rPr>
        <w:t xml:space="preserve"> конечно же придёт!») Подавляющее большинство детей, как правило, стараются работать на таких занятиях изо всех сил, используя все свои возможности и способности. </w:t>
      </w:r>
      <w:proofErr w:type="gramStart"/>
      <w:r w:rsidRPr="00112C77">
        <w:rPr>
          <w:rFonts w:ascii="Times New Roman" w:hAnsi="Times New Roman" w:cs="Times New Roman"/>
          <w:sz w:val="28"/>
          <w:szCs w:val="28"/>
        </w:rPr>
        <w:t>Очень важно помочь тому, кто послабее, поддержать и вдохновить, вселить уверенность в том, что все препятствия преодолимы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C77">
        <w:rPr>
          <w:rFonts w:ascii="Times New Roman" w:hAnsi="Times New Roman" w:cs="Times New Roman"/>
          <w:sz w:val="28"/>
          <w:szCs w:val="28"/>
        </w:rPr>
        <w:t xml:space="preserve"> (разумеется, если мы, взрослые – друзья, союзники, помощники)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12C77" w:rsidRPr="00112C77" w:rsidRDefault="00112C77" w:rsidP="00112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C77" w:rsidRPr="00112C77" w:rsidRDefault="00112C77" w:rsidP="00112C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12C77" w:rsidRPr="00112C77" w:rsidRDefault="00112C77" w:rsidP="00112C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12C77" w:rsidRPr="00112C77" w:rsidRDefault="00112C77" w:rsidP="00112C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12C77" w:rsidRPr="00112C77" w:rsidRDefault="00112C77" w:rsidP="00112C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2C77" w:rsidRPr="00112C77" w:rsidRDefault="00112C77" w:rsidP="00112C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929" w:rsidRPr="00112C77" w:rsidRDefault="00746929" w:rsidP="00112C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6929" w:rsidRPr="00112C77" w:rsidSect="00746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442D6"/>
    <w:multiLevelType w:val="hybridMultilevel"/>
    <w:tmpl w:val="B9BE5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55B54"/>
    <w:multiLevelType w:val="hybridMultilevel"/>
    <w:tmpl w:val="C68471F0"/>
    <w:lvl w:ilvl="0" w:tplc="73B8E1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C77"/>
    <w:rsid w:val="00112C77"/>
    <w:rsid w:val="001B5B25"/>
    <w:rsid w:val="004F3896"/>
    <w:rsid w:val="00746929"/>
    <w:rsid w:val="007E5C14"/>
    <w:rsid w:val="00861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1139</Words>
  <Characters>6495</Characters>
  <Application>Microsoft Office Word</Application>
  <DocSecurity>0</DocSecurity>
  <Lines>54</Lines>
  <Paragraphs>15</Paragraphs>
  <ScaleCrop>false</ScaleCrop>
  <Company>Microsoft</Company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2016-01-31T18:41:00Z</dcterms:created>
  <dcterms:modified xsi:type="dcterms:W3CDTF">2016-01-31T18:48:00Z</dcterms:modified>
</cp:coreProperties>
</file>