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3F1" w:rsidRDefault="00420559" w:rsidP="00232545">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ФОРМИРОВАНИЕ </w:t>
      </w:r>
      <w:r w:rsidRPr="00420559">
        <w:rPr>
          <w:rFonts w:ascii="Times New Roman" w:hAnsi="Times New Roman" w:cs="Times New Roman"/>
          <w:b/>
          <w:sz w:val="28"/>
          <w:szCs w:val="28"/>
        </w:rPr>
        <w:t>САМОСТОЯТЕЛЬНОСТИ МЛАДШИХ ШКОЛЬНИКОВ</w:t>
      </w:r>
      <w:r>
        <w:rPr>
          <w:rFonts w:ascii="Times New Roman" w:hAnsi="Times New Roman" w:cs="Times New Roman"/>
          <w:b/>
          <w:sz w:val="28"/>
          <w:szCs w:val="28"/>
        </w:rPr>
        <w:t xml:space="preserve"> </w:t>
      </w:r>
      <w:r w:rsidR="00232545">
        <w:rPr>
          <w:rFonts w:ascii="Times New Roman" w:hAnsi="Times New Roman" w:cs="Times New Roman"/>
          <w:b/>
          <w:sz w:val="28"/>
          <w:szCs w:val="28"/>
        </w:rPr>
        <w:t>СРЕДСТВАМИ ИНТЕРАКТИВНЫХ                                     МЕТОДОВ ОБУЧЕНИЯ</w:t>
      </w:r>
    </w:p>
    <w:p w:rsidR="00232545" w:rsidRPr="008344EF" w:rsidRDefault="00232545" w:rsidP="00232545">
      <w:pPr>
        <w:spacing w:line="240" w:lineRule="auto"/>
        <w:rPr>
          <w:rFonts w:ascii="Times New Roman" w:hAnsi="Times New Roman" w:cs="Times New Roman"/>
          <w:b/>
          <w:i/>
          <w:sz w:val="28"/>
          <w:szCs w:val="28"/>
        </w:rPr>
      </w:pPr>
      <w:r w:rsidRPr="008344EF">
        <w:rPr>
          <w:rFonts w:ascii="Times New Roman" w:hAnsi="Times New Roman" w:cs="Times New Roman"/>
          <w:b/>
          <w:i/>
          <w:sz w:val="28"/>
          <w:szCs w:val="28"/>
        </w:rPr>
        <w:t>Мухаметова Л. А.</w:t>
      </w:r>
    </w:p>
    <w:p w:rsidR="00232545" w:rsidRDefault="00232545" w:rsidP="008830B3">
      <w:pPr>
        <w:tabs>
          <w:tab w:val="left" w:pos="709"/>
        </w:tabs>
        <w:spacing w:line="240" w:lineRule="auto"/>
        <w:rPr>
          <w:rFonts w:ascii="Times New Roman" w:hAnsi="Times New Roman" w:cs="Times New Roman"/>
          <w:b/>
          <w:i/>
          <w:sz w:val="28"/>
          <w:szCs w:val="28"/>
        </w:rPr>
      </w:pPr>
      <w:r w:rsidRPr="008344EF">
        <w:rPr>
          <w:rFonts w:ascii="Times New Roman" w:hAnsi="Times New Roman" w:cs="Times New Roman"/>
          <w:b/>
          <w:i/>
          <w:sz w:val="28"/>
          <w:szCs w:val="28"/>
        </w:rPr>
        <w:t xml:space="preserve">         Учитель начальных классов МАОУ «Средняя общеобразовательная школа № 2» г. Нурлат Нурлатского муниципального района Республики Татарстан</w:t>
      </w:r>
    </w:p>
    <w:p w:rsidR="008830B3" w:rsidRPr="008830B3" w:rsidRDefault="008830B3" w:rsidP="008830B3">
      <w:pPr>
        <w:pStyle w:val="a8"/>
        <w:jc w:val="both"/>
        <w:rPr>
          <w:rFonts w:ascii="Times New Roman" w:hAnsi="Times New Roman" w:cs="Times New Roman"/>
          <w:sz w:val="28"/>
          <w:szCs w:val="28"/>
        </w:rPr>
      </w:pPr>
      <w:r w:rsidRPr="008830B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30B3">
        <w:rPr>
          <w:rFonts w:ascii="Times New Roman" w:eastAsia="Times New Roman" w:hAnsi="Times New Roman" w:cs="Times New Roman"/>
          <w:sz w:val="28"/>
          <w:szCs w:val="28"/>
        </w:rPr>
        <w:t>Развитие личности ученика предполагает  реализацию его активности и самостоятельности в учебной деятельности. Создание для этого условий – важная задача на всех ступенях системы современного образования. Развитие самостоятельности ученика может осуществляться различными методами, способами, формами организации учебной деятельности.</w:t>
      </w:r>
      <w:r w:rsidRPr="008830B3">
        <w:rPr>
          <w:rFonts w:ascii="Times New Roman" w:hAnsi="Times New Roman" w:cs="Times New Roman"/>
          <w:sz w:val="28"/>
          <w:szCs w:val="28"/>
        </w:rPr>
        <w:t xml:space="preserve"> </w:t>
      </w:r>
      <w:r w:rsidRPr="008830B3">
        <w:rPr>
          <w:rFonts w:ascii="Times New Roman" w:eastAsia="Times New Roman" w:hAnsi="Times New Roman" w:cs="Times New Roman"/>
          <w:sz w:val="28"/>
          <w:szCs w:val="28"/>
        </w:rPr>
        <w:t>Под самостоятельной работой понимают особую форму организации учебной деятельности, осуществляемой под прямым или косвенным руководством учителя, в ходе которой учащиеся преимущественно или полностью самостоятельно выполняют различного вида задания с целью развития знаний, умений, навыков и личностных качеств.</w:t>
      </w:r>
      <w:r w:rsidRPr="008830B3">
        <w:rPr>
          <w:rFonts w:ascii="Times New Roman" w:hAnsi="Times New Roman" w:cs="Times New Roman"/>
          <w:sz w:val="28"/>
          <w:szCs w:val="28"/>
        </w:rPr>
        <w:t xml:space="preserve"> </w:t>
      </w:r>
      <w:r w:rsidRPr="008830B3">
        <w:rPr>
          <w:rFonts w:ascii="Times New Roman" w:eastAsia="Times New Roman" w:hAnsi="Times New Roman" w:cs="Times New Roman"/>
          <w:sz w:val="28"/>
          <w:szCs w:val="28"/>
        </w:rPr>
        <w:t>Для эффективного руководства самостоятельной учебной деятельностью учащихся важно определить признаки самостоятельной работы: наличие задания учителя; руководство учителя; самостоятельность учащихся; выполнение задания без непосредственного участия учителя; активность учащихся.</w:t>
      </w:r>
      <w:r w:rsidRPr="008830B3">
        <w:rPr>
          <w:rFonts w:ascii="Times New Roman" w:hAnsi="Times New Roman" w:cs="Times New Roman"/>
          <w:sz w:val="28"/>
          <w:szCs w:val="28"/>
        </w:rPr>
        <w:t xml:space="preserve"> </w:t>
      </w:r>
    </w:p>
    <w:p w:rsidR="003F1ACA" w:rsidRPr="003F1ACA" w:rsidRDefault="008830B3" w:rsidP="003F1ACA">
      <w:pPr>
        <w:pStyle w:val="a8"/>
        <w:jc w:val="both"/>
        <w:rPr>
          <w:rFonts w:ascii="Times New Roman" w:hAnsi="Times New Roman" w:cs="Times New Roman"/>
          <w:sz w:val="28"/>
          <w:szCs w:val="28"/>
        </w:rPr>
      </w:pPr>
      <w:r w:rsidRPr="003F1ACA">
        <w:t xml:space="preserve">         </w:t>
      </w:r>
      <w:r w:rsidRPr="003F1ACA">
        <w:rPr>
          <w:rFonts w:ascii="Times New Roman" w:eastAsia="Times New Roman" w:hAnsi="Times New Roman" w:cs="Times New Roman"/>
          <w:sz w:val="28"/>
          <w:szCs w:val="28"/>
        </w:rPr>
        <w:t>Н</w:t>
      </w:r>
      <w:r w:rsidR="00FE6EBF" w:rsidRPr="003F1ACA">
        <w:rPr>
          <w:rFonts w:ascii="Times New Roman" w:hAnsi="Times New Roman" w:cs="Times New Roman"/>
          <w:sz w:val="28"/>
          <w:szCs w:val="28"/>
        </w:rPr>
        <w:t xml:space="preserve">аиболее </w:t>
      </w:r>
      <w:r w:rsidRPr="003F1ACA">
        <w:rPr>
          <w:rFonts w:ascii="Times New Roman" w:eastAsia="Times New Roman" w:hAnsi="Times New Roman" w:cs="Times New Roman"/>
          <w:sz w:val="28"/>
          <w:szCs w:val="28"/>
        </w:rPr>
        <w:t>действенным средством при развитии самостоятельности у учащихся начальных классов явля</w:t>
      </w:r>
      <w:r w:rsidR="00FE6EBF" w:rsidRPr="003F1ACA">
        <w:rPr>
          <w:rFonts w:ascii="Times New Roman" w:hAnsi="Times New Roman" w:cs="Times New Roman"/>
          <w:sz w:val="28"/>
          <w:szCs w:val="28"/>
        </w:rPr>
        <w:t>ю</w:t>
      </w:r>
      <w:r w:rsidRPr="003F1ACA">
        <w:rPr>
          <w:rFonts w:ascii="Times New Roman" w:eastAsia="Times New Roman" w:hAnsi="Times New Roman" w:cs="Times New Roman"/>
          <w:sz w:val="28"/>
          <w:szCs w:val="28"/>
        </w:rPr>
        <w:t xml:space="preserve">тся </w:t>
      </w:r>
      <w:r w:rsidR="00FE6EBF" w:rsidRPr="003F1ACA">
        <w:rPr>
          <w:rFonts w:ascii="Times New Roman" w:hAnsi="Times New Roman" w:cs="Times New Roman"/>
          <w:sz w:val="28"/>
          <w:szCs w:val="28"/>
        </w:rPr>
        <w:t>интерактивные методы</w:t>
      </w:r>
      <w:r w:rsidRPr="003F1ACA">
        <w:rPr>
          <w:rFonts w:ascii="Times New Roman" w:eastAsia="Times New Roman" w:hAnsi="Times New Roman" w:cs="Times New Roman"/>
          <w:sz w:val="28"/>
          <w:szCs w:val="28"/>
        </w:rPr>
        <w:t xml:space="preserve"> обучения.</w:t>
      </w:r>
      <w:r w:rsidR="003F1ACA" w:rsidRPr="003F1ACA">
        <w:rPr>
          <w:rFonts w:ascii="Times New Roman" w:hAnsi="Times New Roman" w:cs="Times New Roman"/>
          <w:b/>
          <w:sz w:val="28"/>
          <w:szCs w:val="28"/>
        </w:rPr>
        <w:t xml:space="preserve"> </w:t>
      </w:r>
      <w:r w:rsidR="003F1ACA" w:rsidRPr="003F1ACA">
        <w:rPr>
          <w:rFonts w:ascii="Times New Roman" w:eastAsia="Times New Roman" w:hAnsi="Times New Roman" w:cs="Times New Roman"/>
          <w:sz w:val="28"/>
          <w:szCs w:val="28"/>
        </w:rPr>
        <w:t xml:space="preserve"> Организационны</w:t>
      </w:r>
      <w:r w:rsidR="003F1ACA" w:rsidRPr="003F1ACA">
        <w:rPr>
          <w:rFonts w:ascii="Times New Roman" w:hAnsi="Times New Roman" w:cs="Times New Roman"/>
          <w:sz w:val="28"/>
          <w:szCs w:val="28"/>
        </w:rPr>
        <w:t xml:space="preserve">ми формами </w:t>
      </w:r>
      <w:r w:rsidR="003F1ACA" w:rsidRPr="003F1ACA">
        <w:rPr>
          <w:rFonts w:ascii="Times New Roman" w:eastAsia="Times New Roman" w:hAnsi="Times New Roman" w:cs="Times New Roman"/>
          <w:sz w:val="28"/>
          <w:szCs w:val="28"/>
        </w:rPr>
        <w:t xml:space="preserve">являются: обучение в содружестве, взаимообучение, работа в парах и группах сменного состава, учебный диалог, учебная дискуссия. </w:t>
      </w:r>
    </w:p>
    <w:p w:rsidR="00FE6EBF" w:rsidRDefault="00E4593E" w:rsidP="00E81D5C">
      <w:pPr>
        <w:pStyle w:val="a8"/>
        <w:ind w:firstLine="851"/>
        <w:jc w:val="both"/>
        <w:rPr>
          <w:rFonts w:ascii="Times New Roman" w:hAnsi="Times New Roman" w:cs="Times New Roman"/>
          <w:sz w:val="28"/>
          <w:szCs w:val="28"/>
        </w:rPr>
      </w:pPr>
      <w:r w:rsidRPr="003F1ACA">
        <w:rPr>
          <w:rFonts w:ascii="Times New Roman" w:hAnsi="Times New Roman" w:cs="Times New Roman"/>
          <w:sz w:val="28"/>
          <w:szCs w:val="28"/>
        </w:rPr>
        <w:t>В</w:t>
      </w:r>
      <w:r w:rsidR="00FE6EBF" w:rsidRPr="003F1ACA">
        <w:rPr>
          <w:rFonts w:ascii="Times New Roman" w:eastAsia="Times New Roman" w:hAnsi="Times New Roman" w:cs="Times New Roman"/>
          <w:sz w:val="28"/>
          <w:szCs w:val="28"/>
        </w:rPr>
        <w:t xml:space="preserve"> основ</w:t>
      </w:r>
      <w:r w:rsidRPr="003F1ACA">
        <w:rPr>
          <w:rFonts w:ascii="Times New Roman" w:hAnsi="Times New Roman" w:cs="Times New Roman"/>
          <w:sz w:val="28"/>
          <w:szCs w:val="28"/>
        </w:rPr>
        <w:t>е</w:t>
      </w:r>
      <w:r w:rsidR="00FE6EBF" w:rsidRPr="003F1ACA">
        <w:rPr>
          <w:rFonts w:ascii="Times New Roman" w:eastAsia="Times New Roman" w:hAnsi="Times New Roman" w:cs="Times New Roman"/>
          <w:sz w:val="28"/>
          <w:szCs w:val="28"/>
        </w:rPr>
        <w:t xml:space="preserve"> </w:t>
      </w:r>
      <w:r w:rsidR="00103BB1">
        <w:rPr>
          <w:rFonts w:ascii="Times New Roman" w:eastAsia="Times New Roman" w:hAnsi="Times New Roman" w:cs="Times New Roman"/>
          <w:sz w:val="28"/>
          <w:szCs w:val="28"/>
        </w:rPr>
        <w:t>данного</w:t>
      </w:r>
      <w:r w:rsidR="00FE6EBF" w:rsidRPr="003F1ACA">
        <w:rPr>
          <w:rFonts w:ascii="Times New Roman" w:eastAsia="Times New Roman" w:hAnsi="Times New Roman" w:cs="Times New Roman"/>
          <w:sz w:val="28"/>
          <w:szCs w:val="28"/>
        </w:rPr>
        <w:t xml:space="preserve"> педагогического подхода </w:t>
      </w:r>
      <w:r w:rsidRPr="003F1ACA">
        <w:rPr>
          <w:rFonts w:ascii="Times New Roman" w:hAnsi="Times New Roman" w:cs="Times New Roman"/>
          <w:sz w:val="28"/>
          <w:szCs w:val="28"/>
        </w:rPr>
        <w:t>лежит</w:t>
      </w:r>
      <w:r w:rsidR="00FE6EBF" w:rsidRPr="003F1ACA">
        <w:rPr>
          <w:rFonts w:ascii="Times New Roman" w:eastAsia="Times New Roman" w:hAnsi="Times New Roman" w:cs="Times New Roman"/>
          <w:sz w:val="28"/>
          <w:szCs w:val="28"/>
        </w:rPr>
        <w:t xml:space="preserve"> обучение детей через групповые формы занятий, в результате которого должно сформироваться сообщество детей, способных самообразовываться и обучать друг друга. Это сообщество мы называем «ровесники». Учитель же в этом случае должен организовать групповую работу, предложив детям познавательную или практическую задачу, а также наблюдать и направлять действия групп</w:t>
      </w:r>
      <w:r w:rsidRPr="003F1ACA">
        <w:rPr>
          <w:rFonts w:ascii="Times New Roman" w:hAnsi="Times New Roman" w:cs="Times New Roman"/>
          <w:sz w:val="28"/>
          <w:szCs w:val="28"/>
        </w:rPr>
        <w:t xml:space="preserve">. </w:t>
      </w:r>
      <w:r w:rsidR="00FE6EBF" w:rsidRPr="003F1ACA">
        <w:rPr>
          <w:rFonts w:ascii="Times New Roman" w:eastAsia="Times New Roman" w:hAnsi="Times New Roman" w:cs="Times New Roman"/>
          <w:sz w:val="28"/>
          <w:szCs w:val="28"/>
        </w:rPr>
        <w:t>Подгруппы должны формироваться по личным желаниям детей, педагог может только тактично помочь кому-либо, кто почему-то непопулярен в группе, найти себе место. При такой работе детям удобнее ориентироваться, подсказывать, помогать друг другу, заглядывать в работы товарищей и т.д. Команды могут сохраняться при подвижных играх и физкультурных паузах, важно только не увлечься чрезмерно духом соревнования и не утерять общей атмосферы взаимного уважения и доброжелательности.</w:t>
      </w:r>
      <w:r w:rsidRPr="003F1ACA">
        <w:rPr>
          <w:rFonts w:ascii="Times New Roman" w:hAnsi="Times New Roman" w:cs="Times New Roman"/>
          <w:sz w:val="28"/>
          <w:szCs w:val="28"/>
        </w:rPr>
        <w:t xml:space="preserve"> </w:t>
      </w:r>
      <w:r w:rsidR="00FE6EBF" w:rsidRPr="003F1ACA">
        <w:rPr>
          <w:rFonts w:ascii="Times New Roman" w:eastAsia="Times New Roman" w:hAnsi="Times New Roman" w:cs="Times New Roman"/>
          <w:sz w:val="28"/>
          <w:szCs w:val="28"/>
        </w:rPr>
        <w:t>Детей очень легко увлечь групповой работой. С одной стороны, они  могут дать себе и другим отчет о своих возможностях, а с другой – заинтересоваться возможностями других.</w:t>
      </w:r>
      <w:r w:rsidRPr="003F1ACA">
        <w:rPr>
          <w:rFonts w:ascii="Times New Roman" w:hAnsi="Times New Roman" w:cs="Times New Roman"/>
          <w:sz w:val="28"/>
          <w:szCs w:val="28"/>
        </w:rPr>
        <w:t xml:space="preserve"> </w:t>
      </w:r>
      <w:r w:rsidR="00FE6EBF" w:rsidRPr="003F1ACA">
        <w:rPr>
          <w:rFonts w:ascii="Times New Roman" w:eastAsia="Times New Roman" w:hAnsi="Times New Roman" w:cs="Times New Roman"/>
          <w:sz w:val="28"/>
          <w:szCs w:val="28"/>
        </w:rPr>
        <w:t xml:space="preserve">В групповой работе очень важно соблюдение общих темпа и ритма, потому что ученики начинают приноравливаться к ритму и темпу действий друг друга и </w:t>
      </w:r>
      <w:r w:rsidR="00FE6EBF" w:rsidRPr="003F1ACA">
        <w:rPr>
          <w:rFonts w:ascii="Times New Roman" w:eastAsia="Times New Roman" w:hAnsi="Times New Roman" w:cs="Times New Roman"/>
          <w:sz w:val="28"/>
          <w:szCs w:val="28"/>
        </w:rPr>
        <w:lastRenderedPageBreak/>
        <w:t>таким образом контролируют свои собственные действия, которые из непроизвольных, импульсивных становятся произвольными, контролируемыми. Способнос</w:t>
      </w:r>
      <w:r w:rsidR="003F1ACA" w:rsidRPr="003F1ACA">
        <w:rPr>
          <w:rFonts w:ascii="Times New Roman" w:hAnsi="Times New Roman" w:cs="Times New Roman"/>
          <w:sz w:val="28"/>
          <w:szCs w:val="28"/>
        </w:rPr>
        <w:t xml:space="preserve">ть наблюдать за работой других </w:t>
      </w:r>
      <w:r w:rsidR="00FE6EBF" w:rsidRPr="003F1ACA">
        <w:rPr>
          <w:rFonts w:ascii="Times New Roman" w:eastAsia="Times New Roman" w:hAnsi="Times New Roman" w:cs="Times New Roman"/>
          <w:sz w:val="28"/>
          <w:szCs w:val="28"/>
        </w:rPr>
        <w:t xml:space="preserve">необходима для самообразования детей. </w:t>
      </w:r>
      <w:r w:rsidR="003F1ACA" w:rsidRPr="003F1ACA">
        <w:rPr>
          <w:rFonts w:ascii="Times New Roman" w:hAnsi="Times New Roman" w:cs="Times New Roman"/>
          <w:sz w:val="28"/>
          <w:szCs w:val="28"/>
        </w:rPr>
        <w:t>Т</w:t>
      </w:r>
      <w:r w:rsidR="00FE6EBF" w:rsidRPr="003F1ACA">
        <w:rPr>
          <w:rFonts w:ascii="Times New Roman" w:eastAsia="Times New Roman" w:hAnsi="Times New Roman" w:cs="Times New Roman"/>
          <w:sz w:val="28"/>
          <w:szCs w:val="28"/>
        </w:rPr>
        <w:t>ак же как и умение рассказать другим о своих наблюдениях, умение организовать, спланировать свои действия в групповом обсуждении. Активность ребенка в деятельности и уверенность в успехе обеспечиваются разговорами и беседами, в которых ученик может свободно и смело принимать участие. Прямая инструкция взрослого не дает желаемых результатов, поскольку она не соответствует закономерностям и механизмам развития детей этого возраста. Чем больше взрослый создает благоприятных условий для обмена мнениями между детьми, тем больше активизируется их общение (желание высказаться своему товарищу, группе детей).</w:t>
      </w:r>
    </w:p>
    <w:p w:rsidR="00BF3C34" w:rsidRDefault="00F848E6" w:rsidP="00E81D5C">
      <w:pPr>
        <w:pStyle w:val="a8"/>
        <w:ind w:firstLine="851"/>
        <w:jc w:val="both"/>
        <w:rPr>
          <w:rFonts w:ascii="Times New Roman" w:hAnsi="Times New Roman" w:cs="Times New Roman"/>
          <w:color w:val="000000"/>
          <w:sz w:val="28"/>
          <w:szCs w:val="28"/>
          <w:shd w:val="clear" w:color="auto" w:fill="FFFFFF"/>
        </w:rPr>
      </w:pPr>
      <w:r w:rsidRPr="00F848E6">
        <w:rPr>
          <w:rFonts w:ascii="Times New Roman" w:hAnsi="Times New Roman" w:cs="Times New Roman"/>
          <w:color w:val="000000"/>
          <w:sz w:val="28"/>
          <w:szCs w:val="28"/>
          <w:shd w:val="clear" w:color="auto" w:fill="FFFFFF"/>
        </w:rPr>
        <w:t>Значение групповой работы трудно переоценить. Она активизирует учение школьников, создает широкую наглядно чувственную базу для теоретических обобщений, обеспечивает условия для овладения младшими школьниками такими сложными умениями, как целеполагание, контроль, оценка. Велик развивающий потенциал групповой работы, при которой школьник становится частичкой коллективного субъекта учебной деятельности - группы сотрудничающих между собой учащихся. В этих условиях младший школьник эффективно овладевает учебной деятельностью и накапливает предпосылки к переходу на следующую ступень в своем развитии - индивидуального субъекта учебной деятельности.</w:t>
      </w:r>
    </w:p>
    <w:p w:rsidR="009C3A53" w:rsidRPr="009C3A53" w:rsidRDefault="009C3A53" w:rsidP="009C3A53">
      <w:pPr>
        <w:spacing w:after="0" w:line="240" w:lineRule="auto"/>
        <w:jc w:val="both"/>
        <w:rPr>
          <w:rFonts w:ascii="Times New Roman" w:eastAsia="Times New Roman" w:hAnsi="Times New Roman" w:cs="Times New Roman"/>
          <w:sz w:val="28"/>
          <w:szCs w:val="24"/>
        </w:rPr>
      </w:pPr>
      <w:r w:rsidRPr="009C3A53">
        <w:rPr>
          <w:rFonts w:ascii="Times New Roman" w:eastAsia="Times New Roman" w:hAnsi="Times New Roman" w:cs="Times New Roman"/>
          <w:sz w:val="32"/>
          <w:szCs w:val="28"/>
        </w:rPr>
        <w:t xml:space="preserve">        </w:t>
      </w:r>
      <w:r w:rsidRPr="009C3A53">
        <w:rPr>
          <w:rFonts w:ascii="Times New Roman" w:eastAsia="Times New Roman" w:hAnsi="Times New Roman" w:cs="Times New Roman"/>
          <w:sz w:val="28"/>
          <w:szCs w:val="24"/>
        </w:rPr>
        <w:t>Проблемная ситуация возникает, когда учитель преднамеренно сталкивает жизненные представления учащихся с фактами, для объяснения которых у школьников не хватает знаний, жизненного опыта. Преднамеренно столкнуть жизненные представления учащихся с научными фактами можно с помощью различных наглядных средств, практических заданий, в ходе выполнения которых школьники обязательно допускают ошибки. Это позволяет вызвать удивление, заострить противоречие в сознании учащихся и мобилизовать их до решения проблемы.</w:t>
      </w:r>
    </w:p>
    <w:p w:rsidR="009C3A53" w:rsidRPr="003C38EC" w:rsidRDefault="009C3A53" w:rsidP="009C3A5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C38EC">
        <w:rPr>
          <w:rFonts w:ascii="Times New Roman" w:eastAsia="Times New Roman" w:hAnsi="Times New Roman" w:cs="Times New Roman"/>
          <w:sz w:val="28"/>
          <w:szCs w:val="28"/>
        </w:rPr>
        <w:t>Приведу некоторые педагогические приёмы, которые помог</w:t>
      </w:r>
      <w:r>
        <w:rPr>
          <w:rFonts w:ascii="Times New Roman" w:eastAsia="Times New Roman" w:hAnsi="Times New Roman" w:cs="Times New Roman"/>
          <w:sz w:val="28"/>
          <w:szCs w:val="28"/>
        </w:rPr>
        <w:t>ают учителю формировать учебную самостоятельность младших школьников:</w:t>
      </w:r>
    </w:p>
    <w:p w:rsidR="009C3A53" w:rsidRPr="003C38EC" w:rsidRDefault="009C3A53" w:rsidP="00612A33">
      <w:pPr>
        <w:shd w:val="clear" w:color="auto" w:fill="FCFCFC"/>
        <w:spacing w:after="0" w:line="240" w:lineRule="auto"/>
        <w:ind w:left="1260"/>
        <w:jc w:val="both"/>
        <w:rPr>
          <w:rFonts w:ascii="Times New Roman" w:eastAsia="Times New Roman" w:hAnsi="Times New Roman" w:cs="Times New Roman"/>
          <w:sz w:val="28"/>
          <w:szCs w:val="28"/>
        </w:rPr>
      </w:pPr>
      <w:r w:rsidRPr="003C38EC">
        <w:rPr>
          <w:rFonts w:ascii="Times New Roman" w:eastAsia="Times New Roman" w:hAnsi="Times New Roman" w:cs="Times New Roman"/>
          <w:sz w:val="28"/>
          <w:szCs w:val="28"/>
        </w:rPr>
        <w:t>·        приём «обнаружение причин ошибок и способы их устранения» (умение учащихся искать причины своих ошибок и намечать путь их ликвидации);</w:t>
      </w:r>
    </w:p>
    <w:p w:rsidR="009C3A53" w:rsidRPr="003C38EC" w:rsidRDefault="009C3A53" w:rsidP="00612A33">
      <w:pPr>
        <w:shd w:val="clear" w:color="auto" w:fill="FCFCFC"/>
        <w:spacing w:after="0" w:line="240" w:lineRule="auto"/>
        <w:ind w:left="1260"/>
        <w:jc w:val="both"/>
        <w:rPr>
          <w:rFonts w:ascii="Times New Roman" w:eastAsia="Times New Roman" w:hAnsi="Times New Roman" w:cs="Times New Roman"/>
          <w:sz w:val="28"/>
          <w:szCs w:val="28"/>
        </w:rPr>
      </w:pPr>
      <w:r w:rsidRPr="003C38EC">
        <w:rPr>
          <w:rFonts w:ascii="Times New Roman" w:eastAsia="Times New Roman" w:hAnsi="Times New Roman" w:cs="Times New Roman"/>
          <w:sz w:val="28"/>
          <w:szCs w:val="28"/>
        </w:rPr>
        <w:t>·        приём «создание «</w:t>
      </w:r>
      <w:r w:rsidR="00612A33">
        <w:rPr>
          <w:rFonts w:ascii="Times New Roman" w:eastAsia="Times New Roman" w:hAnsi="Times New Roman" w:cs="Times New Roman"/>
          <w:sz w:val="28"/>
          <w:szCs w:val="28"/>
        </w:rPr>
        <w:t>эталона</w:t>
      </w:r>
      <w:r w:rsidRPr="003C38EC">
        <w:rPr>
          <w:rFonts w:ascii="Times New Roman" w:eastAsia="Times New Roman" w:hAnsi="Times New Roman" w:cs="Times New Roman"/>
          <w:sz w:val="28"/>
          <w:szCs w:val="28"/>
        </w:rPr>
        <w:t>» для проверки работы» (умение найти или изготовить себе «</w:t>
      </w:r>
      <w:r w:rsidR="00612A33">
        <w:rPr>
          <w:rFonts w:ascii="Times New Roman" w:eastAsia="Times New Roman" w:hAnsi="Times New Roman" w:cs="Times New Roman"/>
          <w:sz w:val="28"/>
          <w:szCs w:val="28"/>
        </w:rPr>
        <w:t>эталон</w:t>
      </w:r>
      <w:r w:rsidRPr="003C38EC">
        <w:rPr>
          <w:rFonts w:ascii="Times New Roman" w:eastAsia="Times New Roman" w:hAnsi="Times New Roman" w:cs="Times New Roman"/>
          <w:sz w:val="28"/>
          <w:szCs w:val="28"/>
        </w:rPr>
        <w:t>», с помощью которого можно точно проверить выполненное задание. Другими словами, куда нужно посмотреть, чтобы точно сказать, что я выполнил это задание правильно);</w:t>
      </w:r>
    </w:p>
    <w:p w:rsidR="009C3A53" w:rsidRPr="003C38EC" w:rsidRDefault="009C3A53" w:rsidP="00612A33">
      <w:pPr>
        <w:shd w:val="clear" w:color="auto" w:fill="FCFCFC"/>
        <w:spacing w:after="0" w:line="240" w:lineRule="auto"/>
        <w:ind w:left="1260"/>
        <w:jc w:val="both"/>
        <w:rPr>
          <w:rFonts w:ascii="Times New Roman" w:eastAsia="Times New Roman" w:hAnsi="Times New Roman" w:cs="Times New Roman"/>
          <w:sz w:val="28"/>
          <w:szCs w:val="28"/>
        </w:rPr>
      </w:pPr>
      <w:r w:rsidRPr="003C38EC">
        <w:rPr>
          <w:rFonts w:ascii="Times New Roman" w:eastAsia="Times New Roman" w:hAnsi="Times New Roman" w:cs="Times New Roman"/>
          <w:sz w:val="28"/>
          <w:szCs w:val="28"/>
        </w:rPr>
        <w:t>·        приём «составление проверочных заданий» (работа над выделением критериев и на их основе разработка проверочных заданий);</w:t>
      </w:r>
    </w:p>
    <w:p w:rsidR="009C3A53" w:rsidRPr="003C38EC" w:rsidRDefault="009C3A53" w:rsidP="00612A33">
      <w:pPr>
        <w:shd w:val="clear" w:color="auto" w:fill="FCFCFC"/>
        <w:spacing w:after="0" w:line="240" w:lineRule="auto"/>
        <w:ind w:left="1260"/>
        <w:jc w:val="both"/>
        <w:rPr>
          <w:rFonts w:ascii="Times New Roman" w:eastAsia="Times New Roman" w:hAnsi="Times New Roman" w:cs="Times New Roman"/>
          <w:sz w:val="28"/>
          <w:szCs w:val="28"/>
        </w:rPr>
      </w:pPr>
      <w:r w:rsidRPr="003C38EC">
        <w:rPr>
          <w:rFonts w:ascii="Times New Roman" w:eastAsia="Times New Roman" w:hAnsi="Times New Roman" w:cs="Times New Roman"/>
          <w:sz w:val="28"/>
          <w:szCs w:val="28"/>
        </w:rPr>
        <w:t xml:space="preserve">·        приём «обоснованный отказ от выполнения заданий» (умение обнаруживать границу своих знаний, обнаруживать границу своих </w:t>
      </w:r>
      <w:r w:rsidRPr="003C38EC">
        <w:rPr>
          <w:rFonts w:ascii="Times New Roman" w:eastAsia="Times New Roman" w:hAnsi="Times New Roman" w:cs="Times New Roman"/>
          <w:sz w:val="28"/>
          <w:szCs w:val="28"/>
        </w:rPr>
        <w:lastRenderedPageBreak/>
        <w:t>знаний, обнаруживать задания с недостающими условиями, например, методика «диктант для робота»);</w:t>
      </w:r>
    </w:p>
    <w:p w:rsidR="009C3A53" w:rsidRPr="003C38EC" w:rsidRDefault="009C3A53" w:rsidP="009C3A53">
      <w:pPr>
        <w:shd w:val="clear" w:color="auto" w:fill="FCFCFC"/>
        <w:spacing w:after="0" w:line="240" w:lineRule="auto"/>
        <w:ind w:left="1260"/>
        <w:rPr>
          <w:rFonts w:ascii="Times New Roman" w:eastAsia="Times New Roman" w:hAnsi="Times New Roman" w:cs="Times New Roman"/>
          <w:sz w:val="28"/>
          <w:szCs w:val="28"/>
        </w:rPr>
      </w:pPr>
      <w:r w:rsidRPr="003C38EC">
        <w:rPr>
          <w:rFonts w:ascii="Times New Roman" w:eastAsia="Times New Roman" w:hAnsi="Times New Roman" w:cs="Times New Roman"/>
          <w:sz w:val="28"/>
          <w:szCs w:val="28"/>
        </w:rPr>
        <w:t>·        приём «многосту</w:t>
      </w:r>
      <w:r w:rsidR="00612A33">
        <w:rPr>
          <w:rFonts w:ascii="Times New Roman" w:eastAsia="Times New Roman" w:hAnsi="Times New Roman" w:cs="Times New Roman"/>
          <w:sz w:val="28"/>
          <w:szCs w:val="28"/>
        </w:rPr>
        <w:t>пенчатый выбор» (умение выбирать задания различного уровня по мере усложнения</w:t>
      </w:r>
      <w:r w:rsidRPr="003C38EC">
        <w:rPr>
          <w:rFonts w:ascii="Times New Roman" w:eastAsia="Times New Roman" w:hAnsi="Times New Roman" w:cs="Times New Roman"/>
          <w:sz w:val="28"/>
          <w:szCs w:val="28"/>
        </w:rPr>
        <w:t>);</w:t>
      </w:r>
    </w:p>
    <w:p w:rsidR="009C3A53" w:rsidRPr="003C38EC" w:rsidRDefault="009C3A53" w:rsidP="009C3A53">
      <w:pPr>
        <w:shd w:val="clear" w:color="auto" w:fill="FCFCFC"/>
        <w:spacing w:after="0" w:line="240" w:lineRule="auto"/>
        <w:ind w:left="1260"/>
        <w:rPr>
          <w:rFonts w:ascii="Times New Roman" w:eastAsia="Times New Roman" w:hAnsi="Times New Roman" w:cs="Times New Roman"/>
          <w:sz w:val="28"/>
          <w:szCs w:val="28"/>
        </w:rPr>
      </w:pPr>
      <w:r w:rsidRPr="003C38EC">
        <w:rPr>
          <w:rFonts w:ascii="Times New Roman" w:eastAsia="Times New Roman" w:hAnsi="Times New Roman" w:cs="Times New Roman"/>
          <w:sz w:val="28"/>
          <w:szCs w:val="28"/>
        </w:rPr>
        <w:t>·        приём «разноцветные поправки» (умение работать над совершенствованием своего текста (работы), формирует потребность у учащихся к неоднократному возврату за продолжительный отрезок времени);</w:t>
      </w:r>
    </w:p>
    <w:p w:rsidR="009C3A53" w:rsidRDefault="009C3A53" w:rsidP="009C3A53">
      <w:pPr>
        <w:shd w:val="clear" w:color="auto" w:fill="FCFCFC"/>
        <w:spacing w:after="0" w:line="240" w:lineRule="auto"/>
        <w:ind w:left="1260"/>
        <w:rPr>
          <w:rFonts w:ascii="Times New Roman" w:eastAsia="Times New Roman" w:hAnsi="Times New Roman" w:cs="Times New Roman"/>
          <w:sz w:val="28"/>
          <w:szCs w:val="28"/>
        </w:rPr>
      </w:pPr>
      <w:r w:rsidRPr="003C38EC">
        <w:rPr>
          <w:rFonts w:ascii="Times New Roman" w:eastAsia="Times New Roman" w:hAnsi="Times New Roman" w:cs="Times New Roman"/>
          <w:sz w:val="28"/>
          <w:szCs w:val="28"/>
        </w:rPr>
        <w:t>·        приём «умные вопросы» (умение не просто определить «дефицит» своих знаний, но и задать нужный вопрос учителю: «я этого не знаю, но могу узнать, если задам вопрос учителю…»).</w:t>
      </w:r>
    </w:p>
    <w:p w:rsidR="009C3A53" w:rsidRPr="00612A33" w:rsidRDefault="00612A33" w:rsidP="00612A3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3A53" w:rsidRPr="00612A33">
        <w:rPr>
          <w:rFonts w:ascii="Times New Roman" w:hAnsi="Times New Roman" w:cs="Times New Roman"/>
          <w:sz w:val="28"/>
          <w:szCs w:val="28"/>
        </w:rPr>
        <w:t>Поскольку на смену знаниевому подходу приходит системно-деятельностный подход, то нужно думать, как не просто дать знания ребенку, а научить его добывать и применять их. То есть научить учиться. Чтобы это сделать в постоянно увеличивающемся потоке информации, нужно ребенка научить работать с этой информацией.</w:t>
      </w:r>
    </w:p>
    <w:p w:rsidR="009C3A53" w:rsidRPr="00612A33" w:rsidRDefault="009C3A53" w:rsidP="00612A33">
      <w:pPr>
        <w:spacing w:line="240" w:lineRule="auto"/>
        <w:ind w:firstLine="709"/>
        <w:contextualSpacing/>
        <w:jc w:val="both"/>
        <w:rPr>
          <w:rFonts w:ascii="Times New Roman" w:hAnsi="Times New Roman" w:cs="Times New Roman"/>
          <w:sz w:val="28"/>
          <w:szCs w:val="28"/>
        </w:rPr>
      </w:pPr>
      <w:r w:rsidRPr="00612A33">
        <w:rPr>
          <w:rFonts w:ascii="Times New Roman" w:hAnsi="Times New Roman" w:cs="Times New Roman"/>
          <w:sz w:val="28"/>
          <w:szCs w:val="28"/>
        </w:rPr>
        <w:t xml:space="preserve">Карты памяти, или интеллект-карты – это термины обозначают сравнительно новый способ альтернативной записи информации. Интеллект-карта - это графическое выражение процесса радиантного мышления и поэтому является естественным продуктом деятельности человеческого мозга. Это мощный графический метод, предоставляющий универсальный ключ к высвобождению потенциала, скрытого в мозге. </w:t>
      </w:r>
    </w:p>
    <w:p w:rsidR="009C3A53" w:rsidRPr="00850317" w:rsidRDefault="009C3A53" w:rsidP="009C3A53">
      <w:pPr>
        <w:spacing w:line="240" w:lineRule="auto"/>
        <w:ind w:firstLine="709"/>
        <w:contextualSpacing/>
        <w:jc w:val="both"/>
        <w:rPr>
          <w:rFonts w:ascii="Times New Roman" w:hAnsi="Times New Roman" w:cs="Times New Roman"/>
          <w:sz w:val="24"/>
          <w:szCs w:val="24"/>
        </w:rPr>
      </w:pPr>
      <w:r w:rsidRPr="001C2E2F">
        <w:rPr>
          <w:rFonts w:ascii="Times New Roman" w:hAnsi="Times New Roman" w:cs="Times New Roman"/>
          <w:sz w:val="28"/>
          <w:szCs w:val="28"/>
        </w:rPr>
        <w:t>Проще говоря, все наши планы и мысли можно представить в виде своеобразного дерева с ключевым понятием в центре и ветвями –ассоциациями вокруг него.</w:t>
      </w:r>
      <w:r w:rsidRPr="00850317">
        <w:rPr>
          <w:rFonts w:ascii="Times New Roman" w:hAnsi="Times New Roman" w:cs="Times New Roman"/>
          <w:sz w:val="24"/>
          <w:szCs w:val="24"/>
        </w:rPr>
        <w:t xml:space="preserve"> </w:t>
      </w:r>
      <w:r w:rsidRPr="00850317">
        <w:rPr>
          <w:rFonts w:ascii="Times New Roman" w:hAnsi="Times New Roman" w:cs="Times New Roman"/>
          <w:sz w:val="28"/>
          <w:szCs w:val="28"/>
        </w:rPr>
        <w:t>То есть</w:t>
      </w:r>
      <w:r>
        <w:rPr>
          <w:rFonts w:ascii="Times New Roman" w:hAnsi="Times New Roman" w:cs="Times New Roman"/>
          <w:sz w:val="24"/>
          <w:szCs w:val="24"/>
        </w:rPr>
        <w:t xml:space="preserve"> </w:t>
      </w:r>
      <w:r>
        <w:rPr>
          <w:rFonts w:ascii="Times New Roman" w:hAnsi="Times New Roman" w:cs="Times New Roman"/>
          <w:sz w:val="28"/>
          <w:szCs w:val="28"/>
        </w:rPr>
        <w:t>и</w:t>
      </w:r>
      <w:r w:rsidRPr="001C2E2F">
        <w:rPr>
          <w:rFonts w:ascii="Times New Roman" w:hAnsi="Times New Roman" w:cs="Times New Roman"/>
          <w:sz w:val="28"/>
          <w:szCs w:val="28"/>
        </w:rPr>
        <w:t>нтеллект-карта- это изображение информации в графическом виде.</w:t>
      </w:r>
    </w:p>
    <w:p w:rsidR="009C3A53" w:rsidRDefault="009C3A53" w:rsidP="009C3A5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своей работе с учениками м</w:t>
      </w:r>
      <w:r w:rsidRPr="00234418">
        <w:rPr>
          <w:rFonts w:ascii="Times New Roman" w:hAnsi="Times New Roman" w:cs="Times New Roman"/>
          <w:sz w:val="28"/>
          <w:szCs w:val="28"/>
        </w:rPr>
        <w:t xml:space="preserve">ы прежде всего усвоили шаги построения интеллект-карт: готовим цветные ручки, карандаши и фломастеры; лист кладём горизонтально; в центре страницы заглавными печатными буквами пишем и выделяем рамкой главную тему (1-2 ключевых слова); от центральной темы рисуем ветки разными цветными карандашами; каждую ветку подписываем 1-2 словами, на каждой ветке (не меняя цвет) рисуем веточки, подписываем их; устанавливаем связи между понятиями. В интеллект-карте не только пишем слова, но и иллюстрирум их: рисунки, схемки, символы и т. д.. Автор технологии Тони Бьюзен подчеркивал, что строгих правил нет, как нет и неправильных карт: вырабатывая свой стиль, менять можно все, лишь бы мышление становилось продуктивнее - для этого интеллект-карты и были придуманы. </w:t>
      </w:r>
    </w:p>
    <w:p w:rsidR="009C3A53" w:rsidRDefault="009C3A53" w:rsidP="009C3A53">
      <w:pPr>
        <w:spacing w:line="240" w:lineRule="auto"/>
        <w:ind w:firstLine="709"/>
        <w:jc w:val="both"/>
        <w:rPr>
          <w:rFonts w:ascii="Times New Roman" w:hAnsi="Times New Roman" w:cs="Times New Roman"/>
          <w:sz w:val="28"/>
          <w:szCs w:val="28"/>
        </w:rPr>
      </w:pPr>
      <w:r w:rsidRPr="00234418">
        <w:rPr>
          <w:rFonts w:ascii="Times New Roman" w:hAnsi="Times New Roman" w:cs="Times New Roman"/>
          <w:sz w:val="28"/>
          <w:szCs w:val="28"/>
        </w:rPr>
        <w:t xml:space="preserve">Использование этого метода дает положительный результат и приносит удовлетворение от труда. Я очень горжусь успехами своих детей, и они отвечают мне взаимностью. Описывая метод интеллект-карт, Бьюзен постоянно подчёркивает, что он не является лишь ещё одним приёмом обучения. По его мнению, на основе данного метода можно создать систему обучения, которая </w:t>
      </w:r>
      <w:r w:rsidRPr="00234418">
        <w:rPr>
          <w:rFonts w:ascii="Times New Roman" w:hAnsi="Times New Roman" w:cs="Times New Roman"/>
          <w:sz w:val="28"/>
          <w:szCs w:val="28"/>
        </w:rPr>
        <w:lastRenderedPageBreak/>
        <w:t xml:space="preserve">вооружит учащегося самым важным умением ― умением самостоятельно приобретать знания и использовать их в своей деятельности. </w:t>
      </w:r>
    </w:p>
    <w:p w:rsidR="009C3A53" w:rsidRPr="00493F6E" w:rsidRDefault="00D30512" w:rsidP="00D3051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C3A53" w:rsidRPr="00493F6E">
        <w:rPr>
          <w:rFonts w:ascii="Times New Roman" w:eastAsia="Times New Roman" w:hAnsi="Times New Roman" w:cs="Times New Roman"/>
          <w:sz w:val="28"/>
          <w:szCs w:val="28"/>
        </w:rPr>
        <w:t>Таким образом, включение в урок проблемных ситуаций, групповых форм обучения, построение урока в технологии деятельностного метода обучения способствует формированию самостоятельности у учащихся, даёт возможность детям вырасти людьми, способными понимать и оценивать информацию, принимать решения, контролировать свою деятельность в соответствии поставленными целями. А это именно те качества, которые необходимы человеку в современных условиях.</w:t>
      </w:r>
    </w:p>
    <w:p w:rsidR="009C3A53" w:rsidRDefault="009C3A53" w:rsidP="00D30512">
      <w:pPr>
        <w:spacing w:after="0" w:line="240" w:lineRule="auto"/>
        <w:jc w:val="both"/>
        <w:rPr>
          <w:rFonts w:ascii="Helvetica" w:hAnsi="Helvetica" w:cs="Helvetica"/>
          <w:color w:val="333333"/>
          <w:sz w:val="21"/>
          <w:szCs w:val="21"/>
        </w:rPr>
      </w:pPr>
    </w:p>
    <w:p w:rsidR="00BF3C34" w:rsidRPr="00D30512" w:rsidRDefault="00BF3C34" w:rsidP="00BF3C34">
      <w:pPr>
        <w:jc w:val="center"/>
        <w:rPr>
          <w:rFonts w:ascii="Times New Roman" w:eastAsia="Times New Roman" w:hAnsi="Times New Roman" w:cs="Times New Roman"/>
          <w:sz w:val="28"/>
          <w:szCs w:val="28"/>
        </w:rPr>
      </w:pPr>
      <w:r w:rsidRPr="00D30512">
        <w:rPr>
          <w:rFonts w:ascii="Times New Roman" w:hAnsi="Times New Roman" w:cs="Times New Roman"/>
          <w:sz w:val="28"/>
          <w:szCs w:val="28"/>
        </w:rPr>
        <w:t>Литература</w:t>
      </w:r>
    </w:p>
    <w:p w:rsidR="00BF3C34" w:rsidRPr="00BF3C34" w:rsidRDefault="00BF3C34" w:rsidP="00BF3C34">
      <w:pPr>
        <w:numPr>
          <w:ilvl w:val="0"/>
          <w:numId w:val="1"/>
        </w:numPr>
        <w:spacing w:after="0" w:line="240" w:lineRule="auto"/>
        <w:jc w:val="both"/>
        <w:rPr>
          <w:rFonts w:ascii="Times New Roman" w:eastAsia="Times New Roman" w:hAnsi="Times New Roman" w:cs="Times New Roman"/>
          <w:sz w:val="28"/>
          <w:szCs w:val="28"/>
        </w:rPr>
      </w:pPr>
      <w:r w:rsidRPr="00BF3C34">
        <w:rPr>
          <w:rFonts w:ascii="Times New Roman" w:eastAsia="Times New Roman" w:hAnsi="Times New Roman" w:cs="Times New Roman"/>
          <w:sz w:val="28"/>
          <w:szCs w:val="28"/>
        </w:rPr>
        <w:t>Гиниятулина, А. А. Опыт организации групповой работы на уроках // Начальная школа. -  2004. - №7. - С.15-17</w:t>
      </w:r>
    </w:p>
    <w:p w:rsidR="00BF3C34" w:rsidRPr="00BF3C34" w:rsidRDefault="00BF3C34" w:rsidP="00BF3C34">
      <w:pPr>
        <w:numPr>
          <w:ilvl w:val="0"/>
          <w:numId w:val="1"/>
        </w:numPr>
        <w:spacing w:after="0" w:line="240" w:lineRule="auto"/>
        <w:jc w:val="both"/>
        <w:rPr>
          <w:rFonts w:ascii="Times New Roman" w:eastAsia="Times New Roman" w:hAnsi="Times New Roman" w:cs="Times New Roman"/>
          <w:sz w:val="28"/>
          <w:szCs w:val="28"/>
        </w:rPr>
      </w:pPr>
      <w:r w:rsidRPr="00BF3C34">
        <w:rPr>
          <w:rFonts w:ascii="Times New Roman" w:eastAsia="Times New Roman" w:hAnsi="Times New Roman" w:cs="Times New Roman"/>
          <w:sz w:val="28"/>
          <w:szCs w:val="28"/>
        </w:rPr>
        <w:t>Глазкова, Т. А. Организация индивидуальной, подгрупповой, коллективной деятельности // Начальная школа. -  1999. -  №10. - С. 33-36</w:t>
      </w:r>
    </w:p>
    <w:p w:rsidR="00BF3C34" w:rsidRPr="00BF3C34" w:rsidRDefault="00BF3C34" w:rsidP="00BF3C34">
      <w:pPr>
        <w:numPr>
          <w:ilvl w:val="0"/>
          <w:numId w:val="1"/>
        </w:numPr>
        <w:spacing w:after="0" w:line="240" w:lineRule="auto"/>
        <w:jc w:val="both"/>
        <w:rPr>
          <w:rFonts w:ascii="Times New Roman" w:eastAsia="Times New Roman" w:hAnsi="Times New Roman" w:cs="Times New Roman"/>
          <w:sz w:val="28"/>
          <w:szCs w:val="28"/>
        </w:rPr>
      </w:pPr>
      <w:r w:rsidRPr="00BF3C34">
        <w:rPr>
          <w:rFonts w:ascii="Times New Roman" w:eastAsia="Times New Roman" w:hAnsi="Times New Roman" w:cs="Times New Roman"/>
          <w:sz w:val="28"/>
          <w:szCs w:val="28"/>
        </w:rPr>
        <w:t>Давыдов, В. В. Проблемы развивающего обучения.- М.: Педагогика, 1986.</w:t>
      </w:r>
    </w:p>
    <w:p w:rsidR="00BF3C34" w:rsidRPr="00BF3C34" w:rsidRDefault="00BF3C34" w:rsidP="00BF3C34">
      <w:pPr>
        <w:numPr>
          <w:ilvl w:val="0"/>
          <w:numId w:val="1"/>
        </w:numPr>
        <w:spacing w:after="0" w:line="240" w:lineRule="auto"/>
        <w:jc w:val="both"/>
        <w:rPr>
          <w:rFonts w:ascii="Times New Roman" w:eastAsia="Times New Roman" w:hAnsi="Times New Roman" w:cs="Times New Roman"/>
          <w:sz w:val="28"/>
          <w:szCs w:val="28"/>
        </w:rPr>
      </w:pPr>
      <w:r w:rsidRPr="00BF3C34">
        <w:rPr>
          <w:rFonts w:ascii="Times New Roman" w:eastAsia="Times New Roman" w:hAnsi="Times New Roman" w:cs="Times New Roman"/>
          <w:sz w:val="28"/>
          <w:szCs w:val="28"/>
        </w:rPr>
        <w:t>Курганов, С. Ю. Ребенок и взрослый в учебном диалоге. – М.: Просвещение, 1989.</w:t>
      </w:r>
    </w:p>
    <w:p w:rsidR="00BF3C34" w:rsidRPr="00BF3C34" w:rsidRDefault="00BF3C34" w:rsidP="00BF3C34">
      <w:pPr>
        <w:numPr>
          <w:ilvl w:val="0"/>
          <w:numId w:val="1"/>
        </w:numPr>
        <w:spacing w:after="0" w:line="240" w:lineRule="auto"/>
        <w:jc w:val="both"/>
        <w:rPr>
          <w:rFonts w:ascii="Times New Roman" w:eastAsia="Times New Roman" w:hAnsi="Times New Roman" w:cs="Times New Roman"/>
          <w:sz w:val="28"/>
          <w:szCs w:val="28"/>
        </w:rPr>
      </w:pPr>
      <w:r w:rsidRPr="00BF3C34">
        <w:rPr>
          <w:rFonts w:ascii="Times New Roman" w:eastAsia="Times New Roman" w:hAnsi="Times New Roman" w:cs="Times New Roman"/>
          <w:sz w:val="28"/>
          <w:szCs w:val="28"/>
        </w:rPr>
        <w:t>Фирсина, Е. Г. Формирование учебной самостоятельности учащихся.// Начальная школа. – 2004. - №11. -  С. 37-40</w:t>
      </w:r>
    </w:p>
    <w:p w:rsidR="00BF3C34" w:rsidRPr="00BF3C34" w:rsidRDefault="00BF3C34" w:rsidP="00BF3C34">
      <w:pPr>
        <w:numPr>
          <w:ilvl w:val="0"/>
          <w:numId w:val="1"/>
        </w:numPr>
        <w:spacing w:after="0" w:line="240" w:lineRule="auto"/>
        <w:jc w:val="both"/>
        <w:rPr>
          <w:rFonts w:ascii="Times New Roman" w:eastAsia="Times New Roman" w:hAnsi="Times New Roman" w:cs="Times New Roman"/>
          <w:sz w:val="28"/>
          <w:szCs w:val="28"/>
        </w:rPr>
      </w:pPr>
      <w:r w:rsidRPr="00BF3C34">
        <w:rPr>
          <w:rFonts w:ascii="Times New Roman" w:eastAsia="Times New Roman" w:hAnsi="Times New Roman" w:cs="Times New Roman"/>
          <w:sz w:val="28"/>
          <w:szCs w:val="28"/>
        </w:rPr>
        <w:t>Харчевникова, Е.Л. Овладение учителем школьными технологиями.// Начальная школа. -  2003. - №2. - С.33-38</w:t>
      </w:r>
    </w:p>
    <w:p w:rsidR="00BF3C34" w:rsidRDefault="00BF3C34" w:rsidP="00BF3C34">
      <w:pPr>
        <w:rPr>
          <w:sz w:val="28"/>
          <w:szCs w:val="28"/>
        </w:rPr>
      </w:pPr>
    </w:p>
    <w:p w:rsidR="008830B3" w:rsidRPr="003F1ACA" w:rsidRDefault="008830B3" w:rsidP="003F1ACA">
      <w:pPr>
        <w:spacing w:line="240" w:lineRule="auto"/>
        <w:ind w:firstLine="709"/>
        <w:jc w:val="both"/>
        <w:rPr>
          <w:rFonts w:ascii="Times New Roman" w:eastAsia="Times New Roman" w:hAnsi="Times New Roman" w:cs="Times New Roman"/>
          <w:sz w:val="28"/>
          <w:szCs w:val="28"/>
        </w:rPr>
      </w:pPr>
    </w:p>
    <w:p w:rsidR="00420559" w:rsidRPr="00420559" w:rsidRDefault="00420559" w:rsidP="00420559">
      <w:pPr>
        <w:jc w:val="center"/>
        <w:rPr>
          <w:rFonts w:ascii="Times New Roman" w:hAnsi="Times New Roman" w:cs="Times New Roman"/>
          <w:b/>
          <w:sz w:val="28"/>
          <w:szCs w:val="28"/>
        </w:rPr>
      </w:pPr>
    </w:p>
    <w:sectPr w:rsidR="00420559" w:rsidRPr="00420559" w:rsidSect="00BA597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9B0" w:rsidRDefault="00E549B0" w:rsidP="00BA597A">
      <w:pPr>
        <w:spacing w:after="0" w:line="240" w:lineRule="auto"/>
      </w:pPr>
      <w:r>
        <w:separator/>
      </w:r>
    </w:p>
  </w:endnote>
  <w:endnote w:type="continuationSeparator" w:id="1">
    <w:p w:rsidR="00E549B0" w:rsidRDefault="00E549B0" w:rsidP="00BA5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9B0" w:rsidRDefault="00E549B0" w:rsidP="00BA597A">
      <w:pPr>
        <w:spacing w:after="0" w:line="240" w:lineRule="auto"/>
      </w:pPr>
      <w:r>
        <w:separator/>
      </w:r>
    </w:p>
  </w:footnote>
  <w:footnote w:type="continuationSeparator" w:id="1">
    <w:p w:rsidR="00E549B0" w:rsidRDefault="00E549B0" w:rsidP="00BA5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C4355"/>
    <w:multiLevelType w:val="hybridMultilevel"/>
    <w:tmpl w:val="52201B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useFELayout/>
  </w:compat>
  <w:rsids>
    <w:rsidRoot w:val="00BA597A"/>
    <w:rsid w:val="00005965"/>
    <w:rsid w:val="00103BB1"/>
    <w:rsid w:val="00232545"/>
    <w:rsid w:val="003F1ACA"/>
    <w:rsid w:val="00420559"/>
    <w:rsid w:val="00612A33"/>
    <w:rsid w:val="008344EF"/>
    <w:rsid w:val="008830B3"/>
    <w:rsid w:val="009C3A53"/>
    <w:rsid w:val="00BA597A"/>
    <w:rsid w:val="00BF3C34"/>
    <w:rsid w:val="00C033F1"/>
    <w:rsid w:val="00C7779B"/>
    <w:rsid w:val="00D30512"/>
    <w:rsid w:val="00E4593E"/>
    <w:rsid w:val="00E549B0"/>
    <w:rsid w:val="00E81D5C"/>
    <w:rsid w:val="00F848E6"/>
    <w:rsid w:val="00FE6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3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A597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A597A"/>
  </w:style>
  <w:style w:type="paragraph" w:styleId="a5">
    <w:name w:val="footer"/>
    <w:basedOn w:val="a"/>
    <w:link w:val="a6"/>
    <w:uiPriority w:val="99"/>
    <w:semiHidden/>
    <w:unhideWhenUsed/>
    <w:rsid w:val="00BA597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A597A"/>
  </w:style>
  <w:style w:type="character" w:styleId="a7">
    <w:name w:val="Hyperlink"/>
    <w:uiPriority w:val="99"/>
    <w:unhideWhenUsed/>
    <w:rsid w:val="00C7779B"/>
    <w:rPr>
      <w:rFonts w:ascii="Times New Roman" w:hAnsi="Times New Roman" w:cs="Times New Roman" w:hint="default"/>
      <w:color w:val="0000FF"/>
      <w:u w:val="single"/>
    </w:rPr>
  </w:style>
  <w:style w:type="paragraph" w:styleId="a8">
    <w:name w:val="No Spacing"/>
    <w:uiPriority w:val="1"/>
    <w:qFormat/>
    <w:rsid w:val="008830B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1396</Words>
  <Characters>7960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6</cp:revision>
  <dcterms:created xsi:type="dcterms:W3CDTF">2016-10-31T18:13:00Z</dcterms:created>
  <dcterms:modified xsi:type="dcterms:W3CDTF">2016-12-19T06:33:00Z</dcterms:modified>
</cp:coreProperties>
</file>