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51C" w:rsidRPr="000D3AC1" w:rsidRDefault="00ED151C" w:rsidP="00ED15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cs="Arial"/>
        </w:rPr>
      </w:pPr>
      <w:r w:rsidRPr="000D3AC1">
        <w:rPr>
          <w:rFonts w:cs="Arial"/>
          <w:b/>
        </w:rPr>
        <w:t>Сергеева Елена Алексеевна</w:t>
      </w:r>
      <w:r w:rsidRPr="000D3AC1">
        <w:rPr>
          <w:rFonts w:cs="Arial"/>
        </w:rPr>
        <w:t xml:space="preserve"> – учитель биологии Муниципального бюджетного образовательного учреждения «Гимназия №94» Московского района города Казани</w:t>
      </w:r>
      <w:r w:rsidR="000D3AC1" w:rsidRPr="000D3AC1">
        <w:rPr>
          <w:rFonts w:cs="Arial"/>
        </w:rPr>
        <w:t xml:space="preserve"> Республики Татарстан</w:t>
      </w:r>
    </w:p>
    <w:p w:rsidR="00ED151C" w:rsidRPr="000D3AC1" w:rsidRDefault="00ED151C" w:rsidP="00ED15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cs="Arial"/>
        </w:rPr>
      </w:pPr>
      <w:proofErr w:type="spellStart"/>
      <w:r w:rsidRPr="000D3AC1">
        <w:rPr>
          <w:rFonts w:cs="Arial"/>
          <w:b/>
        </w:rPr>
        <w:t>Сырова</w:t>
      </w:r>
      <w:proofErr w:type="spellEnd"/>
      <w:r w:rsidRPr="000D3AC1">
        <w:rPr>
          <w:rFonts w:cs="Arial"/>
          <w:b/>
        </w:rPr>
        <w:t xml:space="preserve"> Ольга </w:t>
      </w:r>
      <w:proofErr w:type="spellStart"/>
      <w:r w:rsidRPr="000D3AC1">
        <w:rPr>
          <w:rFonts w:cs="Arial"/>
          <w:b/>
        </w:rPr>
        <w:t>Варсонофьевна</w:t>
      </w:r>
      <w:proofErr w:type="spellEnd"/>
      <w:r w:rsidRPr="000D3AC1">
        <w:rPr>
          <w:rFonts w:cs="Arial"/>
        </w:rPr>
        <w:t xml:space="preserve"> – учитель математики</w:t>
      </w:r>
      <w:r w:rsidR="000D3AC1" w:rsidRPr="000D3AC1">
        <w:rPr>
          <w:rFonts w:cs="Arial"/>
        </w:rPr>
        <w:t xml:space="preserve"> Муниципального бюджетного образовательного учреждения «Гимназия №94» Московского района города Казани Республики Татарстан</w:t>
      </w:r>
    </w:p>
    <w:p w:rsidR="002D4349" w:rsidRPr="00ED151C" w:rsidRDefault="009B4B27" w:rsidP="002D4349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cs="Arial"/>
          <w:b/>
          <w:sz w:val="28"/>
          <w:szCs w:val="28"/>
        </w:rPr>
      </w:pPr>
      <w:bookmarkStart w:id="0" w:name="_GoBack"/>
      <w:r w:rsidRPr="00ED151C">
        <w:rPr>
          <w:rFonts w:cs="Arial"/>
          <w:b/>
          <w:sz w:val="28"/>
          <w:szCs w:val="28"/>
        </w:rPr>
        <w:t xml:space="preserve">Развивающее обучение как основа работы </w:t>
      </w:r>
    </w:p>
    <w:p w:rsidR="002D4349" w:rsidRPr="00ED151C" w:rsidRDefault="009B4B27" w:rsidP="002D4349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cs="Arial"/>
          <w:b/>
          <w:sz w:val="28"/>
          <w:szCs w:val="28"/>
        </w:rPr>
      </w:pPr>
      <w:r w:rsidRPr="00ED151C">
        <w:rPr>
          <w:rFonts w:cs="Arial"/>
          <w:b/>
          <w:sz w:val="28"/>
          <w:szCs w:val="28"/>
        </w:rPr>
        <w:t xml:space="preserve">по новым образовательным стандартам. </w:t>
      </w:r>
    </w:p>
    <w:p w:rsidR="002D4349" w:rsidRPr="00ED151C" w:rsidRDefault="002D4349" w:rsidP="002D4349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cs="Arial"/>
          <w:b/>
          <w:sz w:val="28"/>
          <w:szCs w:val="28"/>
        </w:rPr>
      </w:pPr>
      <w:r w:rsidRPr="00ED151C">
        <w:rPr>
          <w:rFonts w:cs="Arial"/>
          <w:b/>
          <w:sz w:val="28"/>
          <w:szCs w:val="28"/>
        </w:rPr>
        <w:t xml:space="preserve">Занятие – фрагмент урока геометрии 8 класса по теме </w:t>
      </w:r>
    </w:p>
    <w:p w:rsidR="009B4B27" w:rsidRPr="00ED151C" w:rsidRDefault="002D4349" w:rsidP="002D4349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cs="Arial"/>
          <w:b/>
          <w:sz w:val="28"/>
          <w:szCs w:val="28"/>
        </w:rPr>
      </w:pPr>
      <w:r w:rsidRPr="00ED151C">
        <w:rPr>
          <w:rFonts w:cs="Arial"/>
          <w:b/>
          <w:sz w:val="28"/>
          <w:szCs w:val="28"/>
        </w:rPr>
        <w:t>«Свойства многоугольников».</w:t>
      </w:r>
    </w:p>
    <w:bookmarkEnd w:id="0"/>
    <w:p w:rsidR="006729A3" w:rsidRPr="002D4349" w:rsidRDefault="00764BB3" w:rsidP="001C66E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D4349">
        <w:rPr>
          <w:rFonts w:cs="Arial"/>
          <w:bCs/>
          <w:sz w:val="28"/>
          <w:szCs w:val="28"/>
          <w:bdr w:val="none" w:sz="0" w:space="0" w:color="auto" w:frame="1"/>
          <w:shd w:val="clear" w:color="auto" w:fill="FFFFFF"/>
        </w:rPr>
        <w:t xml:space="preserve">Пятнадцать </w:t>
      </w:r>
      <w:r w:rsidR="00567F7A" w:rsidRPr="002D4349">
        <w:rPr>
          <w:rFonts w:cs="Arial"/>
          <w:bCs/>
          <w:sz w:val="28"/>
          <w:szCs w:val="28"/>
          <w:bdr w:val="none" w:sz="0" w:space="0" w:color="auto" w:frame="1"/>
          <w:shd w:val="clear" w:color="auto" w:fill="FFFFFF"/>
        </w:rPr>
        <w:t xml:space="preserve">лет назад учителя нашей гимназии начали работу </w:t>
      </w:r>
      <w:r w:rsidRPr="002D4349">
        <w:rPr>
          <w:rFonts w:cs="Arial"/>
          <w:bCs/>
          <w:sz w:val="28"/>
          <w:szCs w:val="28"/>
          <w:bdr w:val="none" w:sz="0" w:space="0" w:color="auto" w:frame="1"/>
          <w:shd w:val="clear" w:color="auto" w:fill="FFFFFF"/>
        </w:rPr>
        <w:t xml:space="preserve">в системе развивающего обучения </w:t>
      </w:r>
      <w:proofErr w:type="spellStart"/>
      <w:r w:rsidRPr="002D4349">
        <w:rPr>
          <w:rFonts w:cs="Arial"/>
          <w:bCs/>
          <w:sz w:val="28"/>
          <w:szCs w:val="28"/>
          <w:bdr w:val="none" w:sz="0" w:space="0" w:color="auto" w:frame="1"/>
          <w:shd w:val="clear" w:color="auto" w:fill="FFFFFF"/>
        </w:rPr>
        <w:t>Эльконина</w:t>
      </w:r>
      <w:proofErr w:type="spellEnd"/>
      <w:r w:rsidRPr="002D4349">
        <w:rPr>
          <w:rFonts w:cs="Arial"/>
          <w:bCs/>
          <w:sz w:val="28"/>
          <w:szCs w:val="28"/>
          <w:bdr w:val="none" w:sz="0" w:space="0" w:color="auto" w:frame="1"/>
          <w:shd w:val="clear" w:color="auto" w:fill="FFFFFF"/>
        </w:rPr>
        <w:t xml:space="preserve"> – Давыдова.</w:t>
      </w:r>
      <w:r w:rsidR="00567F7A" w:rsidRPr="002D4349">
        <w:rPr>
          <w:rFonts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67F7A" w:rsidRPr="002D4349">
        <w:rPr>
          <w:color w:val="000000"/>
          <w:sz w:val="28"/>
          <w:szCs w:val="28"/>
        </w:rPr>
        <w:t>Вместе с коллегами мы разрабатыва</w:t>
      </w:r>
      <w:r w:rsidR="00C44B2F" w:rsidRPr="002D4349">
        <w:rPr>
          <w:color w:val="000000"/>
          <w:sz w:val="28"/>
          <w:szCs w:val="28"/>
        </w:rPr>
        <w:t>ли</w:t>
      </w:r>
      <w:r w:rsidR="00567F7A" w:rsidRPr="002D4349">
        <w:rPr>
          <w:color w:val="000000"/>
          <w:sz w:val="28"/>
          <w:szCs w:val="28"/>
        </w:rPr>
        <w:t xml:space="preserve"> </w:t>
      </w:r>
      <w:r w:rsidR="00C44B2F" w:rsidRPr="002D4349">
        <w:rPr>
          <w:color w:val="000000"/>
          <w:sz w:val="28"/>
          <w:szCs w:val="28"/>
        </w:rPr>
        <w:t>уроки</w:t>
      </w:r>
      <w:r w:rsidR="00567F7A" w:rsidRPr="002D4349">
        <w:rPr>
          <w:color w:val="000000"/>
          <w:sz w:val="28"/>
          <w:szCs w:val="28"/>
        </w:rPr>
        <w:t xml:space="preserve"> </w:t>
      </w:r>
      <w:r w:rsidR="00DE5362" w:rsidRPr="002D4349">
        <w:rPr>
          <w:color w:val="000000"/>
          <w:sz w:val="28"/>
          <w:szCs w:val="28"/>
        </w:rPr>
        <w:t>по новой развивающей технологии согласно ее</w:t>
      </w:r>
      <w:r w:rsidR="00567F7A" w:rsidRPr="002D4349">
        <w:rPr>
          <w:color w:val="000000"/>
          <w:sz w:val="28"/>
          <w:szCs w:val="28"/>
        </w:rPr>
        <w:t xml:space="preserve"> этапам – постановки учебной задачи, моделирования, преобразования модели, построения системы час</w:t>
      </w:r>
      <w:r w:rsidR="00C44B2F" w:rsidRPr="002D4349">
        <w:rPr>
          <w:color w:val="000000"/>
          <w:sz w:val="28"/>
          <w:szCs w:val="28"/>
        </w:rPr>
        <w:t>тных задач и контроля. Мы спорили, творили, овладевали</w:t>
      </w:r>
      <w:r w:rsidR="00567F7A" w:rsidRPr="002D4349">
        <w:rPr>
          <w:color w:val="000000"/>
          <w:sz w:val="28"/>
          <w:szCs w:val="28"/>
        </w:rPr>
        <w:t xml:space="preserve"> </w:t>
      </w:r>
      <w:r w:rsidR="00DE5362" w:rsidRPr="002D4349">
        <w:rPr>
          <w:color w:val="000000"/>
          <w:sz w:val="28"/>
          <w:szCs w:val="28"/>
        </w:rPr>
        <w:t>новыми знаниями, осваивали новые  приемы.</w:t>
      </w:r>
    </w:p>
    <w:p w:rsidR="00A43236" w:rsidRPr="002D4349" w:rsidRDefault="00567F7A" w:rsidP="001C66E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2D4349">
        <w:rPr>
          <w:color w:val="000000"/>
          <w:sz w:val="28"/>
          <w:szCs w:val="28"/>
        </w:rPr>
        <w:t>В</w:t>
      </w:r>
      <w:r w:rsidR="002D4349">
        <w:rPr>
          <w:color w:val="000000"/>
          <w:sz w:val="28"/>
          <w:szCs w:val="28"/>
        </w:rPr>
        <w:t xml:space="preserve"> </w:t>
      </w:r>
      <w:r w:rsidRPr="002D4349">
        <w:rPr>
          <w:color w:val="000000"/>
          <w:sz w:val="28"/>
          <w:szCs w:val="28"/>
        </w:rPr>
        <w:t>2014- 2015 учебном году в нашей гимназии состоялся первый выпус</w:t>
      </w:r>
      <w:r w:rsidR="006729A3" w:rsidRPr="002D4349">
        <w:rPr>
          <w:color w:val="000000"/>
          <w:sz w:val="28"/>
          <w:szCs w:val="28"/>
        </w:rPr>
        <w:t>к начальной школы в рамках нового</w:t>
      </w:r>
      <w:r w:rsidRPr="002D4349">
        <w:rPr>
          <w:color w:val="000000"/>
          <w:sz w:val="28"/>
          <w:szCs w:val="28"/>
        </w:rPr>
        <w:t xml:space="preserve"> </w:t>
      </w:r>
      <w:r w:rsidR="00732EE4">
        <w:rPr>
          <w:color w:val="000000"/>
          <w:sz w:val="28"/>
          <w:szCs w:val="28"/>
        </w:rPr>
        <w:t>Федерального Государственного Образовательного Стандарта</w:t>
      </w:r>
      <w:r w:rsidRPr="002D4349">
        <w:rPr>
          <w:rFonts w:cs="Arial"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A43236" w:rsidRPr="002D4349">
        <w:rPr>
          <w:sz w:val="28"/>
          <w:szCs w:val="28"/>
        </w:rPr>
        <w:t xml:space="preserve"> </w:t>
      </w:r>
      <w:r w:rsidR="00DE5362" w:rsidRPr="002D4349">
        <w:rPr>
          <w:rFonts w:cs="Arial"/>
          <w:bCs/>
          <w:sz w:val="28"/>
          <w:szCs w:val="28"/>
          <w:bdr w:val="none" w:sz="0" w:space="0" w:color="auto" w:frame="1"/>
          <w:shd w:val="clear" w:color="auto" w:fill="FFFFFF"/>
        </w:rPr>
        <w:t xml:space="preserve">Изучая материалы ФГОС, знакомясь </w:t>
      </w:r>
      <w:r w:rsidRPr="002D4349">
        <w:rPr>
          <w:rFonts w:cs="Arial"/>
          <w:bCs/>
          <w:sz w:val="28"/>
          <w:szCs w:val="28"/>
          <w:bdr w:val="none" w:sz="0" w:space="0" w:color="auto" w:frame="1"/>
          <w:shd w:val="clear" w:color="auto" w:fill="FFFFFF"/>
        </w:rPr>
        <w:t>с новой системой образования</w:t>
      </w:r>
      <w:r w:rsidR="00DE5362" w:rsidRPr="002D4349">
        <w:rPr>
          <w:rFonts w:cs="Arial"/>
          <w:bCs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2D4349">
        <w:rPr>
          <w:rFonts w:cs="Arial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мы обратили внимание на то, что многие положения </w:t>
      </w:r>
      <w:r w:rsidR="00DE5362" w:rsidRPr="002D4349">
        <w:rPr>
          <w:rFonts w:cs="Arial"/>
          <w:bCs/>
          <w:sz w:val="28"/>
          <w:szCs w:val="28"/>
          <w:bdr w:val="none" w:sz="0" w:space="0" w:color="auto" w:frame="1"/>
          <w:shd w:val="clear" w:color="auto" w:fill="FFFFFF"/>
        </w:rPr>
        <w:t xml:space="preserve">современных </w:t>
      </w:r>
      <w:r w:rsidR="00A43236" w:rsidRPr="002D4349">
        <w:rPr>
          <w:rFonts w:cs="Arial"/>
          <w:bCs/>
          <w:sz w:val="28"/>
          <w:szCs w:val="28"/>
          <w:bdr w:val="none" w:sz="0" w:space="0" w:color="auto" w:frame="1"/>
          <w:shd w:val="clear" w:color="auto" w:fill="FFFFFF"/>
        </w:rPr>
        <w:t>стандартов  очень близки целям РО.</w:t>
      </w:r>
    </w:p>
    <w:p w:rsidR="006729A3" w:rsidRPr="002D4349" w:rsidRDefault="00A43236" w:rsidP="001C66E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cs="Arial"/>
          <w:sz w:val="28"/>
          <w:szCs w:val="28"/>
        </w:rPr>
      </w:pPr>
      <w:r w:rsidRPr="002D4349">
        <w:rPr>
          <w:rFonts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DE5362" w:rsidRPr="002D4349">
        <w:rPr>
          <w:rFonts w:cs="Arial"/>
          <w:sz w:val="28"/>
          <w:szCs w:val="28"/>
        </w:rPr>
        <w:t xml:space="preserve">В основе Стандарта, как известно, </w:t>
      </w:r>
      <w:r w:rsidRPr="002D4349">
        <w:rPr>
          <w:rFonts w:cs="Arial"/>
          <w:sz w:val="28"/>
          <w:szCs w:val="28"/>
        </w:rPr>
        <w:t>лежит системно-деятельностный подход, который обеспечивает</w:t>
      </w:r>
      <w:r w:rsidR="00DE5362" w:rsidRPr="002D4349">
        <w:rPr>
          <w:rFonts w:cs="Arial"/>
          <w:sz w:val="28"/>
          <w:szCs w:val="28"/>
        </w:rPr>
        <w:t xml:space="preserve"> </w:t>
      </w:r>
      <w:r w:rsidRPr="002D4349">
        <w:rPr>
          <w:rFonts w:cs="Arial"/>
          <w:sz w:val="28"/>
          <w:szCs w:val="28"/>
        </w:rPr>
        <w:t xml:space="preserve">формирование </w:t>
      </w:r>
      <w:r w:rsidR="00DE5362" w:rsidRPr="002D4349">
        <w:rPr>
          <w:rFonts w:cs="Arial"/>
          <w:sz w:val="28"/>
          <w:szCs w:val="28"/>
        </w:rPr>
        <w:t xml:space="preserve"> у обучающихся  </w:t>
      </w:r>
      <w:r w:rsidRPr="002D4349">
        <w:rPr>
          <w:rFonts w:cs="Arial"/>
          <w:sz w:val="28"/>
          <w:szCs w:val="28"/>
        </w:rPr>
        <w:t>готовности к саморазв</w:t>
      </w:r>
      <w:r w:rsidR="00DE5362" w:rsidRPr="002D4349">
        <w:rPr>
          <w:rFonts w:cs="Arial"/>
          <w:sz w:val="28"/>
          <w:szCs w:val="28"/>
        </w:rPr>
        <w:t xml:space="preserve">итию и непрерывному образованию, их </w:t>
      </w:r>
      <w:r w:rsidRPr="002D4349">
        <w:rPr>
          <w:rFonts w:cs="Arial"/>
          <w:sz w:val="28"/>
          <w:szCs w:val="28"/>
        </w:rPr>
        <w:t>активную уче</w:t>
      </w:r>
      <w:r w:rsidR="002D4349">
        <w:rPr>
          <w:rFonts w:cs="Arial"/>
          <w:sz w:val="28"/>
          <w:szCs w:val="28"/>
        </w:rPr>
        <w:t>бно-познавательную деятельность</w:t>
      </w:r>
      <w:r w:rsidR="00DE5362" w:rsidRPr="002D4349">
        <w:rPr>
          <w:rFonts w:cs="Arial"/>
          <w:sz w:val="28"/>
          <w:szCs w:val="28"/>
        </w:rPr>
        <w:t>.</w:t>
      </w:r>
      <w:proofErr w:type="gramEnd"/>
    </w:p>
    <w:p w:rsidR="002026F8" w:rsidRPr="002D4349" w:rsidRDefault="00C44B2F" w:rsidP="001C66E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cs="Arial"/>
          <w:color w:val="383E44"/>
          <w:sz w:val="28"/>
          <w:szCs w:val="28"/>
        </w:rPr>
      </w:pPr>
      <w:r w:rsidRPr="002D4349">
        <w:rPr>
          <w:color w:val="000000"/>
          <w:sz w:val="28"/>
          <w:szCs w:val="28"/>
        </w:rPr>
        <w:t xml:space="preserve">Основное </w:t>
      </w:r>
      <w:r w:rsidR="002026F8" w:rsidRPr="002D4349">
        <w:rPr>
          <w:color w:val="000000"/>
          <w:sz w:val="28"/>
          <w:szCs w:val="28"/>
        </w:rPr>
        <w:t>отличие развивающего обучения состоит</w:t>
      </w:r>
      <w:r w:rsidRPr="002D4349">
        <w:rPr>
          <w:color w:val="000000"/>
          <w:sz w:val="28"/>
          <w:szCs w:val="28"/>
        </w:rPr>
        <w:t xml:space="preserve"> именно</w:t>
      </w:r>
      <w:r w:rsidR="002026F8" w:rsidRPr="002D4349">
        <w:rPr>
          <w:color w:val="000000"/>
          <w:sz w:val="28"/>
          <w:szCs w:val="28"/>
        </w:rPr>
        <w:t xml:space="preserve"> в том, что оно основано на учебной деятельности. Учебная деятельность – деятельность по само</w:t>
      </w:r>
      <w:r w:rsidRPr="002D4349">
        <w:rPr>
          <w:color w:val="000000"/>
          <w:sz w:val="28"/>
          <w:szCs w:val="28"/>
        </w:rPr>
        <w:t>развитию</w:t>
      </w:r>
      <w:r w:rsidR="002026F8" w:rsidRPr="002D4349">
        <w:rPr>
          <w:color w:val="000000"/>
          <w:sz w:val="28"/>
          <w:szCs w:val="28"/>
        </w:rPr>
        <w:t>, ее продукт – те изменения, которые произошли при ее выполнении в самом субъекте.</w:t>
      </w:r>
    </w:p>
    <w:p w:rsidR="00A178F1" w:rsidRPr="002D4349" w:rsidRDefault="002026F8" w:rsidP="001C66E7">
      <w:pPr>
        <w:pStyle w:val="p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4349">
        <w:rPr>
          <w:color w:val="000000"/>
          <w:sz w:val="28"/>
          <w:szCs w:val="28"/>
        </w:rPr>
        <w:t>Введение понятия «деятельность»</w:t>
      </w:r>
      <w:r w:rsidR="00A178F1" w:rsidRPr="002D4349">
        <w:rPr>
          <w:color w:val="000000"/>
          <w:sz w:val="28"/>
          <w:szCs w:val="28"/>
        </w:rPr>
        <w:t xml:space="preserve"> </w:t>
      </w:r>
      <w:r w:rsidR="00C67135" w:rsidRPr="002D4349">
        <w:rPr>
          <w:color w:val="000000"/>
          <w:sz w:val="28"/>
          <w:szCs w:val="28"/>
        </w:rPr>
        <w:t>в РО</w:t>
      </w:r>
      <w:r w:rsidRPr="002D4349">
        <w:rPr>
          <w:color w:val="000000"/>
          <w:sz w:val="28"/>
          <w:szCs w:val="28"/>
        </w:rPr>
        <w:t xml:space="preserve"> </w:t>
      </w:r>
      <w:r w:rsidR="00DE5362" w:rsidRPr="002D4349">
        <w:rPr>
          <w:color w:val="000000"/>
          <w:sz w:val="28"/>
          <w:szCs w:val="28"/>
        </w:rPr>
        <w:t xml:space="preserve">когда-то </w:t>
      </w:r>
      <w:r w:rsidRPr="002D4349">
        <w:rPr>
          <w:color w:val="000000"/>
          <w:sz w:val="28"/>
          <w:szCs w:val="28"/>
        </w:rPr>
        <w:t>перевернуло всю проблему</w:t>
      </w:r>
      <w:r w:rsidR="00DE5362" w:rsidRPr="002D4349">
        <w:rPr>
          <w:color w:val="000000"/>
          <w:sz w:val="28"/>
          <w:szCs w:val="28"/>
        </w:rPr>
        <w:t xml:space="preserve"> обучения</w:t>
      </w:r>
      <w:r w:rsidRPr="002D4349">
        <w:rPr>
          <w:color w:val="000000"/>
          <w:sz w:val="28"/>
          <w:szCs w:val="28"/>
        </w:rPr>
        <w:t xml:space="preserve">, обратив ее </w:t>
      </w:r>
      <w:proofErr w:type="gramStart"/>
      <w:r w:rsidRPr="002D4349">
        <w:rPr>
          <w:color w:val="000000"/>
          <w:sz w:val="28"/>
          <w:szCs w:val="28"/>
        </w:rPr>
        <w:t>на</w:t>
      </w:r>
      <w:proofErr w:type="gramEnd"/>
      <w:r w:rsidRPr="002D4349">
        <w:rPr>
          <w:color w:val="000000"/>
          <w:sz w:val="28"/>
          <w:szCs w:val="28"/>
        </w:rPr>
        <w:t xml:space="preserve"> </w:t>
      </w:r>
      <w:proofErr w:type="gramStart"/>
      <w:r w:rsidRPr="002D4349">
        <w:rPr>
          <w:color w:val="000000"/>
          <w:sz w:val="28"/>
          <w:szCs w:val="28"/>
        </w:rPr>
        <w:t>субъекта</w:t>
      </w:r>
      <w:proofErr w:type="gramEnd"/>
      <w:r w:rsidRPr="002D4349">
        <w:rPr>
          <w:color w:val="000000"/>
          <w:sz w:val="28"/>
          <w:szCs w:val="28"/>
        </w:rPr>
        <w:t xml:space="preserve"> деятельности – ученика (не объект </w:t>
      </w:r>
      <w:r w:rsidRPr="002D4349">
        <w:rPr>
          <w:color w:val="000000"/>
          <w:sz w:val="28"/>
          <w:szCs w:val="28"/>
        </w:rPr>
        <w:lastRenderedPageBreak/>
        <w:t>обучения, а субъект учебной деятельности). Учитель, осуществляя правильную организацию учебной деятельности, управляет действиями ученика, стимулируя их активность, благодаря чему ученик сам обучается и сам воспитывается, а учитель своим умелым управлением способствует этому и, тем самым, его развитию. Правильно организованная учебная деятельность – это активная мыслительная работа самого ученика как человека, который учится, а не которого учат. И это достигается с помощью особой методики, позволяющей вовлечь учеников в</w:t>
      </w:r>
      <w:r w:rsidR="006729A3" w:rsidRPr="002D4349">
        <w:rPr>
          <w:color w:val="000000"/>
          <w:sz w:val="28"/>
          <w:szCs w:val="28"/>
        </w:rPr>
        <w:t xml:space="preserve"> исследовательскую деятельность, в </w:t>
      </w:r>
      <w:r w:rsidRPr="002D4349">
        <w:rPr>
          <w:color w:val="000000"/>
          <w:sz w:val="28"/>
          <w:szCs w:val="28"/>
        </w:rPr>
        <w:t xml:space="preserve"> учебные дискуссии. </w:t>
      </w:r>
    </w:p>
    <w:p w:rsidR="006729A3" w:rsidRPr="002D4349" w:rsidRDefault="00A178F1" w:rsidP="001C66E7">
      <w:pPr>
        <w:pStyle w:val="p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s3"/>
          <w:bCs/>
          <w:iCs/>
          <w:color w:val="000000"/>
          <w:sz w:val="28"/>
          <w:szCs w:val="28"/>
        </w:rPr>
      </w:pPr>
      <w:r w:rsidRPr="002D4349">
        <w:rPr>
          <w:color w:val="000000"/>
          <w:sz w:val="28"/>
          <w:szCs w:val="28"/>
        </w:rPr>
        <w:t xml:space="preserve">Использование методов и приемов развивающего обучения на уроках и во внеурочной деятельности дало возможность поставить ученика в такую ситуацию, когда он вынужден сам добывать знания. Задача учителя – организовать его учебную деятельность, его мыслительную и творческую работу, благодаря чему ученик сам обучается и сам воспитывается, у него формируется теоретическое мышление. В ходе совместной поисковой деятельности происходит развитие не только интеллектуальной </w:t>
      </w:r>
      <w:r w:rsidR="006729A3" w:rsidRPr="002D4349">
        <w:rPr>
          <w:color w:val="000000"/>
          <w:sz w:val="28"/>
          <w:szCs w:val="28"/>
        </w:rPr>
        <w:t>составляющей, но и творческих,</w:t>
      </w:r>
      <w:r w:rsidRPr="002D4349">
        <w:rPr>
          <w:color w:val="000000"/>
          <w:sz w:val="28"/>
          <w:szCs w:val="28"/>
        </w:rPr>
        <w:t xml:space="preserve"> рефлексивных способностей ребенка, умение общаться, дискутировать, отстаивать свою позицию на научном уровне</w:t>
      </w:r>
      <w:r w:rsidR="006729A3" w:rsidRPr="002D4349">
        <w:rPr>
          <w:color w:val="000000"/>
          <w:sz w:val="28"/>
          <w:szCs w:val="28"/>
        </w:rPr>
        <w:t>.</w:t>
      </w:r>
      <w:r w:rsidR="006729A3" w:rsidRPr="002D4349">
        <w:rPr>
          <w:rStyle w:val="s3"/>
          <w:bCs/>
          <w:iCs/>
          <w:color w:val="000000"/>
          <w:sz w:val="28"/>
          <w:szCs w:val="28"/>
        </w:rPr>
        <w:t xml:space="preserve"> </w:t>
      </w:r>
    </w:p>
    <w:p w:rsidR="006729A3" w:rsidRPr="002D4349" w:rsidRDefault="006729A3" w:rsidP="001C66E7">
      <w:pPr>
        <w:pStyle w:val="p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4349">
        <w:rPr>
          <w:rStyle w:val="s3"/>
          <w:bCs/>
          <w:iCs/>
          <w:color w:val="000000"/>
          <w:sz w:val="28"/>
          <w:szCs w:val="28"/>
        </w:rPr>
        <w:t>Особенностями данной системы являются коллективная мыслительная деятельность, диалог, дискуссия, деловое общение детей.</w:t>
      </w:r>
      <w:r w:rsidRPr="002D4349">
        <w:rPr>
          <w:rStyle w:val="apple-converted-space"/>
          <w:color w:val="000000"/>
          <w:sz w:val="28"/>
          <w:szCs w:val="28"/>
        </w:rPr>
        <w:t> </w:t>
      </w:r>
    </w:p>
    <w:p w:rsidR="00CF4DA0" w:rsidRPr="002D4349" w:rsidRDefault="00CF4DA0" w:rsidP="001C66E7">
      <w:pPr>
        <w:pStyle w:val="p1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4349">
        <w:rPr>
          <w:color w:val="000000"/>
          <w:sz w:val="28"/>
          <w:szCs w:val="28"/>
        </w:rPr>
        <w:t xml:space="preserve">Развивающее </w:t>
      </w:r>
      <w:proofErr w:type="gramStart"/>
      <w:r w:rsidRPr="002D4349">
        <w:rPr>
          <w:color w:val="000000"/>
          <w:sz w:val="28"/>
          <w:szCs w:val="28"/>
        </w:rPr>
        <w:t>обучение по системе</w:t>
      </w:r>
      <w:proofErr w:type="gramEnd"/>
      <w:r w:rsidRPr="002D4349">
        <w:rPr>
          <w:color w:val="000000"/>
          <w:sz w:val="28"/>
          <w:szCs w:val="28"/>
        </w:rPr>
        <w:t xml:space="preserve"> </w:t>
      </w:r>
      <w:proofErr w:type="spellStart"/>
      <w:r w:rsidRPr="002D4349">
        <w:rPr>
          <w:color w:val="000000"/>
          <w:sz w:val="28"/>
          <w:szCs w:val="28"/>
        </w:rPr>
        <w:t>Эльконина</w:t>
      </w:r>
      <w:proofErr w:type="spellEnd"/>
      <w:r w:rsidRPr="002D4349">
        <w:rPr>
          <w:color w:val="000000"/>
          <w:sz w:val="28"/>
          <w:szCs w:val="28"/>
        </w:rPr>
        <w:t xml:space="preserve"> – Давыдова составляет цельное единство элементов:</w:t>
      </w:r>
    </w:p>
    <w:p w:rsidR="00CF4DA0" w:rsidRPr="002D4349" w:rsidRDefault="00CF4DA0" w:rsidP="001C66E7">
      <w:pPr>
        <w:pStyle w:val="p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4349">
        <w:rPr>
          <w:color w:val="000000"/>
          <w:sz w:val="28"/>
          <w:szCs w:val="28"/>
        </w:rPr>
        <w:t>- такое содержание обучения, которое может обеспечить развитие у школьников теоретического мышления и творческих способностей;</w:t>
      </w:r>
    </w:p>
    <w:p w:rsidR="00CF4DA0" w:rsidRPr="002D4349" w:rsidRDefault="00CF4DA0" w:rsidP="001C66E7">
      <w:pPr>
        <w:pStyle w:val="p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4349">
        <w:rPr>
          <w:color w:val="000000"/>
          <w:sz w:val="28"/>
          <w:szCs w:val="28"/>
        </w:rPr>
        <w:t xml:space="preserve">- собственные активные действия учащихся по решению учебных задач в составе учебной деятельности, имеющие </w:t>
      </w:r>
      <w:proofErr w:type="gramStart"/>
      <w:r w:rsidRPr="002D4349">
        <w:rPr>
          <w:color w:val="000000"/>
          <w:sz w:val="28"/>
          <w:szCs w:val="28"/>
        </w:rPr>
        <w:t>важное значение</w:t>
      </w:r>
      <w:proofErr w:type="gramEnd"/>
      <w:r w:rsidRPr="002D4349">
        <w:rPr>
          <w:color w:val="000000"/>
          <w:sz w:val="28"/>
          <w:szCs w:val="28"/>
        </w:rPr>
        <w:t xml:space="preserve"> для усвоения этого содержания и для их умственного развития, в особенности развития теоретического мышления;</w:t>
      </w:r>
    </w:p>
    <w:p w:rsidR="00CF4DA0" w:rsidRPr="002D4349" w:rsidRDefault="00CF4DA0" w:rsidP="001C66E7">
      <w:pPr>
        <w:pStyle w:val="p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4349">
        <w:rPr>
          <w:color w:val="000000"/>
          <w:sz w:val="28"/>
          <w:szCs w:val="28"/>
        </w:rPr>
        <w:t xml:space="preserve">- формирование у учащихся умения учиться, формирование у них учебной деятельности, умений и навыков рационального построения </w:t>
      </w:r>
      <w:r w:rsidRPr="002D4349">
        <w:rPr>
          <w:color w:val="000000"/>
          <w:sz w:val="28"/>
          <w:szCs w:val="28"/>
        </w:rPr>
        <w:lastRenderedPageBreak/>
        <w:t>собственных действий, умения самостоятельно добывать знания и научиться ориентироваться в новой для них информации;</w:t>
      </w:r>
    </w:p>
    <w:p w:rsidR="00CF4DA0" w:rsidRPr="002D4349" w:rsidRDefault="00CF4DA0" w:rsidP="001C66E7">
      <w:pPr>
        <w:pStyle w:val="p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4349">
        <w:rPr>
          <w:color w:val="000000"/>
          <w:sz w:val="28"/>
          <w:szCs w:val="28"/>
        </w:rPr>
        <w:t xml:space="preserve">- использование новых методик, основанных на способе восхождения от абстрактного к </w:t>
      </w:r>
      <w:proofErr w:type="gramStart"/>
      <w:r w:rsidRPr="002D4349">
        <w:rPr>
          <w:color w:val="000000"/>
          <w:sz w:val="28"/>
          <w:szCs w:val="28"/>
        </w:rPr>
        <w:t>конкретному</w:t>
      </w:r>
      <w:proofErr w:type="gramEnd"/>
      <w:r w:rsidRPr="002D4349">
        <w:rPr>
          <w:color w:val="000000"/>
          <w:sz w:val="28"/>
          <w:szCs w:val="28"/>
        </w:rPr>
        <w:t>.</w:t>
      </w:r>
    </w:p>
    <w:p w:rsidR="00CF4DA0" w:rsidRPr="002D4349" w:rsidRDefault="00CF4DA0" w:rsidP="001C66E7">
      <w:pPr>
        <w:pStyle w:val="p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4349">
        <w:rPr>
          <w:color w:val="000000"/>
          <w:sz w:val="28"/>
          <w:szCs w:val="28"/>
        </w:rPr>
        <w:t xml:space="preserve">Методика занятий кардинально отличается от традиционного школьного </w:t>
      </w:r>
      <w:proofErr w:type="gramStart"/>
      <w:r w:rsidRPr="002D4349">
        <w:rPr>
          <w:color w:val="000000"/>
          <w:sz w:val="28"/>
          <w:szCs w:val="28"/>
        </w:rPr>
        <w:t>обучения по ряду</w:t>
      </w:r>
      <w:proofErr w:type="gramEnd"/>
      <w:r w:rsidRPr="002D4349">
        <w:rPr>
          <w:color w:val="000000"/>
          <w:sz w:val="28"/>
          <w:szCs w:val="28"/>
        </w:rPr>
        <w:t xml:space="preserve"> параметров:</w:t>
      </w:r>
    </w:p>
    <w:p w:rsidR="00CF4DA0" w:rsidRPr="002D4349" w:rsidRDefault="00CF4DA0" w:rsidP="001C66E7">
      <w:pPr>
        <w:pStyle w:val="p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4349">
        <w:rPr>
          <w:color w:val="000000"/>
          <w:sz w:val="28"/>
          <w:szCs w:val="28"/>
        </w:rPr>
        <w:t>- учитель ничего не объясняет, а только ставит вопросы, побуждающие к размышлению;</w:t>
      </w:r>
    </w:p>
    <w:p w:rsidR="00CF4DA0" w:rsidRPr="002D4349" w:rsidRDefault="00CF4DA0" w:rsidP="001C66E7">
      <w:pPr>
        <w:pStyle w:val="p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4349">
        <w:rPr>
          <w:color w:val="000000"/>
          <w:sz w:val="28"/>
          <w:szCs w:val="28"/>
        </w:rPr>
        <w:t>- задает вопросы таким образом, чтобы ученики максимально опирались на ранее усвоенную теорию и тем самым учились практическому ее применению;</w:t>
      </w:r>
    </w:p>
    <w:p w:rsidR="006729A3" w:rsidRPr="002D4349" w:rsidRDefault="00CF4DA0" w:rsidP="001C66E7">
      <w:pPr>
        <w:pStyle w:val="p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4349">
        <w:rPr>
          <w:color w:val="000000"/>
          <w:sz w:val="28"/>
          <w:szCs w:val="28"/>
        </w:rPr>
        <w:t xml:space="preserve">- вопросы обращены не только к </w:t>
      </w:r>
      <w:proofErr w:type="gramStart"/>
      <w:r w:rsidRPr="002D4349">
        <w:rPr>
          <w:color w:val="000000"/>
          <w:sz w:val="28"/>
          <w:szCs w:val="28"/>
        </w:rPr>
        <w:t>отвечающему</w:t>
      </w:r>
      <w:proofErr w:type="gramEnd"/>
      <w:r w:rsidRPr="002D4349">
        <w:rPr>
          <w:color w:val="000000"/>
          <w:sz w:val="28"/>
          <w:szCs w:val="28"/>
        </w:rPr>
        <w:t>, но и к остальным, это способствует общей активности.</w:t>
      </w:r>
    </w:p>
    <w:p w:rsidR="00CF4DA0" w:rsidRPr="002D4349" w:rsidRDefault="00AD1414" w:rsidP="001C66E7">
      <w:pPr>
        <w:pStyle w:val="p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4349">
        <w:rPr>
          <w:rStyle w:val="s3"/>
          <w:b/>
          <w:bCs/>
          <w:i/>
          <w:iCs/>
          <w:color w:val="000000"/>
          <w:sz w:val="28"/>
          <w:szCs w:val="28"/>
        </w:rPr>
        <w:t xml:space="preserve"> </w:t>
      </w:r>
      <w:r w:rsidR="006729A3" w:rsidRPr="002D4349">
        <w:rPr>
          <w:color w:val="000000"/>
          <w:sz w:val="28"/>
          <w:szCs w:val="28"/>
        </w:rPr>
        <w:t>Допустимым является только проблемное изложение знаний, когда учитель идет к школьникам не с готовым ответом, а с вопросом.</w:t>
      </w:r>
    </w:p>
    <w:p w:rsidR="002026F8" w:rsidRPr="002D4349" w:rsidRDefault="002F73ED" w:rsidP="001C66E7">
      <w:pPr>
        <w:pStyle w:val="p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2D4349">
        <w:rPr>
          <w:color w:val="000000"/>
          <w:sz w:val="28"/>
          <w:szCs w:val="28"/>
          <w:shd w:val="clear" w:color="auto" w:fill="FFFFFF"/>
        </w:rPr>
        <w:t xml:space="preserve">Таким образом, используя технологии развивающего обучения, учитель должен научить учиться, научить мыслить от абстрактного к конкретному, развить у учащихся основы теоретического мышления, способность к рефлексии, позволяющей им заниматься самоанализом, уверенно отделять известное от неизвестного, определять самостоятельно, каких знаний или какой информации им не хватает для решения новой учебной задачи. </w:t>
      </w:r>
      <w:proofErr w:type="gramEnd"/>
    </w:p>
    <w:p w:rsidR="00F26545" w:rsidRPr="002D4349" w:rsidRDefault="00732EE4" w:rsidP="001C66E7">
      <w:pPr>
        <w:pStyle w:val="p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Занятие</w:t>
      </w:r>
      <w:r w:rsidR="002D4349">
        <w:rPr>
          <w:color w:val="000000"/>
          <w:sz w:val="28"/>
          <w:szCs w:val="28"/>
        </w:rPr>
        <w:t xml:space="preserve"> по теме </w:t>
      </w:r>
      <w:r w:rsidR="002D4349" w:rsidRPr="002D4349">
        <w:rPr>
          <w:color w:val="000000"/>
          <w:sz w:val="28"/>
          <w:szCs w:val="28"/>
        </w:rPr>
        <w:t>«Свойства многоугольников»</w:t>
      </w:r>
      <w:r w:rsidR="00ED1AF7" w:rsidRPr="002D4349">
        <w:rPr>
          <w:color w:val="000000"/>
          <w:sz w:val="28"/>
          <w:szCs w:val="28"/>
        </w:rPr>
        <w:t xml:space="preserve"> разработан</w:t>
      </w:r>
      <w:r>
        <w:rPr>
          <w:color w:val="000000"/>
          <w:sz w:val="28"/>
          <w:szCs w:val="28"/>
        </w:rPr>
        <w:t>о</w:t>
      </w:r>
      <w:r w:rsidR="00ED1AF7" w:rsidRPr="002D4349">
        <w:rPr>
          <w:color w:val="000000"/>
          <w:sz w:val="28"/>
          <w:szCs w:val="28"/>
        </w:rPr>
        <w:t xml:space="preserve"> именно в рамках данной</w:t>
      </w:r>
      <w:r w:rsidR="00AD1414" w:rsidRPr="002D4349">
        <w:rPr>
          <w:color w:val="000000"/>
          <w:sz w:val="28"/>
          <w:szCs w:val="28"/>
        </w:rPr>
        <w:t xml:space="preserve"> системы</w:t>
      </w:r>
      <w:r w:rsidR="00ED1AF7" w:rsidRPr="002D4349">
        <w:rPr>
          <w:color w:val="000000"/>
          <w:sz w:val="28"/>
          <w:szCs w:val="28"/>
        </w:rPr>
        <w:t>.</w:t>
      </w:r>
    </w:p>
    <w:p w:rsidR="00A178F1" w:rsidRPr="002D4349" w:rsidRDefault="008F5ACA" w:rsidP="001C66E7">
      <w:pPr>
        <w:pStyle w:val="p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4349">
        <w:rPr>
          <w:color w:val="000000"/>
          <w:sz w:val="28"/>
          <w:szCs w:val="28"/>
        </w:rPr>
        <w:t>Мы ставили цель, чтобы решение задачи на уроке превратилось в настоящее  исследование, в результате которого ребята совершили бы пусть небольшое, но открытие. В</w:t>
      </w:r>
      <w:r w:rsidR="006F5AE7" w:rsidRPr="002D4349">
        <w:rPr>
          <w:color w:val="000000"/>
          <w:sz w:val="28"/>
          <w:szCs w:val="28"/>
        </w:rPr>
        <w:t xml:space="preserve">ажное место в </w:t>
      </w:r>
      <w:r w:rsidRPr="002D4349">
        <w:rPr>
          <w:color w:val="000000"/>
          <w:sz w:val="28"/>
          <w:szCs w:val="28"/>
        </w:rPr>
        <w:t xml:space="preserve">исследовании </w:t>
      </w:r>
      <w:r w:rsidR="00F26545" w:rsidRPr="002D4349">
        <w:rPr>
          <w:color w:val="000000"/>
          <w:sz w:val="28"/>
          <w:szCs w:val="28"/>
        </w:rPr>
        <w:t>отводится постановке проблемы</w:t>
      </w:r>
      <w:r w:rsidR="006F5AE7" w:rsidRPr="002D4349">
        <w:rPr>
          <w:color w:val="000000"/>
          <w:sz w:val="28"/>
          <w:szCs w:val="28"/>
        </w:rPr>
        <w:t>. Интересно, что проблемная ситуация часто возникает в многочисленных краеведческих экскурсиях и туристических походах, в которых мы бываем вместе с</w:t>
      </w:r>
      <w:r w:rsidR="00B84AB7" w:rsidRPr="002D4349">
        <w:rPr>
          <w:color w:val="000000"/>
          <w:sz w:val="28"/>
          <w:szCs w:val="28"/>
        </w:rPr>
        <w:t xml:space="preserve"> детьми</w:t>
      </w:r>
      <w:r w:rsidR="006F5AE7" w:rsidRPr="002D4349">
        <w:rPr>
          <w:color w:val="000000"/>
          <w:sz w:val="28"/>
          <w:szCs w:val="28"/>
        </w:rPr>
        <w:t xml:space="preserve">. </w:t>
      </w:r>
      <w:r w:rsidR="00B84AB7" w:rsidRPr="002D4349">
        <w:rPr>
          <w:color w:val="000000"/>
          <w:sz w:val="28"/>
          <w:szCs w:val="28"/>
        </w:rPr>
        <w:t xml:space="preserve">Тема для представляемого урока была подсказана ребятами на экскурсии по Казанскому Кремлю. Именно они </w:t>
      </w:r>
      <w:r w:rsidR="00B84AB7" w:rsidRPr="002D4349">
        <w:rPr>
          <w:color w:val="000000"/>
          <w:sz w:val="28"/>
          <w:szCs w:val="28"/>
        </w:rPr>
        <w:lastRenderedPageBreak/>
        <w:t>обратили внимание на то, что башни Кремля повторяют геометрические фигуры, ранее изучаемые нами на уроке.</w:t>
      </w:r>
      <w:r w:rsidR="00AD1414" w:rsidRPr="002D4349">
        <w:rPr>
          <w:color w:val="000000"/>
          <w:sz w:val="28"/>
          <w:szCs w:val="28"/>
        </w:rPr>
        <w:t xml:space="preserve"> </w:t>
      </w:r>
      <w:r w:rsidR="00677B31" w:rsidRPr="002D4349">
        <w:rPr>
          <w:color w:val="000000"/>
          <w:sz w:val="28"/>
          <w:szCs w:val="28"/>
        </w:rPr>
        <w:t xml:space="preserve"> </w:t>
      </w:r>
      <w:r w:rsidR="00AD1414" w:rsidRPr="002D4349">
        <w:rPr>
          <w:color w:val="000000"/>
          <w:sz w:val="28"/>
          <w:szCs w:val="28"/>
        </w:rPr>
        <w:t>Интересно, какая у них общая площадь?  Так родилась проблема урока</w:t>
      </w:r>
      <w:r w:rsidR="00451582">
        <w:rPr>
          <w:color w:val="000000"/>
          <w:sz w:val="28"/>
          <w:szCs w:val="28"/>
        </w:rPr>
        <w:t xml:space="preserve">. </w:t>
      </w:r>
      <w:r w:rsidR="00F26545" w:rsidRPr="002D4349">
        <w:rPr>
          <w:color w:val="000000"/>
          <w:sz w:val="28"/>
          <w:szCs w:val="28"/>
        </w:rPr>
        <w:t xml:space="preserve"> Решая впоследствии математические задачи о нахождении наружного периметра Казанского Кремля, площадей и объемов его башен, вычисляя угол наклона башни </w:t>
      </w:r>
      <w:proofErr w:type="spellStart"/>
      <w:r w:rsidR="00F26545" w:rsidRPr="002D4349">
        <w:rPr>
          <w:color w:val="000000"/>
          <w:sz w:val="28"/>
          <w:szCs w:val="28"/>
        </w:rPr>
        <w:t>Сююмбике</w:t>
      </w:r>
      <w:proofErr w:type="spellEnd"/>
      <w:r w:rsidR="00F26545" w:rsidRPr="002D4349">
        <w:rPr>
          <w:color w:val="000000"/>
          <w:sz w:val="28"/>
          <w:szCs w:val="28"/>
        </w:rPr>
        <w:t>, ребята не только оттачивали математические знания. Они вынуждены были искать в краеведческой литературе, энциклопедиях  и в интернет – ресурсах дополнительный материал, что  развивало познавательную активность,  способствовало расширению кругозора.</w:t>
      </w:r>
    </w:p>
    <w:p w:rsidR="006F5AE7" w:rsidRPr="002D4349" w:rsidRDefault="006F5AE7" w:rsidP="001C66E7">
      <w:pPr>
        <w:pStyle w:val="p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4349">
        <w:rPr>
          <w:rStyle w:val="s7"/>
          <w:color w:val="000000"/>
          <w:sz w:val="28"/>
          <w:szCs w:val="28"/>
        </w:rPr>
        <w:t>Интегрирование математики с краеведением, содержащим элементы национальной культуры, является с одной стороны итогом огромной внеклассной работы учител</w:t>
      </w:r>
      <w:r w:rsidR="00451582">
        <w:rPr>
          <w:rStyle w:val="s7"/>
          <w:color w:val="000000"/>
          <w:sz w:val="28"/>
          <w:szCs w:val="28"/>
        </w:rPr>
        <w:t xml:space="preserve">я и учащихся, с другой стороны - </w:t>
      </w:r>
      <w:r w:rsidRPr="002D4349">
        <w:rPr>
          <w:rStyle w:val="s7"/>
          <w:color w:val="000000"/>
          <w:sz w:val="28"/>
          <w:szCs w:val="28"/>
        </w:rPr>
        <w:t xml:space="preserve">началом, зерном для дальнейшего размышления учащихся </w:t>
      </w:r>
      <w:r w:rsidR="00AD1414" w:rsidRPr="002D4349">
        <w:rPr>
          <w:rStyle w:val="s7"/>
          <w:color w:val="000000"/>
          <w:sz w:val="28"/>
          <w:szCs w:val="28"/>
        </w:rPr>
        <w:t xml:space="preserve">не только над математическими  головоломками, но и </w:t>
      </w:r>
      <w:r w:rsidRPr="002D4349">
        <w:rPr>
          <w:rStyle w:val="s7"/>
          <w:color w:val="000000"/>
          <w:sz w:val="28"/>
          <w:szCs w:val="28"/>
        </w:rPr>
        <w:t>над историей края, проблемами родного города и людей, живущих в нем.</w:t>
      </w:r>
    </w:p>
    <w:p w:rsidR="002D4349" w:rsidRPr="000D3AC1" w:rsidRDefault="002D4349" w:rsidP="004E3F1F">
      <w:pPr>
        <w:pStyle w:val="p18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3"/>
        <w:gridCol w:w="1625"/>
        <w:gridCol w:w="2409"/>
        <w:gridCol w:w="1655"/>
        <w:gridCol w:w="3272"/>
      </w:tblGrid>
      <w:tr w:rsidR="004E3F1F" w:rsidRPr="002D4349" w:rsidTr="00415D92">
        <w:tc>
          <w:tcPr>
            <w:tcW w:w="9854" w:type="dxa"/>
            <w:gridSpan w:val="5"/>
          </w:tcPr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E3F1F">
              <w:rPr>
                <w:b/>
                <w:color w:val="000000"/>
              </w:rPr>
              <w:t>Занятие – фрагмент урока геометрии 8 класса по теме</w:t>
            </w:r>
          </w:p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3F1F">
              <w:rPr>
                <w:b/>
                <w:color w:val="000000"/>
              </w:rPr>
              <w:t>«Свойства и площади многоугольников».</w:t>
            </w:r>
          </w:p>
        </w:tc>
      </w:tr>
      <w:tr w:rsidR="004E3F1F" w:rsidRPr="002D4349" w:rsidTr="004E3F1F">
        <w:tc>
          <w:tcPr>
            <w:tcW w:w="2518" w:type="dxa"/>
            <w:gridSpan w:val="2"/>
          </w:tcPr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E3F1F">
              <w:rPr>
                <w:b/>
                <w:color w:val="000000"/>
              </w:rPr>
              <w:t>Цель</w:t>
            </w:r>
          </w:p>
        </w:tc>
        <w:tc>
          <w:tcPr>
            <w:tcW w:w="7336" w:type="dxa"/>
            <w:gridSpan w:val="3"/>
          </w:tcPr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4E3F1F">
              <w:rPr>
                <w:color w:val="000000"/>
              </w:rPr>
              <w:t>показ важности и практического применения знаний по геометрии для получения необходимых навыков прикладно</w:t>
            </w:r>
            <w:r>
              <w:rPr>
                <w:color w:val="000000"/>
              </w:rPr>
              <w:t>го математического исследования</w:t>
            </w:r>
          </w:p>
        </w:tc>
      </w:tr>
      <w:tr w:rsidR="004E3F1F" w:rsidRPr="002D4349" w:rsidTr="004E3F1F">
        <w:tc>
          <w:tcPr>
            <w:tcW w:w="2518" w:type="dxa"/>
            <w:gridSpan w:val="2"/>
          </w:tcPr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E3F1F">
              <w:rPr>
                <w:b/>
                <w:color w:val="000000"/>
              </w:rPr>
              <w:t>Виды и формы работы</w:t>
            </w:r>
          </w:p>
        </w:tc>
        <w:tc>
          <w:tcPr>
            <w:tcW w:w="7336" w:type="dxa"/>
            <w:gridSpan w:val="3"/>
          </w:tcPr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4E3F1F">
              <w:rPr>
                <w:color w:val="000000"/>
              </w:rPr>
              <w:t>практикум, математический анализ фасада исторического памят</w:t>
            </w:r>
            <w:r>
              <w:rPr>
                <w:color w:val="000000"/>
              </w:rPr>
              <w:t xml:space="preserve">ника архитектуры башни </w:t>
            </w:r>
            <w:proofErr w:type="spellStart"/>
            <w:r>
              <w:rPr>
                <w:color w:val="000000"/>
              </w:rPr>
              <w:t>Сююмбике</w:t>
            </w:r>
            <w:proofErr w:type="spellEnd"/>
          </w:p>
        </w:tc>
      </w:tr>
      <w:tr w:rsidR="004E3F1F" w:rsidRPr="002D4349" w:rsidTr="004E3F1F">
        <w:tc>
          <w:tcPr>
            <w:tcW w:w="2518" w:type="dxa"/>
            <w:gridSpan w:val="2"/>
          </w:tcPr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E3F1F">
              <w:rPr>
                <w:b/>
                <w:color w:val="000000"/>
              </w:rPr>
              <w:t>Оборудование, наглядные пособия</w:t>
            </w:r>
          </w:p>
        </w:tc>
        <w:tc>
          <w:tcPr>
            <w:tcW w:w="7336" w:type="dxa"/>
            <w:gridSpan w:val="3"/>
          </w:tcPr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4E3F1F">
              <w:rPr>
                <w:color w:val="000000"/>
              </w:rPr>
              <w:t xml:space="preserve">видео материалы «Экскурсия по Казанскому Кремлю», музыкальное сопровождение «Баллада о </w:t>
            </w:r>
            <w:proofErr w:type="spellStart"/>
            <w:r w:rsidRPr="004E3F1F">
              <w:rPr>
                <w:color w:val="000000"/>
              </w:rPr>
              <w:t>Сююмбике</w:t>
            </w:r>
            <w:proofErr w:type="spellEnd"/>
            <w:r w:rsidRPr="004E3F1F">
              <w:rPr>
                <w:color w:val="000000"/>
              </w:rPr>
              <w:t xml:space="preserve">», макет башни </w:t>
            </w:r>
            <w:proofErr w:type="spellStart"/>
            <w:r w:rsidRPr="004E3F1F">
              <w:rPr>
                <w:color w:val="000000"/>
              </w:rPr>
              <w:t>Сююмбике</w:t>
            </w:r>
            <w:proofErr w:type="spellEnd"/>
            <w:r w:rsidRPr="004E3F1F">
              <w:rPr>
                <w:color w:val="000000"/>
              </w:rPr>
              <w:t>, выполненный учащимися для творческой выставки, схема фасада башни для каждого учащегося, таблица аналогов башни в русском зодчестве и татарской архитектуре, шаблоны для нахождения золотого сечения</w:t>
            </w:r>
            <w:r>
              <w:rPr>
                <w:color w:val="000000"/>
              </w:rPr>
              <w:t xml:space="preserve"> для каждого учащегося, приборы</w:t>
            </w:r>
          </w:p>
        </w:tc>
      </w:tr>
      <w:tr w:rsidR="004E3F1F" w:rsidRPr="002D4349" w:rsidTr="004012C4">
        <w:tc>
          <w:tcPr>
            <w:tcW w:w="9854" w:type="dxa"/>
            <w:gridSpan w:val="5"/>
          </w:tcPr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Ход занятия</w:t>
            </w:r>
          </w:p>
        </w:tc>
      </w:tr>
      <w:tr w:rsidR="004E3F1F" w:rsidRPr="002D4349" w:rsidTr="004012C4">
        <w:tc>
          <w:tcPr>
            <w:tcW w:w="9854" w:type="dxa"/>
            <w:gridSpan w:val="5"/>
          </w:tcPr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Вступительное слово учителя</w:t>
            </w:r>
          </w:p>
        </w:tc>
      </w:tr>
      <w:tr w:rsidR="004E3F1F" w:rsidRPr="002D4349" w:rsidTr="004012C4">
        <w:tc>
          <w:tcPr>
            <w:tcW w:w="9854" w:type="dxa"/>
            <w:gridSpan w:val="5"/>
          </w:tcPr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E3F1F">
              <w:rPr>
                <w:color w:val="000000"/>
              </w:rPr>
              <w:t xml:space="preserve">Казанский Кремль – сердце нашего города, памятник истории, окутанный легендами и тайнами. Жемчужиной Казанского Кремля является башня </w:t>
            </w:r>
            <w:proofErr w:type="spellStart"/>
            <w:r w:rsidRPr="004E3F1F">
              <w:rPr>
                <w:color w:val="000000"/>
              </w:rPr>
              <w:t>Сююмбике</w:t>
            </w:r>
            <w:proofErr w:type="spellEnd"/>
            <w:r w:rsidRPr="004E3F1F">
              <w:rPr>
                <w:color w:val="000000"/>
              </w:rPr>
              <w:t>. Согласно легенде – минарет Ханской мечети, по определению архитекторов – 1 половина XVIII века.</w:t>
            </w:r>
          </w:p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E3F1F">
              <w:rPr>
                <w:color w:val="000000"/>
              </w:rPr>
              <w:t xml:space="preserve">При первом беглом обзоре башни </w:t>
            </w:r>
            <w:proofErr w:type="spellStart"/>
            <w:r w:rsidRPr="004E3F1F">
              <w:rPr>
                <w:color w:val="000000"/>
              </w:rPr>
              <w:t>Сююмбике</w:t>
            </w:r>
            <w:proofErr w:type="spellEnd"/>
            <w:r w:rsidRPr="004E3F1F">
              <w:rPr>
                <w:color w:val="000000"/>
              </w:rPr>
              <w:t xml:space="preserve"> обращает на себя внимание ее строгая, изящная простота, смелые контуры и гармоничное соотношение всех частей. Воображение рисует чарующий образ татарской княжны </w:t>
            </w:r>
            <w:proofErr w:type="spellStart"/>
            <w:r w:rsidRPr="004E3F1F">
              <w:rPr>
                <w:color w:val="000000"/>
              </w:rPr>
              <w:t>Сююмбике</w:t>
            </w:r>
            <w:proofErr w:type="spellEnd"/>
            <w:r w:rsidRPr="004E3F1F">
              <w:rPr>
                <w:color w:val="000000"/>
              </w:rPr>
              <w:t>, чье имя связано народной молвой с безмолвным, окутанным таинственной неизвестностью, памятником казанской старины.</w:t>
            </w:r>
          </w:p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E3F1F">
              <w:rPr>
                <w:color w:val="000000"/>
              </w:rPr>
              <w:t xml:space="preserve">Башня </w:t>
            </w:r>
            <w:proofErr w:type="spellStart"/>
            <w:r w:rsidRPr="004E3F1F">
              <w:rPr>
                <w:color w:val="000000"/>
              </w:rPr>
              <w:t>Сююмбике</w:t>
            </w:r>
            <w:proofErr w:type="spellEnd"/>
            <w:r w:rsidRPr="004E3F1F">
              <w:rPr>
                <w:color w:val="000000"/>
              </w:rPr>
              <w:t xml:space="preserve"> – символ Казани. Казанцы привыкли считать башню красивой и изящной.</w:t>
            </w:r>
          </w:p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E3F1F">
              <w:rPr>
                <w:color w:val="000000"/>
              </w:rPr>
              <w:t xml:space="preserve">При анализе любого архитектурного произведения обычно обнаруживаются различные </w:t>
            </w:r>
            <w:r w:rsidRPr="004E3F1F">
              <w:rPr>
                <w:color w:val="000000"/>
              </w:rPr>
              <w:lastRenderedPageBreak/>
              <w:t>геометрические и математические закономерности в пропорциях отдельных его элементов, которые как бы пронизывают все сооружение.</w:t>
            </w:r>
          </w:p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E3F1F">
              <w:rPr>
                <w:color w:val="000000"/>
              </w:rPr>
              <w:t>Фридрих Шиллер: «Правильность есть первое условие красоты…»</w:t>
            </w:r>
          </w:p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E3F1F">
              <w:rPr>
                <w:color w:val="000000"/>
              </w:rPr>
              <w:t xml:space="preserve">Мы любуемся башней с эстетической точки зрения, но основа </w:t>
            </w:r>
            <w:proofErr w:type="gramStart"/>
            <w:r w:rsidRPr="004E3F1F">
              <w:rPr>
                <w:color w:val="000000"/>
              </w:rPr>
              <w:t>этого</w:t>
            </w:r>
            <w:proofErr w:type="gramEnd"/>
            <w:r w:rsidRPr="004E3F1F">
              <w:rPr>
                <w:color w:val="000000"/>
              </w:rPr>
              <w:t xml:space="preserve"> наверное глубже. Нас интересуют те геометрические пропорции, которые были заложены в древности. Попробуем дать математический анализ фасада исторического памятника архитектуры – башни </w:t>
            </w:r>
            <w:proofErr w:type="spellStart"/>
            <w:r w:rsidRPr="004E3F1F">
              <w:rPr>
                <w:color w:val="000000"/>
              </w:rPr>
              <w:t>Сююмбике</w:t>
            </w:r>
            <w:proofErr w:type="spellEnd"/>
            <w:r w:rsidRPr="004E3F1F">
              <w:rPr>
                <w:color w:val="000000"/>
              </w:rPr>
              <w:t>.</w:t>
            </w:r>
          </w:p>
        </w:tc>
      </w:tr>
      <w:tr w:rsidR="004E3F1F" w:rsidRPr="002D4349" w:rsidTr="004012C4">
        <w:tc>
          <w:tcPr>
            <w:tcW w:w="9854" w:type="dxa"/>
            <w:gridSpan w:val="5"/>
          </w:tcPr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Практикум</w:t>
            </w:r>
          </w:p>
        </w:tc>
      </w:tr>
      <w:tr w:rsidR="002D4349" w:rsidRPr="002D4349" w:rsidTr="0076668D">
        <w:tc>
          <w:tcPr>
            <w:tcW w:w="893" w:type="dxa"/>
          </w:tcPr>
          <w:p w:rsidR="002D4349" w:rsidRPr="002D4349" w:rsidRDefault="0076668D" w:rsidP="00451582">
            <w:pPr>
              <w:pStyle w:val="p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№№</w:t>
            </w:r>
          </w:p>
        </w:tc>
        <w:tc>
          <w:tcPr>
            <w:tcW w:w="5689" w:type="dxa"/>
            <w:gridSpan w:val="3"/>
          </w:tcPr>
          <w:p w:rsidR="002D4349" w:rsidRPr="002D4349" w:rsidRDefault="0076668D" w:rsidP="00451582">
            <w:pPr>
              <w:pStyle w:val="p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76668D">
              <w:rPr>
                <w:color w:val="000000"/>
              </w:rPr>
              <w:t>опросы, побуждающие к размышлению</w:t>
            </w:r>
          </w:p>
        </w:tc>
        <w:tc>
          <w:tcPr>
            <w:tcW w:w="3272" w:type="dxa"/>
          </w:tcPr>
          <w:p w:rsidR="002D4349" w:rsidRPr="002D4349" w:rsidRDefault="0076668D" w:rsidP="00451582">
            <w:pPr>
              <w:pStyle w:val="p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Виды деятельности</w:t>
            </w:r>
          </w:p>
        </w:tc>
      </w:tr>
      <w:tr w:rsidR="002D4349" w:rsidRPr="002D4349" w:rsidTr="0076668D">
        <w:tc>
          <w:tcPr>
            <w:tcW w:w="893" w:type="dxa"/>
          </w:tcPr>
          <w:p w:rsidR="002D4349" w:rsidRPr="002D4349" w:rsidRDefault="00451582" w:rsidP="00451582">
            <w:pPr>
              <w:pStyle w:val="p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89" w:type="dxa"/>
            <w:gridSpan w:val="3"/>
          </w:tcPr>
          <w:p w:rsidR="002D4349" w:rsidRDefault="00451582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Обладает ли фасад башни осевой симметрией?</w:t>
            </w:r>
          </w:p>
          <w:p w:rsidR="00451582" w:rsidRDefault="00451582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Проведите ось симметрии на схеме.</w:t>
            </w:r>
          </w:p>
          <w:p w:rsidR="00451582" w:rsidRDefault="00EB1BCB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Какая фигура обладает осевой симметрией?</w:t>
            </w:r>
          </w:p>
          <w:p w:rsidR="00EB1BCB" w:rsidRDefault="00EB1BCB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Какая фигура называется симметричной относительно прямой?</w:t>
            </w:r>
          </w:p>
          <w:p w:rsidR="00EB1BCB" w:rsidRPr="002D4349" w:rsidRDefault="00EB1BCB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Докажите, что фасад башни обладает осевой симметрией?</w:t>
            </w:r>
          </w:p>
        </w:tc>
        <w:tc>
          <w:tcPr>
            <w:tcW w:w="3272" w:type="dxa"/>
          </w:tcPr>
          <w:p w:rsidR="00EB1BCB" w:rsidRDefault="00EB1BCB" w:rsidP="00A118EC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У каждого учащегося схема – фасад башни.</w:t>
            </w:r>
          </w:p>
          <w:p w:rsidR="002D4349" w:rsidRDefault="00EB1BCB" w:rsidP="00A118EC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Фронтальный опрос.</w:t>
            </w:r>
          </w:p>
          <w:p w:rsidR="00EB1BCB" w:rsidRPr="002D4349" w:rsidRDefault="00EB1BCB" w:rsidP="00A118EC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 на схеме.</w:t>
            </w:r>
          </w:p>
        </w:tc>
      </w:tr>
      <w:tr w:rsidR="00591811" w:rsidRPr="002D4349" w:rsidTr="0076668D">
        <w:tc>
          <w:tcPr>
            <w:tcW w:w="893" w:type="dxa"/>
          </w:tcPr>
          <w:p w:rsidR="00591811" w:rsidRDefault="00591811" w:rsidP="00451582">
            <w:pPr>
              <w:pStyle w:val="p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Вывод</w:t>
            </w:r>
          </w:p>
        </w:tc>
        <w:tc>
          <w:tcPr>
            <w:tcW w:w="5689" w:type="dxa"/>
            <w:gridSpan w:val="3"/>
          </w:tcPr>
          <w:p w:rsidR="00591811" w:rsidRDefault="0076668D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Фасад башни обладает осевой симметрией.</w:t>
            </w:r>
          </w:p>
        </w:tc>
        <w:tc>
          <w:tcPr>
            <w:tcW w:w="3272" w:type="dxa"/>
          </w:tcPr>
          <w:p w:rsidR="00591811" w:rsidRDefault="00591811" w:rsidP="00A118EC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2D4349" w:rsidRPr="002D4349" w:rsidTr="0076668D">
        <w:tc>
          <w:tcPr>
            <w:tcW w:w="893" w:type="dxa"/>
          </w:tcPr>
          <w:p w:rsidR="002D4349" w:rsidRPr="002D4349" w:rsidRDefault="00EB1BCB" w:rsidP="00451582">
            <w:pPr>
              <w:pStyle w:val="p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89" w:type="dxa"/>
            <w:gridSpan w:val="3"/>
          </w:tcPr>
          <w:p w:rsidR="00EB1BCB" w:rsidRDefault="00EB1BCB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Рассмотрите форму отдельных частей фасада башни.</w:t>
            </w:r>
          </w:p>
          <w:p w:rsidR="00EB1BCB" w:rsidRDefault="00EB1BCB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Из каких фигур составлен фасад башни? </w:t>
            </w:r>
          </w:p>
          <w:p w:rsidR="002D4349" w:rsidRDefault="00EB1BCB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Использованы ли архитекторами известные вам многоугольники?</w:t>
            </w:r>
          </w:p>
          <w:p w:rsidR="00EB1BCB" w:rsidRDefault="00EB1BCB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Дайте определения этих многоугольников.</w:t>
            </w:r>
          </w:p>
          <w:p w:rsidR="00591811" w:rsidRDefault="00591811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Задание 1 (повышенный уровень).</w:t>
            </w:r>
          </w:p>
          <w:p w:rsidR="00591811" w:rsidRDefault="00591811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Найдите фрагмент 6 яруса с окном. Перечертите фрагмент в тетрадь. Найдите площадь фрагмента без окна.</w:t>
            </w:r>
          </w:p>
          <w:p w:rsidR="00591811" w:rsidRDefault="00591811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Задание 2 (базовый уровень).</w:t>
            </w:r>
          </w:p>
          <w:p w:rsidR="00591811" w:rsidRPr="002D4349" w:rsidRDefault="00591811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Найдите фрагмент шатра. Перечертите фрагмент в тетрадь. Найдите площадь фрагмента.</w:t>
            </w:r>
          </w:p>
        </w:tc>
        <w:tc>
          <w:tcPr>
            <w:tcW w:w="3272" w:type="dxa"/>
          </w:tcPr>
          <w:p w:rsidR="002D4349" w:rsidRDefault="00591811" w:rsidP="00A118EC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Фронтальный опрос.</w:t>
            </w:r>
          </w:p>
          <w:p w:rsidR="00591811" w:rsidRDefault="00591811" w:rsidP="00A118EC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Групповая работа (дифференцированные задания).</w:t>
            </w:r>
          </w:p>
          <w:p w:rsidR="00591811" w:rsidRPr="002D4349" w:rsidRDefault="00591811" w:rsidP="00A118EC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Взаимопроверка у доски</w:t>
            </w:r>
            <w:r w:rsidR="00B81A3D">
              <w:rPr>
                <w:color w:val="000000"/>
              </w:rPr>
              <w:t xml:space="preserve"> с использованием документ – камеры.</w:t>
            </w:r>
          </w:p>
        </w:tc>
      </w:tr>
      <w:tr w:rsidR="002D4349" w:rsidRPr="002D4349" w:rsidTr="0076668D">
        <w:tc>
          <w:tcPr>
            <w:tcW w:w="893" w:type="dxa"/>
          </w:tcPr>
          <w:p w:rsidR="002D4349" w:rsidRPr="002D4349" w:rsidRDefault="00591811" w:rsidP="00451582">
            <w:pPr>
              <w:pStyle w:val="p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Вывод</w:t>
            </w:r>
          </w:p>
        </w:tc>
        <w:tc>
          <w:tcPr>
            <w:tcW w:w="5689" w:type="dxa"/>
            <w:gridSpan w:val="3"/>
          </w:tcPr>
          <w:p w:rsidR="002D4349" w:rsidRPr="002D4349" w:rsidRDefault="00591811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Отдельные фрагменты</w:t>
            </w:r>
            <w:r w:rsidR="00B81A3D">
              <w:rPr>
                <w:color w:val="000000"/>
              </w:rPr>
              <w:t xml:space="preserve"> фасада – это различные многоугольники. Чтобы найти площади этих фрагментов надо знать теоремы геометрии.</w:t>
            </w:r>
          </w:p>
        </w:tc>
        <w:tc>
          <w:tcPr>
            <w:tcW w:w="3272" w:type="dxa"/>
          </w:tcPr>
          <w:p w:rsidR="002D4349" w:rsidRPr="002D4349" w:rsidRDefault="002D4349" w:rsidP="00A118EC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2D4349" w:rsidRPr="002D4349" w:rsidTr="0076668D">
        <w:tc>
          <w:tcPr>
            <w:tcW w:w="893" w:type="dxa"/>
          </w:tcPr>
          <w:p w:rsidR="002D4349" w:rsidRPr="002D4349" w:rsidRDefault="00B81A3D" w:rsidP="00451582">
            <w:pPr>
              <w:pStyle w:val="p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89" w:type="dxa"/>
            <w:gridSpan w:val="3"/>
          </w:tcPr>
          <w:p w:rsidR="002D4349" w:rsidRDefault="00B81A3D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Геометрия имеет серьезное практическое применение и обладает внутренней красотой. Вопрос о математических предпосылках </w:t>
            </w:r>
            <w:proofErr w:type="gramStart"/>
            <w:r>
              <w:rPr>
                <w:color w:val="000000"/>
              </w:rPr>
              <w:t>прекрасного</w:t>
            </w:r>
            <w:proofErr w:type="gramEnd"/>
            <w:r>
              <w:rPr>
                <w:color w:val="000000"/>
              </w:rPr>
              <w:t>, о роли геометрии в архитектуре волновал еще древних греков.</w:t>
            </w:r>
          </w:p>
          <w:p w:rsidR="00B81A3D" w:rsidRDefault="00B81A3D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Проанализируем пропорциональные соотношения фасадных элементов башни. Найдем элементы, размеры которых находятся в отношении «золотого сечения»</w:t>
            </w:r>
            <w:r w:rsidR="0048049D">
              <w:rPr>
                <w:color w:val="000000"/>
              </w:rPr>
              <w:t>.</w:t>
            </w:r>
          </w:p>
          <w:p w:rsidR="00A118EC" w:rsidRDefault="0048049D" w:rsidP="0048049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«Золотое сечение» математики древности и средневековья называли также «божественной пропорцией.</w:t>
            </w:r>
          </w:p>
          <w:p w:rsidR="008C0B70" w:rsidRDefault="008C0B70" w:rsidP="0048049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Что такое «золотое сечение»?</w:t>
            </w:r>
          </w:p>
          <w:p w:rsidR="008C0B70" w:rsidRPr="00A118EC" w:rsidRDefault="008C0B70" w:rsidP="0048049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Где еще можно встретить отношения «золотого сечения»?</w:t>
            </w:r>
          </w:p>
        </w:tc>
        <w:tc>
          <w:tcPr>
            <w:tcW w:w="3272" w:type="dxa"/>
          </w:tcPr>
          <w:p w:rsidR="00A118EC" w:rsidRDefault="00A118EC" w:rsidP="00A118EC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 со схемой в парах с помощью  шаблона: учащиеся находят элементы фасада, размеры которых в отношении «золотого сечения», говорят о своих наблюдениях.</w:t>
            </w:r>
          </w:p>
          <w:p w:rsidR="0076668D" w:rsidRDefault="0076668D" w:rsidP="00A118EC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Демонстрация элементов у доски с помощью плаката или документ – камеры.</w:t>
            </w:r>
          </w:p>
          <w:p w:rsidR="002D4349" w:rsidRPr="002D4349" w:rsidRDefault="002D4349" w:rsidP="00A118EC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2D4349" w:rsidRPr="002D4349" w:rsidTr="0076668D">
        <w:tc>
          <w:tcPr>
            <w:tcW w:w="893" w:type="dxa"/>
          </w:tcPr>
          <w:p w:rsidR="002D4349" w:rsidRPr="002D4349" w:rsidRDefault="0076668D" w:rsidP="00451582">
            <w:pPr>
              <w:pStyle w:val="p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Вывод</w:t>
            </w:r>
          </w:p>
        </w:tc>
        <w:tc>
          <w:tcPr>
            <w:tcW w:w="5689" w:type="dxa"/>
            <w:gridSpan w:val="3"/>
          </w:tcPr>
          <w:p w:rsidR="002D4349" w:rsidRPr="002D4349" w:rsidRDefault="0076668D" w:rsidP="00B81A3D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Пропорции «золотого сечения» создают впечатление гармонии красоты.</w:t>
            </w:r>
          </w:p>
        </w:tc>
        <w:tc>
          <w:tcPr>
            <w:tcW w:w="3272" w:type="dxa"/>
          </w:tcPr>
          <w:p w:rsidR="002D4349" w:rsidRPr="002D4349" w:rsidRDefault="002D4349" w:rsidP="00A118EC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4E3F1F" w:rsidRPr="002D4349" w:rsidTr="00AE7E58">
        <w:tc>
          <w:tcPr>
            <w:tcW w:w="9854" w:type="dxa"/>
            <w:gridSpan w:val="5"/>
          </w:tcPr>
          <w:p w:rsidR="004E3F1F" w:rsidRPr="004E3F1F" w:rsidRDefault="004E3F1F" w:rsidP="004E3F1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4E3F1F">
              <w:rPr>
                <w:color w:val="000000"/>
              </w:rPr>
              <w:t xml:space="preserve">Итак, исходя из математического анализа фасада исторического памятника архитектуры башни </w:t>
            </w:r>
            <w:proofErr w:type="spellStart"/>
            <w:r w:rsidRPr="004E3F1F">
              <w:rPr>
                <w:color w:val="000000"/>
              </w:rPr>
              <w:t>Сююмбике</w:t>
            </w:r>
            <w:proofErr w:type="spellEnd"/>
            <w:r w:rsidRPr="004E3F1F">
              <w:rPr>
                <w:color w:val="000000"/>
              </w:rPr>
              <w:t>, можно сделать следующие выводы:</w:t>
            </w:r>
          </w:p>
          <w:p w:rsidR="004E3F1F" w:rsidRPr="004E3F1F" w:rsidRDefault="00EE555E" w:rsidP="004E3F1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4E3F1F" w:rsidRPr="004E3F1F">
              <w:rPr>
                <w:color w:val="000000"/>
              </w:rPr>
              <w:t>Фасад башни обладает осевой симметрией.</w:t>
            </w:r>
          </w:p>
          <w:p w:rsidR="004E3F1F" w:rsidRPr="004E3F1F" w:rsidRDefault="00EE555E" w:rsidP="004E3F1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 </w:t>
            </w:r>
            <w:r w:rsidR="004E3F1F" w:rsidRPr="004E3F1F">
              <w:rPr>
                <w:color w:val="000000"/>
              </w:rPr>
              <w:t>Отдельные части фасада имеют форму известных нам многоугольников: прямоугольник, квадрат, трапеция, треугольник.</w:t>
            </w:r>
          </w:p>
          <w:p w:rsidR="004E3F1F" w:rsidRPr="004E3F1F" w:rsidRDefault="00EE555E" w:rsidP="004E3F1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="004E3F1F" w:rsidRPr="004E3F1F">
              <w:rPr>
                <w:color w:val="000000"/>
              </w:rPr>
              <w:t>При помощи теорем о площади многоугольников можно подсчитать площади отдельных фрагментов фасада.</w:t>
            </w:r>
          </w:p>
          <w:p w:rsidR="004E3F1F" w:rsidRPr="004E3F1F" w:rsidRDefault="00EE555E" w:rsidP="004E3F1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4E3F1F" w:rsidRPr="004E3F1F">
              <w:rPr>
                <w:color w:val="000000"/>
              </w:rPr>
              <w:t>Анализ пропорциональных отношений фасада показал, что размеры отдельных элементов фасада башни находятся в отношении «золотого сечения». Пропорции «золотого сечения» создают впечатление красоты.</w:t>
            </w:r>
          </w:p>
          <w:p w:rsidR="004E3F1F" w:rsidRPr="004E3F1F" w:rsidRDefault="004E3F1F" w:rsidP="004E3F1F">
            <w:pPr>
              <w:pStyle w:val="p1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4E3F1F" w:rsidRPr="002D4349" w:rsidTr="00AE7E58">
        <w:tc>
          <w:tcPr>
            <w:tcW w:w="9854" w:type="dxa"/>
            <w:gridSpan w:val="5"/>
          </w:tcPr>
          <w:p w:rsidR="004E3F1F" w:rsidRPr="004E3F1F" w:rsidRDefault="004E3F1F" w:rsidP="004E3F1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4E3F1F">
              <w:rPr>
                <w:color w:val="000000"/>
              </w:rPr>
              <w:lastRenderedPageBreak/>
              <w:t>Итоги занятия.</w:t>
            </w:r>
          </w:p>
          <w:p w:rsidR="004E3F1F" w:rsidRPr="004E3F1F" w:rsidRDefault="004E3F1F" w:rsidP="004E3F1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4E3F1F">
              <w:rPr>
                <w:color w:val="000000"/>
              </w:rPr>
              <w:t xml:space="preserve">Башня </w:t>
            </w:r>
            <w:proofErr w:type="spellStart"/>
            <w:r w:rsidRPr="004E3F1F">
              <w:rPr>
                <w:color w:val="000000"/>
              </w:rPr>
              <w:t>Сююмбике</w:t>
            </w:r>
            <w:proofErr w:type="spellEnd"/>
            <w:r w:rsidRPr="004E3F1F">
              <w:rPr>
                <w:color w:val="000000"/>
              </w:rPr>
              <w:t>, изящество и красота, гармония, отношения «золотого сечения», многоугольники, площади многоугольников, осевая симметрия, геометрия.</w:t>
            </w:r>
            <w:proofErr w:type="gramEnd"/>
            <w:r w:rsidRPr="004E3F1F">
              <w:rPr>
                <w:color w:val="000000"/>
              </w:rPr>
              <w:t xml:space="preserve"> Почему  же мы считаем башню красивой? Почему казанцы считают ее символом города?</w:t>
            </w:r>
          </w:p>
          <w:p w:rsidR="004E3F1F" w:rsidRPr="004E3F1F" w:rsidRDefault="004E3F1F" w:rsidP="004E3F1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4E3F1F">
              <w:rPr>
                <w:color w:val="000000"/>
              </w:rPr>
              <w:t>Предполагаемый ответ учащихся - так как математический анализ показал различные геометрические закономерности, можно сделать вывод: благодаря геометрии – башня красивая.</w:t>
            </w:r>
          </w:p>
        </w:tc>
      </w:tr>
      <w:tr w:rsidR="004E3F1F" w:rsidRPr="002D4349" w:rsidTr="00AE7E58">
        <w:tc>
          <w:tcPr>
            <w:tcW w:w="9854" w:type="dxa"/>
            <w:gridSpan w:val="5"/>
          </w:tcPr>
          <w:p w:rsidR="004E3F1F" w:rsidRPr="004E3F1F" w:rsidRDefault="004E3F1F" w:rsidP="004E3F1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4E3F1F">
              <w:rPr>
                <w:b/>
                <w:color w:val="000000"/>
              </w:rPr>
              <w:t>Заключительное слово учителя</w:t>
            </w:r>
          </w:p>
        </w:tc>
      </w:tr>
      <w:tr w:rsidR="004E3F1F" w:rsidRPr="002D4349" w:rsidTr="00AE7E58">
        <w:tc>
          <w:tcPr>
            <w:tcW w:w="9854" w:type="dxa"/>
            <w:gridSpan w:val="5"/>
          </w:tcPr>
          <w:p w:rsidR="004E3F1F" w:rsidRPr="004E3F1F" w:rsidRDefault="004E3F1F" w:rsidP="004E3F1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4E3F1F">
              <w:rPr>
                <w:color w:val="000000"/>
              </w:rPr>
              <w:t xml:space="preserve">Вы говорите: геометрия – красивая башня. Но красиво – это то, что вызывает чувство прекрасного. Мы постоянно воспитываемся на определенных стереотипах, окружающих нас. Башня </w:t>
            </w:r>
            <w:proofErr w:type="spellStart"/>
            <w:r w:rsidRPr="004E3F1F">
              <w:rPr>
                <w:color w:val="000000"/>
              </w:rPr>
              <w:t>Сююмбике</w:t>
            </w:r>
            <w:proofErr w:type="spellEnd"/>
            <w:r w:rsidRPr="004E3F1F">
              <w:rPr>
                <w:color w:val="000000"/>
              </w:rPr>
              <w:t xml:space="preserve"> сочетает лучшие качества Восточной и Западной архитектур. Если провести сравнительный анализ, то можно найти аналоги башни – Боровицкая башня (город Москва), Адмиралтейство (город</w:t>
            </w:r>
            <w:proofErr w:type="gramStart"/>
            <w:r w:rsidRPr="004E3F1F">
              <w:rPr>
                <w:color w:val="000000"/>
              </w:rPr>
              <w:t xml:space="preserve"> С</w:t>
            </w:r>
            <w:proofErr w:type="gramEnd"/>
            <w:r w:rsidRPr="004E3F1F">
              <w:rPr>
                <w:color w:val="000000"/>
              </w:rPr>
              <w:t xml:space="preserve">анкт – Петербург). В башне </w:t>
            </w:r>
            <w:proofErr w:type="spellStart"/>
            <w:r w:rsidRPr="004E3F1F">
              <w:rPr>
                <w:color w:val="000000"/>
              </w:rPr>
              <w:t>Сююмбике</w:t>
            </w:r>
            <w:proofErr w:type="spellEnd"/>
            <w:r w:rsidRPr="004E3F1F">
              <w:rPr>
                <w:color w:val="000000"/>
              </w:rPr>
              <w:t xml:space="preserve"> гармонично слились башенное русское зодчество и татарская архитектура – татарские мечети, минареты.</w:t>
            </w:r>
          </w:p>
          <w:p w:rsidR="004E3F1F" w:rsidRPr="004E3F1F" w:rsidRDefault="004E3F1F" w:rsidP="004E3F1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4E3F1F">
              <w:rPr>
                <w:color w:val="000000"/>
              </w:rPr>
              <w:t xml:space="preserve">Современное состояние дружбы народов предопределено в древности. Сегодня ценно сохранить эти отношения, перенять мудрость предков о необходимости мирного существования, интеграции культур. Гордитесь своим городом и </w:t>
            </w:r>
            <w:proofErr w:type="gramStart"/>
            <w:r w:rsidRPr="004E3F1F">
              <w:rPr>
                <w:color w:val="000000"/>
              </w:rPr>
              <w:t>предками</w:t>
            </w:r>
            <w:proofErr w:type="gramEnd"/>
            <w:r w:rsidRPr="004E3F1F">
              <w:rPr>
                <w:color w:val="000000"/>
              </w:rPr>
              <w:t xml:space="preserve"> построившими его, но без знаний по математике это было бы невозможно. Уважай этот предмет.</w:t>
            </w:r>
          </w:p>
        </w:tc>
      </w:tr>
      <w:tr w:rsidR="00B7136C" w:rsidRPr="002D4349" w:rsidTr="00AE7E58">
        <w:tc>
          <w:tcPr>
            <w:tcW w:w="9854" w:type="dxa"/>
            <w:gridSpan w:val="5"/>
          </w:tcPr>
          <w:p w:rsidR="00B7136C" w:rsidRPr="00B7136C" w:rsidRDefault="00B7136C" w:rsidP="00B7136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Приложение</w:t>
            </w:r>
          </w:p>
        </w:tc>
      </w:tr>
      <w:tr w:rsidR="00B7136C" w:rsidRPr="002D4349" w:rsidTr="00D01277">
        <w:tc>
          <w:tcPr>
            <w:tcW w:w="4927" w:type="dxa"/>
            <w:gridSpan w:val="3"/>
          </w:tcPr>
          <w:p w:rsidR="00B7136C" w:rsidRDefault="00B7136C" w:rsidP="00B7136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drawing>
                <wp:inline distT="0" distB="0" distL="0" distR="0" wp14:anchorId="2F1D16AA" wp14:editId="09FB3188">
                  <wp:extent cx="2855133" cy="3962400"/>
                  <wp:effectExtent l="0" t="0" r="2540" b="0"/>
                  <wp:docPr id="1" name="Рисунок 1" descr="F:\2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2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784" cy="396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  <w:gridSpan w:val="2"/>
          </w:tcPr>
          <w:p w:rsidR="00B7136C" w:rsidRDefault="00B7136C" w:rsidP="00B7136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drawing>
                <wp:inline distT="0" distB="0" distL="0" distR="0" wp14:anchorId="04A7E39C" wp14:editId="37D389CD">
                  <wp:extent cx="2953238" cy="4095750"/>
                  <wp:effectExtent l="0" t="0" r="0" b="0"/>
                  <wp:docPr id="2" name="Рисунок 2" descr="F:\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184" cy="4105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3AC1" w:rsidRPr="00B87836" w:rsidRDefault="000D3AC1" w:rsidP="008C0B70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1C66E7" w:rsidRDefault="000D3AC1" w:rsidP="001C66E7">
      <w:pPr>
        <w:pStyle w:val="p1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s3"/>
          <w:bCs/>
          <w:iCs/>
          <w:color w:val="000000"/>
          <w:sz w:val="28"/>
          <w:szCs w:val="28"/>
        </w:rPr>
        <w:lastRenderedPageBreak/>
        <w:t xml:space="preserve">Результатом </w:t>
      </w:r>
      <w:proofErr w:type="gramStart"/>
      <w:r>
        <w:rPr>
          <w:rStyle w:val="s3"/>
          <w:bCs/>
          <w:iCs/>
          <w:color w:val="000000"/>
          <w:sz w:val="28"/>
          <w:szCs w:val="28"/>
        </w:rPr>
        <w:t xml:space="preserve">обучения </w:t>
      </w:r>
      <w:r w:rsidR="00895457" w:rsidRPr="00451582">
        <w:rPr>
          <w:rStyle w:val="s3"/>
          <w:bCs/>
          <w:iCs/>
          <w:color w:val="000000"/>
          <w:sz w:val="28"/>
          <w:szCs w:val="28"/>
        </w:rPr>
        <w:t>по</w:t>
      </w:r>
      <w:proofErr w:type="gramEnd"/>
      <w:r w:rsidR="00895457" w:rsidRPr="00451582">
        <w:rPr>
          <w:rStyle w:val="s3"/>
          <w:bCs/>
          <w:iCs/>
          <w:color w:val="000000"/>
          <w:sz w:val="28"/>
          <w:szCs w:val="28"/>
        </w:rPr>
        <w:t xml:space="preserve"> развивающим технологиям считается интеллектуальное развитие ученика, овладение умением научно мыслить при помощи знаний, полученных в активной мыслительной деятельности, и формирование способности самостоятельно и уверенно ориентироваться в научных и практических вопросах.</w:t>
      </w:r>
      <w:r w:rsidR="00895457" w:rsidRPr="00451582">
        <w:rPr>
          <w:rStyle w:val="apple-converted-space"/>
          <w:color w:val="000000"/>
          <w:sz w:val="28"/>
          <w:szCs w:val="28"/>
        </w:rPr>
        <w:t> </w:t>
      </w:r>
      <w:r w:rsidR="00895457" w:rsidRPr="00451582">
        <w:rPr>
          <w:color w:val="000000"/>
          <w:sz w:val="28"/>
          <w:szCs w:val="28"/>
        </w:rPr>
        <w:t>Самостоятельно добытые знания понятны, осмыслены и превращены в умения оперировать ими при решении разнообразных жизненных задач, то есть стали своими, превратились в некую интеллектуальную способность, инструмент собственной мыслительной деятельности.</w:t>
      </w:r>
      <w:r w:rsidR="00CE3F29" w:rsidRPr="0045158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E3F29" w:rsidRPr="00451582" w:rsidRDefault="00CE3F29" w:rsidP="001C66E7">
      <w:pPr>
        <w:pStyle w:val="p1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451582">
        <w:rPr>
          <w:color w:val="000000"/>
          <w:sz w:val="28"/>
          <w:szCs w:val="28"/>
          <w:shd w:val="clear" w:color="auto" w:fill="FFFFFF"/>
        </w:rPr>
        <w:t>Использование развивающего обучения на уроках математики и во внеурочной работе дает возможность ученику приобрести качества самостоятельно мыслящего субъекта учебной деятельности, максимально активизировать его мыслительные и познавательные процессы, благодаря чему и обучение, и развитие идут одновременно и интенсивно.</w:t>
      </w:r>
      <w:r w:rsidR="00732EE4">
        <w:rPr>
          <w:color w:val="000000"/>
          <w:sz w:val="28"/>
          <w:szCs w:val="28"/>
          <w:shd w:val="clear" w:color="auto" w:fill="FFFFFF"/>
        </w:rPr>
        <w:t xml:space="preserve"> Именно это является важнейшей задачей, поставленной ФГОС.</w:t>
      </w:r>
    </w:p>
    <w:p w:rsidR="00895457" w:rsidRPr="00504BD1" w:rsidRDefault="00895457" w:rsidP="002D4349">
      <w:pPr>
        <w:pStyle w:val="p1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</w:p>
    <w:p w:rsidR="00504BD1" w:rsidRPr="001C66E7" w:rsidRDefault="00504BD1" w:rsidP="001C66E7">
      <w:pPr>
        <w:pStyle w:val="p1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1C66E7">
        <w:rPr>
          <w:b/>
          <w:color w:val="000000"/>
          <w:sz w:val="28"/>
          <w:szCs w:val="28"/>
        </w:rPr>
        <w:t>Список литературы</w:t>
      </w:r>
    </w:p>
    <w:p w:rsidR="001C66E7" w:rsidRDefault="001C66E7" w:rsidP="001C66E7">
      <w:pPr>
        <w:pStyle w:val="p1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732EE4" w:rsidRDefault="00732EE4" w:rsidP="00504BD1">
      <w:pPr>
        <w:pStyle w:val="p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Бадмаев Б.Ц. Психология в работе учителя. – М., </w:t>
      </w:r>
      <w:proofErr w:type="spellStart"/>
      <w:r>
        <w:rPr>
          <w:color w:val="000000"/>
          <w:sz w:val="28"/>
          <w:szCs w:val="28"/>
        </w:rPr>
        <w:t>Владос</w:t>
      </w:r>
      <w:proofErr w:type="spellEnd"/>
      <w:r>
        <w:rPr>
          <w:color w:val="000000"/>
          <w:sz w:val="28"/>
          <w:szCs w:val="28"/>
        </w:rPr>
        <w:t>, 2000</w:t>
      </w:r>
    </w:p>
    <w:p w:rsidR="00CE3F29" w:rsidRDefault="00504BD1" w:rsidP="00504BD1">
      <w:pPr>
        <w:pStyle w:val="p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Обмеры башни </w:t>
      </w:r>
      <w:proofErr w:type="spellStart"/>
      <w:r>
        <w:rPr>
          <w:color w:val="000000"/>
          <w:sz w:val="28"/>
          <w:szCs w:val="28"/>
        </w:rPr>
        <w:t>Сююмбике</w:t>
      </w:r>
      <w:proofErr w:type="spellEnd"/>
      <w:r>
        <w:rPr>
          <w:color w:val="000000"/>
          <w:sz w:val="28"/>
          <w:szCs w:val="28"/>
        </w:rPr>
        <w:t xml:space="preserve"> – архив ГОМРТ</w:t>
      </w:r>
    </w:p>
    <w:p w:rsidR="00504BD1" w:rsidRDefault="0038688F" w:rsidP="00504BD1">
      <w:pPr>
        <w:pStyle w:val="p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Архитектор </w:t>
      </w:r>
      <w:r w:rsidR="00504BD1">
        <w:rPr>
          <w:color w:val="000000"/>
          <w:sz w:val="28"/>
          <w:szCs w:val="28"/>
        </w:rPr>
        <w:t xml:space="preserve">Трофимов А.А. Пропорции башни </w:t>
      </w:r>
      <w:proofErr w:type="spellStart"/>
      <w:r w:rsidR="00504BD1">
        <w:rPr>
          <w:color w:val="000000"/>
          <w:sz w:val="28"/>
          <w:szCs w:val="28"/>
        </w:rPr>
        <w:t>Сююмбике</w:t>
      </w:r>
      <w:proofErr w:type="spellEnd"/>
      <w:r>
        <w:rPr>
          <w:color w:val="000000"/>
          <w:sz w:val="28"/>
          <w:szCs w:val="28"/>
        </w:rPr>
        <w:t xml:space="preserve"> (статья)</w:t>
      </w:r>
    </w:p>
    <w:p w:rsidR="00504BD1" w:rsidRDefault="0038688F" w:rsidP="00504BD1">
      <w:pPr>
        <w:pStyle w:val="p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Ха</w:t>
      </w:r>
      <w:r w:rsidR="00ED151C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итов</w:t>
      </w:r>
      <w:proofErr w:type="spellEnd"/>
      <w:r>
        <w:rPr>
          <w:color w:val="000000"/>
          <w:sz w:val="28"/>
          <w:szCs w:val="28"/>
        </w:rPr>
        <w:t xml:space="preserve"> Н.Х. </w:t>
      </w:r>
      <w:r w:rsidR="00504BD1">
        <w:rPr>
          <w:color w:val="000000"/>
          <w:sz w:val="28"/>
          <w:szCs w:val="28"/>
        </w:rPr>
        <w:t>Пропорциональные соотношения элементов мечети</w:t>
      </w:r>
      <w:r>
        <w:rPr>
          <w:color w:val="000000"/>
          <w:sz w:val="28"/>
          <w:szCs w:val="28"/>
        </w:rPr>
        <w:t xml:space="preserve"> (</w:t>
      </w:r>
      <w:r w:rsidR="00504BD1">
        <w:rPr>
          <w:color w:val="000000"/>
          <w:sz w:val="28"/>
          <w:szCs w:val="28"/>
        </w:rPr>
        <w:t xml:space="preserve">глава </w:t>
      </w:r>
      <w:r w:rsidR="00ED151C">
        <w:rPr>
          <w:color w:val="000000"/>
          <w:sz w:val="28"/>
          <w:szCs w:val="28"/>
        </w:rPr>
        <w:t>докторской диссертации)</w:t>
      </w:r>
    </w:p>
    <w:p w:rsidR="00ED151C" w:rsidRDefault="00ED151C" w:rsidP="00504BD1">
      <w:pPr>
        <w:pStyle w:val="p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Халитов</w:t>
      </w:r>
      <w:proofErr w:type="spellEnd"/>
      <w:r>
        <w:rPr>
          <w:color w:val="000000"/>
          <w:sz w:val="28"/>
          <w:szCs w:val="28"/>
        </w:rPr>
        <w:t xml:space="preserve"> Н.Х. Очерки по архитектуре Ханской Казани. Гипотезы. Факты. Размышления. – Казань: Издательство «Мастер </w:t>
      </w:r>
      <w:proofErr w:type="spellStart"/>
      <w:r>
        <w:rPr>
          <w:color w:val="000000"/>
          <w:sz w:val="28"/>
          <w:szCs w:val="28"/>
        </w:rPr>
        <w:t>Лайн</w:t>
      </w:r>
      <w:proofErr w:type="spellEnd"/>
      <w:r>
        <w:rPr>
          <w:color w:val="000000"/>
          <w:sz w:val="28"/>
          <w:szCs w:val="28"/>
        </w:rPr>
        <w:t>», 1999</w:t>
      </w:r>
    </w:p>
    <w:p w:rsidR="00504BD1" w:rsidRDefault="00504BD1" w:rsidP="00504BD1">
      <w:pPr>
        <w:pStyle w:val="p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Воронина В.Л. Соразмерность и форма в архитектуре</w:t>
      </w:r>
      <w:r w:rsidR="0038688F">
        <w:rPr>
          <w:color w:val="000000"/>
          <w:sz w:val="28"/>
          <w:szCs w:val="28"/>
        </w:rPr>
        <w:t>. Журнал</w:t>
      </w:r>
      <w:r w:rsidR="0038688F" w:rsidRPr="0038688F">
        <w:rPr>
          <w:color w:val="000000"/>
          <w:sz w:val="28"/>
          <w:szCs w:val="28"/>
        </w:rPr>
        <w:t xml:space="preserve"> </w:t>
      </w:r>
      <w:r w:rsidR="0038688F">
        <w:rPr>
          <w:color w:val="000000"/>
          <w:sz w:val="28"/>
          <w:szCs w:val="28"/>
        </w:rPr>
        <w:t>«Архитектурное наследство»,</w:t>
      </w:r>
      <w:r w:rsidR="0038688F" w:rsidRPr="0038688F">
        <w:rPr>
          <w:color w:val="000000"/>
          <w:sz w:val="28"/>
          <w:szCs w:val="28"/>
        </w:rPr>
        <w:t xml:space="preserve"> </w:t>
      </w:r>
      <w:r w:rsidR="0038688F">
        <w:rPr>
          <w:color w:val="000000"/>
          <w:sz w:val="28"/>
          <w:szCs w:val="28"/>
        </w:rPr>
        <w:t>№35 – М.,1988</w:t>
      </w:r>
    </w:p>
    <w:p w:rsidR="00ED151C" w:rsidRDefault="00ED151C" w:rsidP="00504BD1">
      <w:pPr>
        <w:pStyle w:val="p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Шевелев И.Ш. Принцип пропорции. – Москва, </w:t>
      </w:r>
      <w:proofErr w:type="spellStart"/>
      <w:r>
        <w:rPr>
          <w:color w:val="000000"/>
          <w:sz w:val="28"/>
          <w:szCs w:val="28"/>
        </w:rPr>
        <w:t>Стройиздат</w:t>
      </w:r>
      <w:proofErr w:type="spellEnd"/>
      <w:r>
        <w:rPr>
          <w:color w:val="000000"/>
          <w:sz w:val="28"/>
          <w:szCs w:val="28"/>
        </w:rPr>
        <w:t>, 1986</w:t>
      </w:r>
    </w:p>
    <w:p w:rsidR="00ED151C" w:rsidRDefault="00732EE4" w:rsidP="00504BD1">
      <w:pPr>
        <w:pStyle w:val="p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Атанасян</w:t>
      </w:r>
      <w:proofErr w:type="spellEnd"/>
      <w:r>
        <w:rPr>
          <w:color w:val="000000"/>
          <w:sz w:val="28"/>
          <w:szCs w:val="28"/>
        </w:rPr>
        <w:t xml:space="preserve"> Л.С. и другие. </w:t>
      </w:r>
      <w:r w:rsidR="00ED151C">
        <w:rPr>
          <w:color w:val="000000"/>
          <w:sz w:val="28"/>
          <w:szCs w:val="28"/>
        </w:rPr>
        <w:t>Геометрия 7-9</w:t>
      </w:r>
      <w:r>
        <w:rPr>
          <w:color w:val="000000"/>
          <w:sz w:val="28"/>
          <w:szCs w:val="28"/>
        </w:rPr>
        <w:t>. – М.: Просвещение, 2010</w:t>
      </w:r>
    </w:p>
    <w:p w:rsidR="00966674" w:rsidRPr="006729A3" w:rsidRDefault="00966674" w:rsidP="002D4349">
      <w:pPr>
        <w:spacing w:after="0" w:line="360" w:lineRule="auto"/>
        <w:rPr>
          <w:rFonts w:ascii="Times New Roman" w:hAnsi="Times New Roman" w:cs="Arial"/>
          <w:b/>
          <w:bCs/>
          <w:color w:val="383E44"/>
          <w:sz w:val="24"/>
          <w:szCs w:val="24"/>
          <w:bdr w:val="none" w:sz="0" w:space="0" w:color="auto" w:frame="1"/>
          <w:shd w:val="clear" w:color="auto" w:fill="FFFFFF"/>
        </w:rPr>
      </w:pPr>
    </w:p>
    <w:sectPr w:rsidR="00966674" w:rsidRPr="006729A3" w:rsidSect="002D43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13B" w:rsidRDefault="0087713B" w:rsidP="00DF14AF">
      <w:pPr>
        <w:spacing w:after="0" w:line="240" w:lineRule="auto"/>
      </w:pPr>
      <w:r>
        <w:separator/>
      </w:r>
    </w:p>
  </w:endnote>
  <w:endnote w:type="continuationSeparator" w:id="0">
    <w:p w:rsidR="0087713B" w:rsidRDefault="0087713B" w:rsidP="00DF1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AF" w:rsidRDefault="00DF14A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AF" w:rsidRDefault="00DF14A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AF" w:rsidRDefault="00DF14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13B" w:rsidRDefault="0087713B" w:rsidP="00DF14AF">
      <w:pPr>
        <w:spacing w:after="0" w:line="240" w:lineRule="auto"/>
      </w:pPr>
      <w:r>
        <w:separator/>
      </w:r>
    </w:p>
  </w:footnote>
  <w:footnote w:type="continuationSeparator" w:id="0">
    <w:p w:rsidR="0087713B" w:rsidRDefault="0087713B" w:rsidP="00DF1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AF" w:rsidRDefault="00DF14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AF" w:rsidRDefault="00DF14A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AF" w:rsidRDefault="00DF14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04665"/>
    <w:multiLevelType w:val="hybridMultilevel"/>
    <w:tmpl w:val="D3E81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894"/>
    <w:rsid w:val="000D3AC1"/>
    <w:rsid w:val="001A0E41"/>
    <w:rsid w:val="001A362C"/>
    <w:rsid w:val="001A5850"/>
    <w:rsid w:val="001C66E7"/>
    <w:rsid w:val="002026F8"/>
    <w:rsid w:val="002D4349"/>
    <w:rsid w:val="002F73ED"/>
    <w:rsid w:val="0038688F"/>
    <w:rsid w:val="00397253"/>
    <w:rsid w:val="00451582"/>
    <w:rsid w:val="0048049D"/>
    <w:rsid w:val="004E3F1F"/>
    <w:rsid w:val="00504BD1"/>
    <w:rsid w:val="00564E0A"/>
    <w:rsid w:val="00567F7A"/>
    <w:rsid w:val="00591811"/>
    <w:rsid w:val="005F3F10"/>
    <w:rsid w:val="00641894"/>
    <w:rsid w:val="00671502"/>
    <w:rsid w:val="006729A3"/>
    <w:rsid w:val="00677B31"/>
    <w:rsid w:val="006F5AE7"/>
    <w:rsid w:val="00732EE4"/>
    <w:rsid w:val="00764BB3"/>
    <w:rsid w:val="0076668D"/>
    <w:rsid w:val="008548E0"/>
    <w:rsid w:val="0087713B"/>
    <w:rsid w:val="00895457"/>
    <w:rsid w:val="008A336C"/>
    <w:rsid w:val="008C0B70"/>
    <w:rsid w:val="008F5ACA"/>
    <w:rsid w:val="00913FDC"/>
    <w:rsid w:val="00966674"/>
    <w:rsid w:val="009B4B27"/>
    <w:rsid w:val="00A118EC"/>
    <w:rsid w:val="00A178F1"/>
    <w:rsid w:val="00A43236"/>
    <w:rsid w:val="00A544B8"/>
    <w:rsid w:val="00A82555"/>
    <w:rsid w:val="00AD1414"/>
    <w:rsid w:val="00B7136C"/>
    <w:rsid w:val="00B81A3D"/>
    <w:rsid w:val="00B84AB7"/>
    <w:rsid w:val="00B87836"/>
    <w:rsid w:val="00C44B2F"/>
    <w:rsid w:val="00C67135"/>
    <w:rsid w:val="00CE3F29"/>
    <w:rsid w:val="00CF4DA0"/>
    <w:rsid w:val="00D67646"/>
    <w:rsid w:val="00DE5362"/>
    <w:rsid w:val="00DF14AF"/>
    <w:rsid w:val="00E72383"/>
    <w:rsid w:val="00E754CD"/>
    <w:rsid w:val="00E80027"/>
    <w:rsid w:val="00E83B11"/>
    <w:rsid w:val="00EB1BCB"/>
    <w:rsid w:val="00ED151C"/>
    <w:rsid w:val="00ED1AF7"/>
    <w:rsid w:val="00EE555E"/>
    <w:rsid w:val="00F26545"/>
    <w:rsid w:val="00F34F48"/>
    <w:rsid w:val="00F5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41894"/>
  </w:style>
  <w:style w:type="paragraph" w:customStyle="1" w:styleId="p4">
    <w:name w:val="p4"/>
    <w:basedOn w:val="a"/>
    <w:rsid w:val="0056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20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20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20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2F73ED"/>
  </w:style>
  <w:style w:type="paragraph" w:customStyle="1" w:styleId="p42">
    <w:name w:val="p42"/>
    <w:basedOn w:val="a"/>
    <w:rsid w:val="002F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2F73ED"/>
  </w:style>
  <w:style w:type="paragraph" w:styleId="a4">
    <w:name w:val="header"/>
    <w:basedOn w:val="a"/>
    <w:link w:val="a5"/>
    <w:uiPriority w:val="99"/>
    <w:semiHidden/>
    <w:unhideWhenUsed/>
    <w:rsid w:val="00DF1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14AF"/>
  </w:style>
  <w:style w:type="paragraph" w:styleId="a6">
    <w:name w:val="footer"/>
    <w:basedOn w:val="a"/>
    <w:link w:val="a7"/>
    <w:uiPriority w:val="99"/>
    <w:semiHidden/>
    <w:unhideWhenUsed/>
    <w:rsid w:val="00DF1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14AF"/>
  </w:style>
  <w:style w:type="table" w:styleId="a8">
    <w:name w:val="Table Grid"/>
    <w:basedOn w:val="a1"/>
    <w:uiPriority w:val="59"/>
    <w:rsid w:val="002D4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71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1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41894"/>
  </w:style>
  <w:style w:type="paragraph" w:customStyle="1" w:styleId="p4">
    <w:name w:val="p4"/>
    <w:basedOn w:val="a"/>
    <w:rsid w:val="0056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20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20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20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2F73ED"/>
  </w:style>
  <w:style w:type="paragraph" w:customStyle="1" w:styleId="p42">
    <w:name w:val="p42"/>
    <w:basedOn w:val="a"/>
    <w:rsid w:val="002F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2F73ED"/>
  </w:style>
  <w:style w:type="paragraph" w:styleId="a4">
    <w:name w:val="header"/>
    <w:basedOn w:val="a"/>
    <w:link w:val="a5"/>
    <w:uiPriority w:val="99"/>
    <w:semiHidden/>
    <w:unhideWhenUsed/>
    <w:rsid w:val="00DF1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14AF"/>
  </w:style>
  <w:style w:type="paragraph" w:styleId="a6">
    <w:name w:val="footer"/>
    <w:basedOn w:val="a"/>
    <w:link w:val="a7"/>
    <w:uiPriority w:val="99"/>
    <w:semiHidden/>
    <w:unhideWhenUsed/>
    <w:rsid w:val="00DF1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14AF"/>
  </w:style>
  <w:style w:type="table" w:styleId="a8">
    <w:name w:val="Table Grid"/>
    <w:basedOn w:val="a1"/>
    <w:uiPriority w:val="59"/>
    <w:rsid w:val="002D4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71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1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204</cp:lastModifiedBy>
  <cp:revision>8</cp:revision>
  <cp:lastPrinted>2015-11-30T08:19:00Z</cp:lastPrinted>
  <dcterms:created xsi:type="dcterms:W3CDTF">2015-11-25T16:03:00Z</dcterms:created>
  <dcterms:modified xsi:type="dcterms:W3CDTF">2015-11-30T08:36:00Z</dcterms:modified>
</cp:coreProperties>
</file>