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AF" w:rsidRPr="00DB29AF" w:rsidRDefault="00DB29AF" w:rsidP="00DB29AF">
      <w:pPr>
        <w:spacing w:after="0" w:line="240" w:lineRule="auto"/>
        <w:jc w:val="center"/>
        <w:rPr>
          <w:rFonts w:ascii="Times New Roman" w:hAnsi="Times New Roman" w:cs="Times New Roman"/>
          <w:b/>
          <w:sz w:val="28"/>
          <w:szCs w:val="28"/>
        </w:rPr>
      </w:pPr>
      <w:r w:rsidRPr="00DB29AF">
        <w:rPr>
          <w:rFonts w:ascii="Times New Roman" w:hAnsi="Times New Roman" w:cs="Times New Roman"/>
          <w:b/>
          <w:sz w:val="28"/>
          <w:szCs w:val="28"/>
        </w:rPr>
        <w:t xml:space="preserve">МУНИЦИПАЛЬНОЕ БЮДЖЕТНОЕ ОБЩЕОБРАЗОВАТЕЛЬНОЕ УЧРЕЖДЕНИЕ «ЛИЦЕЙ №2» </w:t>
      </w:r>
    </w:p>
    <w:p w:rsidR="00DB29AF" w:rsidRPr="00DB29AF" w:rsidRDefault="00DB29AF" w:rsidP="00DB29AF">
      <w:pPr>
        <w:spacing w:after="0" w:line="240" w:lineRule="auto"/>
        <w:jc w:val="center"/>
        <w:rPr>
          <w:rFonts w:ascii="Times New Roman" w:hAnsi="Times New Roman" w:cs="Times New Roman"/>
          <w:b/>
          <w:sz w:val="28"/>
          <w:szCs w:val="28"/>
          <w:lang w:val="en-US"/>
        </w:rPr>
      </w:pPr>
      <w:r w:rsidRPr="00DB29AF">
        <w:rPr>
          <w:rFonts w:ascii="Times New Roman" w:hAnsi="Times New Roman" w:cs="Times New Roman"/>
          <w:b/>
          <w:sz w:val="28"/>
          <w:szCs w:val="28"/>
        </w:rPr>
        <w:t xml:space="preserve">ГОРОДСКОГО ОКРУГА МЫТИЩИ </w:t>
      </w:r>
    </w:p>
    <w:p w:rsidR="00DB29AF" w:rsidRPr="00DB29AF" w:rsidRDefault="00DB29AF" w:rsidP="00DB29AF">
      <w:pPr>
        <w:spacing w:after="0" w:line="240" w:lineRule="auto"/>
        <w:jc w:val="center"/>
        <w:rPr>
          <w:rFonts w:ascii="Times New Roman" w:hAnsi="Times New Roman" w:cs="Times New Roman"/>
          <w:b/>
          <w:sz w:val="28"/>
          <w:szCs w:val="28"/>
          <w:lang w:val="en-US"/>
        </w:rPr>
      </w:pPr>
      <w:r w:rsidRPr="00DB29AF">
        <w:rPr>
          <w:rFonts w:ascii="Times New Roman" w:hAnsi="Times New Roman" w:cs="Times New Roman"/>
          <w:b/>
          <w:sz w:val="28"/>
          <w:szCs w:val="28"/>
        </w:rPr>
        <w:t>МОСКОВСКОЙ ОБЛАСТИ</w:t>
      </w:r>
    </w:p>
    <w:p w:rsidR="00DB29AF" w:rsidRPr="00DB29AF" w:rsidRDefault="00DB29AF" w:rsidP="00DB29AF">
      <w:pPr>
        <w:spacing w:after="0" w:line="240" w:lineRule="auto"/>
        <w:jc w:val="center"/>
        <w:rPr>
          <w:rFonts w:ascii="Times New Roman" w:hAnsi="Times New Roman" w:cs="Times New Roman"/>
          <w:b/>
          <w:sz w:val="28"/>
          <w:szCs w:val="28"/>
          <w:lang w:val="en-US"/>
        </w:rPr>
      </w:pPr>
    </w:p>
    <w:tbl>
      <w:tblPr>
        <w:tblW w:w="0" w:type="auto"/>
        <w:jc w:val="center"/>
        <w:tblBorders>
          <w:bottom w:val="double" w:sz="4" w:space="0" w:color="auto"/>
        </w:tblBorders>
        <w:tblLook w:val="04A0" w:firstRow="1" w:lastRow="0" w:firstColumn="1" w:lastColumn="0" w:noHBand="0" w:noVBand="1"/>
      </w:tblPr>
      <w:tblGrid>
        <w:gridCol w:w="4921"/>
        <w:gridCol w:w="4933"/>
      </w:tblGrid>
      <w:tr w:rsidR="00DB29AF" w:rsidRPr="00DB29AF" w:rsidTr="000F09E7">
        <w:trPr>
          <w:jc w:val="center"/>
        </w:trPr>
        <w:tc>
          <w:tcPr>
            <w:tcW w:w="5078" w:type="dxa"/>
            <w:shd w:val="clear" w:color="auto" w:fill="auto"/>
          </w:tcPr>
          <w:p w:rsidR="00DB29AF" w:rsidRPr="00DB29AF" w:rsidRDefault="00DB29AF" w:rsidP="00DB29AF">
            <w:pPr>
              <w:spacing w:after="0" w:line="240" w:lineRule="auto"/>
              <w:rPr>
                <w:rFonts w:ascii="Times New Roman" w:hAnsi="Times New Roman" w:cs="Times New Roman"/>
                <w:sz w:val="28"/>
                <w:szCs w:val="28"/>
              </w:rPr>
            </w:pPr>
            <w:r w:rsidRPr="00DB29AF">
              <w:rPr>
                <w:rFonts w:ascii="Times New Roman" w:hAnsi="Times New Roman" w:cs="Times New Roman"/>
                <w:sz w:val="28"/>
                <w:szCs w:val="28"/>
              </w:rPr>
              <w:t xml:space="preserve">141007, </w:t>
            </w:r>
            <w:proofErr w:type="spellStart"/>
            <w:r w:rsidRPr="00DB29AF">
              <w:rPr>
                <w:rFonts w:ascii="Times New Roman" w:hAnsi="Times New Roman" w:cs="Times New Roman"/>
                <w:sz w:val="28"/>
                <w:szCs w:val="28"/>
              </w:rPr>
              <w:t>г</w:t>
            </w:r>
            <w:proofErr w:type="gramStart"/>
            <w:r w:rsidRPr="00DB29AF">
              <w:rPr>
                <w:rFonts w:ascii="Times New Roman" w:hAnsi="Times New Roman" w:cs="Times New Roman"/>
                <w:sz w:val="28"/>
                <w:szCs w:val="28"/>
              </w:rPr>
              <w:t>.М</w:t>
            </w:r>
            <w:proofErr w:type="gramEnd"/>
            <w:r w:rsidRPr="00DB29AF">
              <w:rPr>
                <w:rFonts w:ascii="Times New Roman" w:hAnsi="Times New Roman" w:cs="Times New Roman"/>
                <w:sz w:val="28"/>
                <w:szCs w:val="28"/>
              </w:rPr>
              <w:t>ытищи</w:t>
            </w:r>
            <w:proofErr w:type="spellEnd"/>
            <w:r w:rsidRPr="00DB29AF">
              <w:rPr>
                <w:rFonts w:ascii="Times New Roman" w:hAnsi="Times New Roman" w:cs="Times New Roman"/>
                <w:sz w:val="28"/>
                <w:szCs w:val="28"/>
              </w:rPr>
              <w:t>, Московская обл.,</w:t>
            </w:r>
          </w:p>
          <w:p w:rsidR="00DB29AF" w:rsidRPr="00DB29AF" w:rsidRDefault="00DB29AF" w:rsidP="00DB29AF">
            <w:pPr>
              <w:spacing w:after="0" w:line="240" w:lineRule="auto"/>
              <w:rPr>
                <w:rFonts w:ascii="Times New Roman" w:hAnsi="Times New Roman" w:cs="Times New Roman"/>
                <w:sz w:val="28"/>
                <w:szCs w:val="28"/>
              </w:rPr>
            </w:pPr>
            <w:r w:rsidRPr="00DB29AF">
              <w:rPr>
                <w:rFonts w:ascii="Times New Roman" w:hAnsi="Times New Roman" w:cs="Times New Roman"/>
                <w:sz w:val="28"/>
                <w:szCs w:val="28"/>
              </w:rPr>
              <w:t>1-ый Щелковский проезд,9</w:t>
            </w:r>
          </w:p>
        </w:tc>
        <w:tc>
          <w:tcPr>
            <w:tcW w:w="5078" w:type="dxa"/>
            <w:shd w:val="clear" w:color="auto" w:fill="auto"/>
          </w:tcPr>
          <w:p w:rsidR="00DB29AF" w:rsidRPr="00DB29AF" w:rsidRDefault="00DB29AF" w:rsidP="00DB29AF">
            <w:pPr>
              <w:spacing w:after="0" w:line="240" w:lineRule="auto"/>
              <w:jc w:val="right"/>
              <w:rPr>
                <w:rFonts w:ascii="Times New Roman" w:hAnsi="Times New Roman" w:cs="Times New Roman"/>
                <w:sz w:val="28"/>
                <w:szCs w:val="28"/>
              </w:rPr>
            </w:pPr>
            <w:r w:rsidRPr="00DB29AF">
              <w:rPr>
                <w:rFonts w:ascii="Times New Roman" w:hAnsi="Times New Roman" w:cs="Times New Roman"/>
                <w:sz w:val="28"/>
                <w:szCs w:val="28"/>
              </w:rPr>
              <w:t>тел</w:t>
            </w:r>
            <w:proofErr w:type="gramStart"/>
            <w:r w:rsidRPr="00DB29AF">
              <w:rPr>
                <w:rFonts w:ascii="Times New Roman" w:hAnsi="Times New Roman" w:cs="Times New Roman"/>
                <w:sz w:val="28"/>
                <w:szCs w:val="28"/>
              </w:rPr>
              <w:t>.(</w:t>
            </w:r>
            <w:proofErr w:type="gramEnd"/>
            <w:r w:rsidRPr="00DB29AF">
              <w:rPr>
                <w:rFonts w:ascii="Times New Roman" w:hAnsi="Times New Roman" w:cs="Times New Roman"/>
                <w:sz w:val="28"/>
                <w:szCs w:val="28"/>
              </w:rPr>
              <w:t>факс) 8(495)583-0615</w:t>
            </w:r>
          </w:p>
          <w:p w:rsidR="00DB29AF" w:rsidRPr="00DB29AF" w:rsidRDefault="00DB29AF" w:rsidP="00DB29AF">
            <w:pPr>
              <w:spacing w:after="0" w:line="240" w:lineRule="auto"/>
              <w:jc w:val="right"/>
              <w:rPr>
                <w:rFonts w:ascii="Times New Roman" w:hAnsi="Times New Roman" w:cs="Times New Roman"/>
                <w:sz w:val="28"/>
                <w:szCs w:val="28"/>
              </w:rPr>
            </w:pPr>
            <w:r w:rsidRPr="00DB29AF">
              <w:rPr>
                <w:rFonts w:ascii="Times New Roman" w:hAnsi="Times New Roman" w:cs="Times New Roman"/>
                <w:sz w:val="28"/>
                <w:szCs w:val="28"/>
                <w:lang w:val="en-US"/>
              </w:rPr>
              <w:t>e</w:t>
            </w:r>
            <w:r w:rsidRPr="00DB29AF">
              <w:rPr>
                <w:rFonts w:ascii="Times New Roman" w:hAnsi="Times New Roman" w:cs="Times New Roman"/>
                <w:sz w:val="28"/>
                <w:szCs w:val="28"/>
              </w:rPr>
              <w:t>-</w:t>
            </w:r>
            <w:r w:rsidRPr="00DB29AF">
              <w:rPr>
                <w:rFonts w:ascii="Times New Roman" w:hAnsi="Times New Roman" w:cs="Times New Roman"/>
                <w:sz w:val="28"/>
                <w:szCs w:val="28"/>
                <w:lang w:val="en-US"/>
              </w:rPr>
              <w:t>mail</w:t>
            </w:r>
            <w:r w:rsidRPr="00DB29AF">
              <w:rPr>
                <w:rFonts w:ascii="Times New Roman" w:hAnsi="Times New Roman" w:cs="Times New Roman"/>
                <w:sz w:val="28"/>
                <w:szCs w:val="28"/>
              </w:rPr>
              <w:t xml:space="preserve">: </w:t>
            </w:r>
            <w:r w:rsidRPr="00DB29AF">
              <w:rPr>
                <w:rFonts w:ascii="Times New Roman" w:hAnsi="Times New Roman" w:cs="Times New Roman"/>
                <w:sz w:val="28"/>
                <w:szCs w:val="28"/>
                <w:lang w:val="en-US"/>
              </w:rPr>
              <w:t>school</w:t>
            </w:r>
            <w:r w:rsidRPr="00DB29AF">
              <w:rPr>
                <w:rFonts w:ascii="Times New Roman" w:hAnsi="Times New Roman" w:cs="Times New Roman"/>
                <w:sz w:val="28"/>
                <w:szCs w:val="28"/>
              </w:rPr>
              <w:t>_2@</w:t>
            </w:r>
            <w:proofErr w:type="spellStart"/>
            <w:r w:rsidRPr="00DB29AF">
              <w:rPr>
                <w:rFonts w:ascii="Times New Roman" w:hAnsi="Times New Roman" w:cs="Times New Roman"/>
                <w:sz w:val="28"/>
                <w:szCs w:val="28"/>
                <w:lang w:val="en-US"/>
              </w:rPr>
              <w:t>edu</w:t>
            </w:r>
            <w:proofErr w:type="spellEnd"/>
            <w:r w:rsidRPr="00DB29AF">
              <w:rPr>
                <w:rFonts w:ascii="Times New Roman" w:hAnsi="Times New Roman" w:cs="Times New Roman"/>
                <w:sz w:val="28"/>
                <w:szCs w:val="28"/>
              </w:rPr>
              <w:t>-</w:t>
            </w:r>
            <w:proofErr w:type="spellStart"/>
            <w:r w:rsidRPr="00DB29AF">
              <w:rPr>
                <w:rFonts w:ascii="Times New Roman" w:hAnsi="Times New Roman" w:cs="Times New Roman"/>
                <w:sz w:val="28"/>
                <w:szCs w:val="28"/>
                <w:lang w:val="en-US"/>
              </w:rPr>
              <w:t>mytyshi</w:t>
            </w:r>
            <w:proofErr w:type="spellEnd"/>
            <w:r w:rsidRPr="00DB29AF">
              <w:rPr>
                <w:rFonts w:ascii="Times New Roman" w:hAnsi="Times New Roman" w:cs="Times New Roman"/>
                <w:sz w:val="28"/>
                <w:szCs w:val="28"/>
              </w:rPr>
              <w:t>.</w:t>
            </w:r>
            <w:proofErr w:type="spellStart"/>
            <w:r w:rsidRPr="00DB29AF">
              <w:rPr>
                <w:rFonts w:ascii="Times New Roman" w:hAnsi="Times New Roman" w:cs="Times New Roman"/>
                <w:sz w:val="28"/>
                <w:szCs w:val="28"/>
                <w:lang w:val="en-US"/>
              </w:rPr>
              <w:t>ru</w:t>
            </w:r>
            <w:proofErr w:type="spellEnd"/>
          </w:p>
        </w:tc>
      </w:tr>
    </w:tbl>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Pr="00DB29AF" w:rsidRDefault="00DB29AF" w:rsidP="00DB29AF">
      <w:pPr>
        <w:spacing w:after="0" w:line="360" w:lineRule="auto"/>
        <w:jc w:val="center"/>
        <w:rPr>
          <w:rFonts w:ascii="Times New Roman" w:hAnsi="Times New Roman" w:cs="Times New Roman"/>
          <w:b/>
          <w:i/>
          <w:sz w:val="28"/>
          <w:szCs w:val="28"/>
        </w:rPr>
      </w:pPr>
      <w:r w:rsidRPr="00DB29AF">
        <w:rPr>
          <w:rFonts w:ascii="Times New Roman" w:hAnsi="Times New Roman" w:cs="Times New Roman"/>
          <w:b/>
          <w:i/>
          <w:sz w:val="28"/>
          <w:szCs w:val="28"/>
        </w:rPr>
        <w:t>Номинация «Лучшая управленческая команда»</w:t>
      </w:r>
    </w:p>
    <w:p w:rsidR="00DB29AF" w:rsidRPr="00DB29AF" w:rsidRDefault="00DB29AF" w:rsidP="00DB29AF">
      <w:pPr>
        <w:spacing w:after="0" w:line="360" w:lineRule="auto"/>
        <w:jc w:val="both"/>
        <w:rPr>
          <w:rFonts w:ascii="Times New Roman" w:hAnsi="Times New Roman" w:cs="Times New Roman"/>
          <w:sz w:val="28"/>
          <w:szCs w:val="28"/>
        </w:rPr>
      </w:pPr>
    </w:p>
    <w:p w:rsidR="00DB29AF" w:rsidRPr="00DB29AF" w:rsidRDefault="00DB29AF" w:rsidP="00DB29AF">
      <w:pPr>
        <w:spacing w:after="0" w:line="360" w:lineRule="auto"/>
        <w:jc w:val="center"/>
        <w:rPr>
          <w:rFonts w:ascii="Times New Roman" w:hAnsi="Times New Roman" w:cs="Times New Roman"/>
          <w:b/>
          <w:sz w:val="28"/>
          <w:szCs w:val="28"/>
          <w:u w:val="single"/>
        </w:rPr>
      </w:pPr>
      <w:r w:rsidRPr="00DB29AF">
        <w:rPr>
          <w:rFonts w:ascii="Times New Roman" w:hAnsi="Times New Roman" w:cs="Times New Roman"/>
          <w:b/>
          <w:sz w:val="28"/>
          <w:szCs w:val="28"/>
          <w:u w:val="single"/>
        </w:rPr>
        <w:t>Тема конкурсного задания: «Система оценки педагогического персонала в условиях внедрения эффективного контракта»</w:t>
      </w:r>
    </w:p>
    <w:p w:rsidR="00DB29AF" w:rsidRPr="00DB29AF" w:rsidRDefault="00DB29AF" w:rsidP="00DB29AF">
      <w:pPr>
        <w:spacing w:after="0" w:line="360" w:lineRule="auto"/>
        <w:jc w:val="center"/>
        <w:rPr>
          <w:rFonts w:ascii="Times New Roman" w:hAnsi="Times New Roman" w:cs="Times New Roman"/>
          <w:sz w:val="28"/>
          <w:szCs w:val="28"/>
        </w:rPr>
      </w:pPr>
    </w:p>
    <w:p w:rsidR="00DB29AF" w:rsidRPr="00DB29AF" w:rsidRDefault="00DB29AF" w:rsidP="00DB29AF">
      <w:pPr>
        <w:spacing w:after="0" w:line="360" w:lineRule="auto"/>
        <w:jc w:val="center"/>
        <w:rPr>
          <w:rFonts w:ascii="Times New Roman" w:hAnsi="Times New Roman" w:cs="Times New Roman"/>
          <w:b/>
          <w:i/>
          <w:sz w:val="28"/>
          <w:szCs w:val="28"/>
        </w:rPr>
      </w:pPr>
      <w:r w:rsidRPr="00DB29AF">
        <w:rPr>
          <w:rFonts w:ascii="Times New Roman" w:hAnsi="Times New Roman" w:cs="Times New Roman"/>
          <w:b/>
          <w:i/>
          <w:sz w:val="28"/>
          <w:szCs w:val="28"/>
        </w:rPr>
        <w:t>Система оценки педагогического персонала в условиях внедрения эффективного контракта в МБОУ «Лицей №2»</w:t>
      </w: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DB29AF" w:rsidRDefault="00DB29AF" w:rsidP="00DB29AF">
      <w:pPr>
        <w:spacing w:after="0" w:line="360" w:lineRule="auto"/>
        <w:ind w:right="283"/>
        <w:jc w:val="center"/>
        <w:rPr>
          <w:rFonts w:ascii="Times New Roman" w:hAnsi="Times New Roman" w:cs="Times New Roman"/>
          <w:b/>
          <w:sz w:val="28"/>
          <w:szCs w:val="28"/>
        </w:rPr>
      </w:pPr>
    </w:p>
    <w:p w:rsidR="00DB29AF" w:rsidRDefault="00DB29AF" w:rsidP="00DB29AF">
      <w:pPr>
        <w:spacing w:after="0" w:line="360" w:lineRule="auto"/>
        <w:ind w:right="283"/>
        <w:jc w:val="center"/>
        <w:rPr>
          <w:rFonts w:ascii="Times New Roman" w:hAnsi="Times New Roman" w:cs="Times New Roman"/>
          <w:b/>
          <w:sz w:val="28"/>
          <w:szCs w:val="28"/>
        </w:rPr>
      </w:pPr>
    </w:p>
    <w:p w:rsidR="002B606D" w:rsidRPr="00DB29AF" w:rsidRDefault="002B606D" w:rsidP="00DB29AF">
      <w:pPr>
        <w:keepNext/>
        <w:keepLines/>
        <w:shd w:val="clear" w:color="auto" w:fill="FFFFFF"/>
        <w:spacing w:after="0" w:line="360" w:lineRule="auto"/>
        <w:ind w:firstLine="567"/>
        <w:jc w:val="both"/>
        <w:outlineLvl w:val="1"/>
        <w:rPr>
          <w:rFonts w:ascii="Times New Roman" w:eastAsia="Times New Roman" w:hAnsi="Times New Roman" w:cs="Times New Roman"/>
          <w:bCs/>
          <w:sz w:val="28"/>
          <w:szCs w:val="28"/>
        </w:rPr>
      </w:pPr>
      <w:r w:rsidRPr="00DB29AF">
        <w:rPr>
          <w:rFonts w:ascii="Times New Roman" w:eastAsia="Times New Roman" w:hAnsi="Times New Roman" w:cs="Times New Roman"/>
          <w:bCs/>
          <w:sz w:val="28"/>
          <w:szCs w:val="28"/>
        </w:rPr>
        <w:lastRenderedPageBreak/>
        <w:t>Одной из задач государственной программы Российской Федерации «Развитие образования 2013-2020 годы» является 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 Она предусматривает, в частности, стимулирование качественного труда педагогических работников.</w:t>
      </w:r>
    </w:p>
    <w:p w:rsidR="002B606D" w:rsidRPr="00DB29AF" w:rsidRDefault="002B606D" w:rsidP="00DB29AF">
      <w:pPr>
        <w:pStyle w:val="a6"/>
        <w:spacing w:line="360" w:lineRule="auto"/>
        <w:ind w:firstLine="567"/>
        <w:jc w:val="both"/>
        <w:rPr>
          <w:rFonts w:ascii="Times New Roman" w:eastAsia="Times New Roman" w:hAnsi="Times New Roman" w:cs="Times New Roman"/>
          <w:bCs/>
          <w:color w:val="000000"/>
          <w:sz w:val="28"/>
          <w:szCs w:val="28"/>
        </w:rPr>
      </w:pPr>
      <w:r w:rsidRPr="00DB29AF">
        <w:rPr>
          <w:rFonts w:ascii="Times New Roman" w:hAnsi="Times New Roman" w:cs="Times New Roman"/>
          <w:sz w:val="28"/>
          <w:szCs w:val="28"/>
        </w:rPr>
        <w:t>Основными целями и задачами Программы заявлены обеспечение достойной оплаты труда в бюджетном секторе экономики, развитие кадрового потенциала, повышение престижности и привлекательности профессий в бюджетном се</w:t>
      </w:r>
      <w:r w:rsidR="003D0AED" w:rsidRPr="00DB29AF">
        <w:rPr>
          <w:rFonts w:ascii="Times New Roman" w:hAnsi="Times New Roman" w:cs="Times New Roman"/>
          <w:sz w:val="28"/>
          <w:szCs w:val="28"/>
        </w:rPr>
        <w:t xml:space="preserve">кторе экономики. </w:t>
      </w:r>
      <w:r w:rsidRPr="00DB29AF">
        <w:rPr>
          <w:rFonts w:ascii="Times New Roman" w:hAnsi="Times New Roman" w:cs="Times New Roman"/>
          <w:sz w:val="28"/>
          <w:szCs w:val="28"/>
        </w:rPr>
        <w:t>Указанные цели, по мнению разработчиков Программы, должны быть достигнуты через механизм перехода на систему так называемого «эффективного контракта».</w:t>
      </w:r>
      <w:r w:rsidR="00DB29AF">
        <w:rPr>
          <w:rFonts w:ascii="Times New Roman" w:hAnsi="Times New Roman" w:cs="Times New Roman"/>
          <w:sz w:val="28"/>
          <w:szCs w:val="28"/>
        </w:rPr>
        <w:t xml:space="preserve"> </w:t>
      </w:r>
      <w:r w:rsidRPr="00DB29AF">
        <w:rPr>
          <w:rFonts w:ascii="Times New Roman" w:eastAsia="Times New Roman" w:hAnsi="Times New Roman" w:cs="Times New Roman"/>
          <w:bCs/>
          <w:color w:val="000000"/>
          <w:sz w:val="28"/>
          <w:szCs w:val="28"/>
        </w:rPr>
        <w:t xml:space="preserve">Под эффективным контрактом понимается трудовой договор с работником, в котором конкретизированы его трудовые обязанности, условия оплаты труда, показатели и критерии оценки эффективности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w:t>
      </w:r>
      <w:r w:rsidR="003D0AED" w:rsidRPr="00DB29AF">
        <w:rPr>
          <w:rFonts w:ascii="Times New Roman" w:eastAsia="Times New Roman" w:hAnsi="Times New Roman" w:cs="Times New Roman"/>
          <w:bCs/>
          <w:color w:val="000000"/>
          <w:sz w:val="28"/>
          <w:szCs w:val="28"/>
        </w:rPr>
        <w:t>поддержки.</w:t>
      </w:r>
    </w:p>
    <w:p w:rsidR="002B606D" w:rsidRPr="00DB29AF" w:rsidRDefault="002B606D" w:rsidP="00DB29AF">
      <w:pPr>
        <w:spacing w:after="0" w:line="360" w:lineRule="auto"/>
        <w:ind w:firstLine="708"/>
        <w:jc w:val="both"/>
        <w:rPr>
          <w:rFonts w:ascii="Times New Roman" w:eastAsia="Calibri" w:hAnsi="Times New Roman" w:cs="Times New Roman"/>
          <w:bCs/>
          <w:sz w:val="28"/>
          <w:szCs w:val="28"/>
          <w:shd w:val="clear" w:color="auto" w:fill="FFFFFF"/>
        </w:rPr>
      </w:pPr>
      <w:r w:rsidRPr="00DB29AF">
        <w:rPr>
          <w:rFonts w:ascii="Times New Roman" w:eastAsia="Calibri" w:hAnsi="Times New Roman" w:cs="Times New Roman"/>
          <w:bCs/>
          <w:sz w:val="28"/>
          <w:szCs w:val="28"/>
          <w:shd w:val="clear" w:color="auto" w:fill="FFFFFF"/>
        </w:rPr>
        <w:t>Эффективность</w:t>
      </w:r>
      <w:r w:rsidRPr="00DB29AF">
        <w:rPr>
          <w:rFonts w:ascii="Times New Roman" w:eastAsia="Calibri" w:hAnsi="Times New Roman" w:cs="Times New Roman"/>
          <w:sz w:val="28"/>
          <w:szCs w:val="28"/>
          <w:shd w:val="clear" w:color="auto" w:fill="FFFFFF"/>
        </w:rPr>
        <w:t> (</w:t>
      </w:r>
      <w:hyperlink r:id="rId9" w:tooltip="Латинский язык" w:history="1">
        <w:r w:rsidRPr="00DB29AF">
          <w:rPr>
            <w:rFonts w:ascii="Times New Roman" w:eastAsia="Calibri" w:hAnsi="Times New Roman" w:cs="Times New Roman"/>
            <w:sz w:val="28"/>
            <w:szCs w:val="28"/>
            <w:shd w:val="clear" w:color="auto" w:fill="FFFFFF"/>
          </w:rPr>
          <w:t>лат.</w:t>
        </w:r>
      </w:hyperlink>
      <w:r w:rsidRPr="00DB29AF">
        <w:rPr>
          <w:rFonts w:ascii="Times New Roman" w:eastAsia="Calibri" w:hAnsi="Times New Roman" w:cs="Times New Roman"/>
          <w:sz w:val="28"/>
          <w:szCs w:val="28"/>
          <w:shd w:val="clear" w:color="auto" w:fill="FFFFFF"/>
        </w:rPr>
        <w:t> </w:t>
      </w:r>
      <w:r w:rsidRPr="00DB29AF">
        <w:rPr>
          <w:rFonts w:ascii="Times New Roman" w:eastAsia="Calibri" w:hAnsi="Times New Roman" w:cs="Times New Roman"/>
          <w:i/>
          <w:iCs/>
          <w:sz w:val="28"/>
          <w:szCs w:val="28"/>
          <w:shd w:val="clear" w:color="auto" w:fill="FFFFFF"/>
          <w:lang w:val="la-Latn"/>
        </w:rPr>
        <w:t>effectus</w:t>
      </w:r>
      <w:r w:rsidRPr="00DB29AF">
        <w:rPr>
          <w:rFonts w:ascii="Times New Roman" w:eastAsia="Calibri" w:hAnsi="Times New Roman" w:cs="Times New Roman"/>
          <w:sz w:val="28"/>
          <w:szCs w:val="28"/>
          <w:shd w:val="clear" w:color="auto" w:fill="FFFFFF"/>
        </w:rPr>
        <w:t> — исполнение, действие) —</w:t>
      </w:r>
      <w:hyperlink r:id="rId10" w:tooltip="Способности" w:history="1">
        <w:r w:rsidRPr="00DB29AF">
          <w:rPr>
            <w:rFonts w:ascii="Times New Roman" w:eastAsia="Calibri" w:hAnsi="Times New Roman" w:cs="Times New Roman"/>
            <w:sz w:val="28"/>
            <w:szCs w:val="28"/>
            <w:shd w:val="clear" w:color="auto" w:fill="FFFFFF"/>
          </w:rPr>
          <w:t>способность</w:t>
        </w:r>
      </w:hyperlink>
      <w:r w:rsidRPr="00DB29AF">
        <w:rPr>
          <w:rFonts w:ascii="Times New Roman" w:eastAsia="Calibri" w:hAnsi="Times New Roman" w:cs="Times New Roman"/>
          <w:sz w:val="28"/>
          <w:szCs w:val="28"/>
          <w:shd w:val="clear" w:color="auto" w:fill="FFFFFF"/>
        </w:rPr>
        <w:t xml:space="preserve"> выполнять </w:t>
      </w:r>
      <w:hyperlink r:id="rId11" w:tooltip="Труд" w:history="1">
        <w:r w:rsidRPr="00DB29AF">
          <w:rPr>
            <w:rFonts w:ascii="Times New Roman" w:eastAsia="Calibri" w:hAnsi="Times New Roman" w:cs="Times New Roman"/>
            <w:sz w:val="28"/>
            <w:szCs w:val="28"/>
            <w:shd w:val="clear" w:color="auto" w:fill="FFFFFF"/>
          </w:rPr>
          <w:t>работу</w:t>
        </w:r>
      </w:hyperlink>
      <w:r w:rsidRPr="00DB29AF">
        <w:rPr>
          <w:rFonts w:ascii="Times New Roman" w:eastAsia="Calibri" w:hAnsi="Times New Roman" w:cs="Times New Roman"/>
          <w:sz w:val="28"/>
          <w:szCs w:val="28"/>
          <w:shd w:val="clear" w:color="auto" w:fill="FFFFFF"/>
        </w:rPr>
        <w:t> и достигать необходимого или желаемого </w:t>
      </w:r>
      <w:hyperlink r:id="rId12" w:tooltip="Результат" w:history="1">
        <w:r w:rsidRPr="00DB29AF">
          <w:rPr>
            <w:rFonts w:ascii="Times New Roman" w:eastAsia="Calibri" w:hAnsi="Times New Roman" w:cs="Times New Roman"/>
            <w:sz w:val="28"/>
            <w:szCs w:val="28"/>
            <w:shd w:val="clear" w:color="auto" w:fill="FFFFFF"/>
          </w:rPr>
          <w:t>результата</w:t>
        </w:r>
      </w:hyperlink>
      <w:r w:rsidRPr="00DB29AF">
        <w:rPr>
          <w:rFonts w:ascii="Times New Roman" w:eastAsia="Calibri" w:hAnsi="Times New Roman" w:cs="Times New Roman"/>
          <w:sz w:val="28"/>
          <w:szCs w:val="28"/>
          <w:shd w:val="clear" w:color="auto" w:fill="FFFFFF"/>
        </w:rPr>
        <w:t xml:space="preserve"> с наименьшей затратой </w:t>
      </w:r>
      <w:hyperlink r:id="rId13" w:tooltip="Время" w:history="1">
        <w:r w:rsidRPr="00DB29AF">
          <w:rPr>
            <w:rFonts w:ascii="Times New Roman" w:eastAsia="Calibri" w:hAnsi="Times New Roman" w:cs="Times New Roman"/>
            <w:sz w:val="28"/>
            <w:szCs w:val="28"/>
            <w:shd w:val="clear" w:color="auto" w:fill="FFFFFF"/>
          </w:rPr>
          <w:t>времени</w:t>
        </w:r>
      </w:hyperlink>
      <w:r w:rsidRPr="00DB29AF">
        <w:rPr>
          <w:rFonts w:ascii="Times New Roman" w:eastAsia="Calibri" w:hAnsi="Times New Roman" w:cs="Times New Roman"/>
          <w:sz w:val="28"/>
          <w:szCs w:val="28"/>
          <w:shd w:val="clear" w:color="auto" w:fill="FFFFFF"/>
        </w:rPr>
        <w:t> и усилий, продуктивность использования ресурсов в достижении какой-либо цели</w:t>
      </w:r>
      <w:r w:rsidR="003D0AED" w:rsidRPr="00DB29AF">
        <w:rPr>
          <w:rFonts w:ascii="Times New Roman" w:eastAsia="Calibri" w:hAnsi="Times New Roman" w:cs="Times New Roman"/>
          <w:bCs/>
          <w:sz w:val="28"/>
          <w:szCs w:val="28"/>
          <w:shd w:val="clear" w:color="auto" w:fill="FFFFFF"/>
        </w:rPr>
        <w:t>.</w:t>
      </w:r>
    </w:p>
    <w:p w:rsidR="002B606D" w:rsidRPr="00DB29AF" w:rsidRDefault="002B606D" w:rsidP="00DB29AF">
      <w:pPr>
        <w:spacing w:after="0" w:line="360" w:lineRule="auto"/>
        <w:ind w:firstLine="708"/>
        <w:jc w:val="both"/>
        <w:rPr>
          <w:rFonts w:ascii="Times New Roman" w:eastAsia="Calibri" w:hAnsi="Times New Roman" w:cs="Times New Roman"/>
          <w:sz w:val="28"/>
          <w:szCs w:val="28"/>
          <w:shd w:val="clear" w:color="auto" w:fill="FFFFFF"/>
        </w:rPr>
      </w:pPr>
      <w:r w:rsidRPr="00DB29AF">
        <w:rPr>
          <w:rFonts w:ascii="Times New Roman" w:eastAsia="Calibri" w:hAnsi="Times New Roman" w:cs="Times New Roman"/>
          <w:sz w:val="28"/>
          <w:szCs w:val="28"/>
          <w:shd w:val="clear" w:color="auto" w:fill="FFFFFF"/>
        </w:rPr>
        <w:t>Понятие эффективности неотделимо от понятия результативности, а результативность предполагает наличие системы измерения. Само понятие «эффективность» предполагает целенаправленность, ориентированность на какой-то результат или цель. Именно направленность на цель (результат) отличает эффективную деятельность от бесцельных, бесконтрольных процессов.</w:t>
      </w:r>
    </w:p>
    <w:p w:rsidR="00214B4E" w:rsidRPr="00DB29AF" w:rsidRDefault="00214B4E" w:rsidP="00DB29AF">
      <w:pPr>
        <w:spacing w:after="0" w:line="360" w:lineRule="auto"/>
        <w:ind w:firstLine="708"/>
        <w:jc w:val="both"/>
        <w:rPr>
          <w:rFonts w:ascii="Times New Roman" w:eastAsia="Calibri" w:hAnsi="Times New Roman" w:cs="Times New Roman"/>
          <w:color w:val="FF0000"/>
          <w:sz w:val="28"/>
          <w:szCs w:val="28"/>
          <w:shd w:val="clear" w:color="auto" w:fill="FFFFFF"/>
        </w:rPr>
      </w:pPr>
      <w:r w:rsidRPr="00DB29AF">
        <w:rPr>
          <w:rFonts w:ascii="Times New Roman" w:eastAsia="Times New Roman" w:hAnsi="Times New Roman" w:cs="Times New Roman"/>
          <w:sz w:val="28"/>
          <w:szCs w:val="28"/>
        </w:rPr>
        <w:t xml:space="preserve">Поэтому совершенствование системы стимулирующих выплат будет осуществляться исходя из соотношения оплаты труда с достижением </w:t>
      </w:r>
      <w:r w:rsidRPr="00DB29AF">
        <w:rPr>
          <w:rFonts w:ascii="Times New Roman" w:eastAsia="Times New Roman" w:hAnsi="Times New Roman" w:cs="Times New Roman"/>
          <w:sz w:val="28"/>
          <w:szCs w:val="28"/>
        </w:rPr>
        <w:lastRenderedPageBreak/>
        <w:t>конкретных показателей качества и количества, оказываемых государственных (муниципальных) услуг (выполнения работ): чем выше показатели качества образования, тем выше оплата труда.</w:t>
      </w:r>
    </w:p>
    <w:p w:rsidR="00214B4E" w:rsidRPr="00DB29AF" w:rsidRDefault="00214B4E" w:rsidP="00DB29AF">
      <w:pPr>
        <w:shd w:val="clear" w:color="auto" w:fill="FFFFFF"/>
        <w:spacing w:after="0" w:line="360" w:lineRule="auto"/>
        <w:ind w:firstLine="708"/>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Оценка персонала - это целенаправленный процесс установления соответствия качественных характеристик персонала требованиям должности или рабочего места. О</w:t>
      </w:r>
      <w:r w:rsidRPr="00DB29AF">
        <w:rPr>
          <w:rFonts w:ascii="Times New Roman" w:eastAsia="Times New Roman" w:hAnsi="Times New Roman" w:cs="Times New Roman"/>
          <w:color w:val="000000"/>
          <w:sz w:val="28"/>
          <w:szCs w:val="28"/>
          <w:lang w:eastAsia="ru-RU"/>
        </w:rPr>
        <w:t>ценка сама по себе является важнейшим средством мотивации поведения людей, так как адекватно оцененные затраты труда будут обеспечивать дальнейший рост производительности труда работников, но только в том случае, если труд человека будет оценен соответственно его ожиданиям. Следовательно, о</w:t>
      </w:r>
      <w:r w:rsidRPr="00DB29AF">
        <w:rPr>
          <w:rFonts w:ascii="Times New Roman" w:eastAsia="Times New Roman" w:hAnsi="Times New Roman" w:cs="Times New Roman"/>
          <w:bCs/>
          <w:sz w:val="28"/>
          <w:szCs w:val="28"/>
          <w:shd w:val="clear" w:color="auto" w:fill="FFFFFF"/>
          <w:lang w:eastAsia="ru-RU"/>
        </w:rPr>
        <w:t xml:space="preserve">дной из задач оценки персонала и является </w:t>
      </w:r>
      <w:r w:rsidRPr="00DB29AF">
        <w:rPr>
          <w:rFonts w:ascii="Times New Roman" w:eastAsia="Times New Roman" w:hAnsi="Times New Roman" w:cs="Times New Roman"/>
          <w:sz w:val="28"/>
          <w:szCs w:val="28"/>
          <w:lang w:eastAsia="ru-RU"/>
        </w:rPr>
        <w:t>поддержание повышения трудовой мотивации у сотрудников.</w:t>
      </w:r>
    </w:p>
    <w:p w:rsidR="00214B4E" w:rsidRPr="00DB29AF" w:rsidRDefault="00214B4E" w:rsidP="00DB29AF">
      <w:pPr>
        <w:spacing w:after="0" w:line="360" w:lineRule="auto"/>
        <w:ind w:firstLine="567"/>
        <w:jc w:val="both"/>
        <w:rPr>
          <w:rFonts w:ascii="Times New Roman" w:eastAsia="Times New Roman" w:hAnsi="Times New Roman" w:cs="Times New Roman"/>
          <w:color w:val="000000"/>
          <w:sz w:val="28"/>
          <w:szCs w:val="28"/>
          <w:lang w:eastAsia="ru-RU"/>
        </w:rPr>
      </w:pPr>
      <w:r w:rsidRPr="00DB29AF">
        <w:rPr>
          <w:rFonts w:ascii="Times New Roman" w:eastAsia="Times New Roman" w:hAnsi="Times New Roman" w:cs="Times New Roman"/>
          <w:color w:val="000000"/>
          <w:sz w:val="28"/>
          <w:szCs w:val="28"/>
          <w:lang w:eastAsia="ru-RU"/>
        </w:rPr>
        <w:t>Также одним из критериев  оценки персонала являются характеристики профессиональных знаний, умений, навыков – т.е. профессиональный стандарт, а также профессиональный опыт человека, его квалификация, результаты труда. Данные критерии и положены в основу эффективного контракта.</w:t>
      </w:r>
    </w:p>
    <w:p w:rsidR="002B606D" w:rsidRPr="00DB29AF" w:rsidRDefault="00214B4E" w:rsidP="00DB29AF">
      <w:pPr>
        <w:spacing w:after="0" w:line="360" w:lineRule="auto"/>
        <w:ind w:firstLine="567"/>
        <w:jc w:val="both"/>
        <w:rPr>
          <w:rFonts w:ascii="Times New Roman" w:eastAsia="Times New Roman" w:hAnsi="Times New Roman" w:cs="Times New Roman"/>
          <w:color w:val="000000"/>
          <w:sz w:val="28"/>
          <w:szCs w:val="28"/>
          <w:lang w:eastAsia="ru-RU"/>
        </w:rPr>
      </w:pPr>
      <w:r w:rsidRPr="00DB29AF">
        <w:rPr>
          <w:rFonts w:ascii="Times New Roman" w:eastAsia="Times New Roman" w:hAnsi="Times New Roman" w:cs="Times New Roman"/>
          <w:color w:val="000000"/>
          <w:sz w:val="28"/>
          <w:szCs w:val="28"/>
          <w:lang w:eastAsia="ru-RU"/>
        </w:rPr>
        <w:t>Введение эффективного контракта в образовательном учреждении предполагает осуществление определенной организационной и административной работы ее руководства.</w:t>
      </w:r>
    </w:p>
    <w:p w:rsidR="00960FD5" w:rsidRPr="00DB29AF" w:rsidRDefault="00960FD5" w:rsidP="00DB29AF">
      <w:pPr>
        <w:spacing w:after="0" w:line="360" w:lineRule="auto"/>
        <w:ind w:firstLine="567"/>
        <w:jc w:val="both"/>
        <w:rPr>
          <w:rFonts w:ascii="Times New Roman" w:hAnsi="Times New Roman" w:cs="Times New Roman"/>
          <w:sz w:val="28"/>
          <w:szCs w:val="28"/>
        </w:rPr>
      </w:pPr>
      <w:r w:rsidRPr="00DB29AF">
        <w:rPr>
          <w:rFonts w:ascii="Times New Roman" w:hAnsi="Times New Roman" w:cs="Times New Roman"/>
          <w:sz w:val="28"/>
          <w:szCs w:val="28"/>
        </w:rPr>
        <w:t>В лицее создана рабочая группа по разработке «Системы оценивания педагогического персонала в условиях введения эффективного контракта», включающая в себя:</w:t>
      </w:r>
    </w:p>
    <w:p w:rsidR="00960FD5" w:rsidRDefault="00EE71BD" w:rsidP="00DB29AF">
      <w:pPr>
        <w:pStyle w:val="a7"/>
        <w:numPr>
          <w:ilvl w:val="0"/>
          <w:numId w:val="1"/>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t xml:space="preserve">Руководитель - Директор МБОУ «Лицей №2»; </w:t>
      </w:r>
    </w:p>
    <w:p w:rsidR="00AA5B11" w:rsidRPr="00DB29AF" w:rsidRDefault="00AA5B11" w:rsidP="00AA5B11">
      <w:pPr>
        <w:pStyle w:val="a7"/>
        <w:numPr>
          <w:ilvl w:val="0"/>
          <w:numId w:val="1"/>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t>Заместитель руководителя - заместитель директора по учебно-воспитательной работе;</w:t>
      </w:r>
    </w:p>
    <w:p w:rsidR="00AA5B11" w:rsidRDefault="00AA5B11" w:rsidP="00AA5B11">
      <w:pPr>
        <w:pStyle w:val="a7"/>
        <w:numPr>
          <w:ilvl w:val="0"/>
          <w:numId w:val="1"/>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t>Члены рабочей группы: заместитель директора по учебно-методической работе, заместитель директора по воспитательной работе, заместитель директора по учебно-информационной работе, председатели методических объединений.</w:t>
      </w:r>
    </w:p>
    <w:p w:rsidR="00AA5B11" w:rsidRPr="00AA5B11" w:rsidRDefault="00AA5B11" w:rsidP="00AA5B11">
      <w:pPr>
        <w:pStyle w:val="a7"/>
        <w:numPr>
          <w:ilvl w:val="0"/>
          <w:numId w:val="1"/>
        </w:numPr>
        <w:spacing w:after="0" w:line="360" w:lineRule="auto"/>
        <w:jc w:val="both"/>
        <w:rPr>
          <w:rFonts w:ascii="Times New Roman" w:hAnsi="Times New Roman" w:cs="Times New Roman"/>
          <w:sz w:val="28"/>
          <w:szCs w:val="28"/>
        </w:rPr>
      </w:pPr>
      <w:r w:rsidRPr="00AA5B11">
        <w:rPr>
          <w:rFonts w:ascii="Times New Roman" w:hAnsi="Times New Roman" w:cs="Times New Roman"/>
          <w:sz w:val="28"/>
          <w:szCs w:val="28"/>
        </w:rPr>
        <w:t>Работа группы проходила в несколько этапов:</w:t>
      </w:r>
    </w:p>
    <w:p w:rsidR="00AA5B11" w:rsidRPr="00DB29AF" w:rsidRDefault="00AA5B11" w:rsidP="00AA5B11">
      <w:pPr>
        <w:pStyle w:val="a7"/>
        <w:spacing w:after="0" w:line="360" w:lineRule="auto"/>
        <w:ind w:left="927"/>
        <w:jc w:val="both"/>
        <w:rPr>
          <w:rFonts w:ascii="Times New Roman" w:hAnsi="Times New Roman" w:cs="Times New Roman"/>
          <w:sz w:val="28"/>
          <w:szCs w:val="28"/>
        </w:rPr>
      </w:pPr>
    </w:p>
    <w:tbl>
      <w:tblPr>
        <w:tblStyle w:val="a8"/>
        <w:tblW w:w="9854" w:type="dxa"/>
        <w:tblLook w:val="04A0" w:firstRow="1" w:lastRow="0" w:firstColumn="1" w:lastColumn="0" w:noHBand="0" w:noVBand="1"/>
      </w:tblPr>
      <w:tblGrid>
        <w:gridCol w:w="4927"/>
        <w:gridCol w:w="4927"/>
      </w:tblGrid>
      <w:tr w:rsidR="00DB29AF" w:rsidTr="00DB29AF">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lastRenderedPageBreak/>
              <w:t>Название этапа</w:t>
            </w:r>
          </w:p>
        </w:tc>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Виды деятельности</w:t>
            </w:r>
          </w:p>
        </w:tc>
      </w:tr>
      <w:tr w:rsidR="00DB29AF" w:rsidTr="00DB29AF">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Диагностический</w:t>
            </w:r>
          </w:p>
        </w:tc>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Анализ нормативно-правовой базы;</w:t>
            </w:r>
          </w:p>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Сравнительный анализ Трудового Кодекса РФ и эффективного контракта;</w:t>
            </w:r>
          </w:p>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Анализ педагогического персонала лицея;</w:t>
            </w:r>
          </w:p>
        </w:tc>
      </w:tr>
      <w:tr w:rsidR="00DB29AF" w:rsidTr="00DB29AF">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 xml:space="preserve">Планирующий </w:t>
            </w:r>
          </w:p>
        </w:tc>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Определение целей и задач;</w:t>
            </w:r>
          </w:p>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Прогнозирование будущих результатов;</w:t>
            </w:r>
          </w:p>
        </w:tc>
      </w:tr>
      <w:tr w:rsidR="00DB29AF" w:rsidTr="00DB29AF">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Теоретический</w:t>
            </w:r>
          </w:p>
        </w:tc>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Разработка, корректировка, обсуждение критериев материального стимулирования;</w:t>
            </w:r>
          </w:p>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Разработка Положения об установлении стимулирующих выплат педагогическим работникам;</w:t>
            </w:r>
          </w:p>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Корректировка нормативно-правовой базы;</w:t>
            </w:r>
          </w:p>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Подготовка изменений в трудовые договора;</w:t>
            </w:r>
          </w:p>
        </w:tc>
      </w:tr>
      <w:tr w:rsidR="00DB29AF" w:rsidTr="00DB29AF">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 xml:space="preserve">Мотивационный </w:t>
            </w:r>
          </w:p>
        </w:tc>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Разъяснительная работа по вопросам введения эффективного контракта педагога;</w:t>
            </w:r>
          </w:p>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Обсуждение показателей эффективности труда педагога;</w:t>
            </w:r>
          </w:p>
        </w:tc>
      </w:tr>
      <w:tr w:rsidR="00DB29AF" w:rsidTr="00DB29AF">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 xml:space="preserve">Внедренческий </w:t>
            </w:r>
          </w:p>
        </w:tc>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Принятие локальных нормативных актов;</w:t>
            </w:r>
          </w:p>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Внесение изменений в трудовые договоры педагогических работников;</w:t>
            </w:r>
          </w:p>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Уведомление педагогических работников лицея об изменение условий трудового договора;</w:t>
            </w:r>
          </w:p>
        </w:tc>
      </w:tr>
      <w:tr w:rsidR="00DB29AF" w:rsidTr="00DB29AF">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 xml:space="preserve">Контролирующий </w:t>
            </w:r>
          </w:p>
        </w:tc>
        <w:tc>
          <w:tcPr>
            <w:tcW w:w="4927" w:type="dxa"/>
          </w:tcPr>
          <w:p w:rsidR="00DB29AF" w:rsidRPr="00DB29AF" w:rsidRDefault="00DB29AF" w:rsidP="00DB29AF">
            <w:pPr>
              <w:jc w:val="both"/>
              <w:rPr>
                <w:rFonts w:ascii="Times New Roman" w:hAnsi="Times New Roman" w:cs="Times New Roman"/>
                <w:sz w:val="24"/>
                <w:szCs w:val="24"/>
              </w:rPr>
            </w:pPr>
            <w:r w:rsidRPr="00DB29AF">
              <w:rPr>
                <w:rFonts w:ascii="Times New Roman" w:hAnsi="Times New Roman" w:cs="Times New Roman"/>
                <w:sz w:val="24"/>
                <w:szCs w:val="24"/>
              </w:rPr>
              <w:t xml:space="preserve">Сверка результатов (достигнутых с </w:t>
            </w:r>
            <w:proofErr w:type="gramStart"/>
            <w:r w:rsidRPr="00DB29AF">
              <w:rPr>
                <w:rFonts w:ascii="Times New Roman" w:hAnsi="Times New Roman" w:cs="Times New Roman"/>
                <w:sz w:val="24"/>
                <w:szCs w:val="24"/>
              </w:rPr>
              <w:t>планируемыми</w:t>
            </w:r>
            <w:proofErr w:type="gramEnd"/>
            <w:r w:rsidRPr="00DB29AF">
              <w:rPr>
                <w:rFonts w:ascii="Times New Roman" w:hAnsi="Times New Roman" w:cs="Times New Roman"/>
                <w:sz w:val="24"/>
                <w:szCs w:val="24"/>
              </w:rPr>
              <w:t>)</w:t>
            </w:r>
          </w:p>
        </w:tc>
      </w:tr>
    </w:tbl>
    <w:p w:rsidR="00DB29AF" w:rsidRPr="00DB29AF" w:rsidRDefault="00DB29AF" w:rsidP="00DB29AF">
      <w:pPr>
        <w:spacing w:after="0" w:line="360" w:lineRule="auto"/>
        <w:jc w:val="both"/>
        <w:rPr>
          <w:rFonts w:ascii="Times New Roman" w:hAnsi="Times New Roman" w:cs="Times New Roman"/>
          <w:sz w:val="28"/>
          <w:szCs w:val="28"/>
        </w:rPr>
      </w:pPr>
    </w:p>
    <w:p w:rsidR="00EE71BD" w:rsidRPr="00DB29AF" w:rsidRDefault="00EE71BD" w:rsidP="00DB29AF">
      <w:pPr>
        <w:spacing w:after="0" w:line="360" w:lineRule="auto"/>
        <w:jc w:val="both"/>
        <w:rPr>
          <w:rFonts w:ascii="Times New Roman" w:hAnsi="Times New Roman" w:cs="Times New Roman"/>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F86877" w:rsidRPr="00DB29AF" w:rsidRDefault="00F86877" w:rsidP="00DB29AF">
      <w:pPr>
        <w:spacing w:after="0" w:line="360" w:lineRule="auto"/>
        <w:jc w:val="center"/>
        <w:rPr>
          <w:rFonts w:ascii="Times New Roman" w:hAnsi="Times New Roman" w:cs="Times New Roman"/>
          <w:b/>
          <w:color w:val="548DD4" w:themeColor="text2" w:themeTint="99"/>
          <w:sz w:val="28"/>
          <w:szCs w:val="28"/>
        </w:rPr>
      </w:pPr>
    </w:p>
    <w:p w:rsidR="00EE71BD" w:rsidRPr="00DB29AF" w:rsidRDefault="00AA5B11" w:rsidP="00DB29AF">
      <w:pPr>
        <w:spacing w:after="0" w:line="360" w:lineRule="auto"/>
        <w:jc w:val="center"/>
        <w:rPr>
          <w:rFonts w:ascii="Times New Roman" w:hAnsi="Times New Roman" w:cs="Times New Roman"/>
          <w:b/>
          <w:color w:val="548DD4" w:themeColor="text2" w:themeTint="99"/>
          <w:sz w:val="28"/>
          <w:szCs w:val="28"/>
        </w:rPr>
      </w:pPr>
      <w:r w:rsidRPr="00DB29AF">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14:anchorId="226AA98F" wp14:editId="70F78F0A">
            <wp:simplePos x="0" y="0"/>
            <wp:positionH relativeFrom="column">
              <wp:posOffset>108585</wp:posOffset>
            </wp:positionH>
            <wp:positionV relativeFrom="paragraph">
              <wp:posOffset>670560</wp:posOffset>
            </wp:positionV>
            <wp:extent cx="6362700" cy="4380865"/>
            <wp:effectExtent l="0" t="0" r="0" b="635"/>
            <wp:wrapSquare wrapText="bothSides"/>
            <wp:docPr id="1" name="Рисунок 1" descr="C:\Users\лицей\Desktop\Мод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цей\Desktop\Модель.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0" cy="438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1BD" w:rsidRPr="00DB29AF">
        <w:rPr>
          <w:rFonts w:ascii="Times New Roman" w:hAnsi="Times New Roman" w:cs="Times New Roman"/>
          <w:b/>
          <w:color w:val="548DD4" w:themeColor="text2" w:themeTint="99"/>
          <w:sz w:val="28"/>
          <w:szCs w:val="28"/>
        </w:rPr>
        <w:t>Модель деятельности управляющей команды по оценке качества профессионально деятельности педагогического персонала</w:t>
      </w:r>
    </w:p>
    <w:p w:rsidR="00EE71BD" w:rsidRPr="00DB29AF" w:rsidRDefault="00EE71BD" w:rsidP="00DB29AF">
      <w:pPr>
        <w:spacing w:after="0" w:line="360" w:lineRule="auto"/>
        <w:jc w:val="both"/>
        <w:rPr>
          <w:rFonts w:ascii="Times New Roman" w:hAnsi="Times New Roman" w:cs="Times New Roman"/>
          <w:sz w:val="28"/>
          <w:szCs w:val="28"/>
        </w:rPr>
      </w:pPr>
    </w:p>
    <w:p w:rsidR="00CC303C" w:rsidRPr="00DB29AF" w:rsidRDefault="00E638A0" w:rsidP="00DB29AF">
      <w:pPr>
        <w:spacing w:after="0" w:line="360" w:lineRule="auto"/>
        <w:ind w:firstLine="360"/>
        <w:jc w:val="both"/>
        <w:rPr>
          <w:rFonts w:ascii="Times New Roman" w:hAnsi="Times New Roman" w:cs="Times New Roman"/>
          <w:sz w:val="28"/>
          <w:szCs w:val="28"/>
        </w:rPr>
      </w:pPr>
      <w:r w:rsidRPr="00DB29AF">
        <w:rPr>
          <w:rFonts w:ascii="Times New Roman" w:hAnsi="Times New Roman" w:cs="Times New Roman"/>
          <w:sz w:val="28"/>
          <w:szCs w:val="28"/>
        </w:rPr>
        <w:t>Мы понимаем, что</w:t>
      </w:r>
      <w:r w:rsidR="00CC303C" w:rsidRPr="00DB29AF">
        <w:rPr>
          <w:rFonts w:ascii="Times New Roman" w:hAnsi="Times New Roman" w:cs="Times New Roman"/>
          <w:sz w:val="28"/>
          <w:szCs w:val="28"/>
        </w:rPr>
        <w:t xml:space="preserve"> </w:t>
      </w:r>
      <w:r w:rsidR="00470703" w:rsidRPr="00DB29AF">
        <w:rPr>
          <w:rFonts w:ascii="Times New Roman" w:hAnsi="Times New Roman" w:cs="Times New Roman"/>
          <w:sz w:val="28"/>
          <w:szCs w:val="28"/>
        </w:rPr>
        <w:t xml:space="preserve">для </w:t>
      </w:r>
      <w:r w:rsidR="00CC303C" w:rsidRPr="00DB29AF">
        <w:rPr>
          <w:rFonts w:ascii="Times New Roman" w:hAnsi="Times New Roman" w:cs="Times New Roman"/>
          <w:sz w:val="28"/>
          <w:szCs w:val="28"/>
        </w:rPr>
        <w:t xml:space="preserve">достижения нового качества образования </w:t>
      </w:r>
      <w:r w:rsidR="004B4E9D" w:rsidRPr="00DB29AF">
        <w:rPr>
          <w:rFonts w:ascii="Times New Roman" w:hAnsi="Times New Roman" w:cs="Times New Roman"/>
          <w:sz w:val="28"/>
          <w:szCs w:val="28"/>
        </w:rPr>
        <w:t xml:space="preserve">и удовлетворенности педагогами лицея своей профессиональной деятельностью в условиях перехода на эффективный контракт </w:t>
      </w:r>
      <w:r w:rsidRPr="00DB29AF">
        <w:rPr>
          <w:rFonts w:ascii="Times New Roman" w:hAnsi="Times New Roman" w:cs="Times New Roman"/>
          <w:sz w:val="28"/>
          <w:szCs w:val="28"/>
        </w:rPr>
        <w:t>невозможно без  совершенствования</w:t>
      </w:r>
      <w:r w:rsidR="00470703" w:rsidRPr="00DB29AF">
        <w:rPr>
          <w:rFonts w:ascii="Times New Roman" w:hAnsi="Times New Roman" w:cs="Times New Roman"/>
          <w:sz w:val="28"/>
          <w:szCs w:val="28"/>
        </w:rPr>
        <w:t xml:space="preserve"> педагогических кадров</w:t>
      </w:r>
      <w:r w:rsidR="00CC303C" w:rsidRPr="00DB29AF">
        <w:rPr>
          <w:rFonts w:ascii="Times New Roman" w:hAnsi="Times New Roman" w:cs="Times New Roman"/>
          <w:sz w:val="28"/>
          <w:szCs w:val="28"/>
        </w:rPr>
        <w:t xml:space="preserve">. Непременными условиями </w:t>
      </w:r>
      <w:r w:rsidR="004B4E9D" w:rsidRPr="00DB29AF">
        <w:rPr>
          <w:rFonts w:ascii="Times New Roman" w:hAnsi="Times New Roman" w:cs="Times New Roman"/>
          <w:sz w:val="28"/>
          <w:szCs w:val="28"/>
        </w:rPr>
        <w:t xml:space="preserve">совершенствования педагогического коллектива </w:t>
      </w:r>
      <w:r w:rsidRPr="00DB29AF">
        <w:rPr>
          <w:rFonts w:ascii="Times New Roman" w:hAnsi="Times New Roman" w:cs="Times New Roman"/>
          <w:sz w:val="28"/>
          <w:szCs w:val="28"/>
        </w:rPr>
        <w:t xml:space="preserve">в нашем лицее </w:t>
      </w:r>
      <w:r w:rsidR="00CC303C" w:rsidRPr="00DB29AF">
        <w:rPr>
          <w:rFonts w:ascii="Times New Roman" w:hAnsi="Times New Roman" w:cs="Times New Roman"/>
          <w:sz w:val="28"/>
          <w:szCs w:val="28"/>
        </w:rPr>
        <w:t>являются:</w:t>
      </w:r>
    </w:p>
    <w:p w:rsidR="00CC303C" w:rsidRPr="00DB29AF" w:rsidRDefault="004B4E9D" w:rsidP="00DB29AF">
      <w:pPr>
        <w:pStyle w:val="a7"/>
        <w:numPr>
          <w:ilvl w:val="0"/>
          <w:numId w:val="2"/>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t>Внимание и заинтересованность администрации лицея, готовность передать учителям часть своих функций;</w:t>
      </w:r>
    </w:p>
    <w:p w:rsidR="004B4E9D" w:rsidRPr="00DB29AF" w:rsidRDefault="004B4E9D" w:rsidP="00DB29AF">
      <w:pPr>
        <w:pStyle w:val="a7"/>
        <w:numPr>
          <w:ilvl w:val="0"/>
          <w:numId w:val="2"/>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t>Атмосфера взаимопомощи, уважения, доверия;</w:t>
      </w:r>
    </w:p>
    <w:p w:rsidR="004B4E9D" w:rsidRPr="00DB29AF" w:rsidRDefault="004B4E9D" w:rsidP="00DB29AF">
      <w:pPr>
        <w:pStyle w:val="a7"/>
        <w:numPr>
          <w:ilvl w:val="0"/>
          <w:numId w:val="2"/>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t>Возможность не на словах, а на деле изменить в лучшую сторону те или иные аспекты жизни лицея;</w:t>
      </w:r>
    </w:p>
    <w:p w:rsidR="004B4E9D" w:rsidRPr="00DB29AF" w:rsidRDefault="004B4E9D" w:rsidP="00DB29AF">
      <w:pPr>
        <w:pStyle w:val="a7"/>
        <w:numPr>
          <w:ilvl w:val="0"/>
          <w:numId w:val="2"/>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t xml:space="preserve">Наличие разветвленной сети формальных и неформальных </w:t>
      </w:r>
      <w:proofErr w:type="spellStart"/>
      <w:r w:rsidRPr="00DB29AF">
        <w:rPr>
          <w:rFonts w:ascii="Times New Roman" w:hAnsi="Times New Roman" w:cs="Times New Roman"/>
          <w:sz w:val="28"/>
          <w:szCs w:val="28"/>
        </w:rPr>
        <w:t>внутрилицейских</w:t>
      </w:r>
      <w:proofErr w:type="spellEnd"/>
      <w:r w:rsidRPr="00DB29AF">
        <w:rPr>
          <w:rFonts w:ascii="Times New Roman" w:hAnsi="Times New Roman" w:cs="Times New Roman"/>
          <w:sz w:val="28"/>
          <w:szCs w:val="28"/>
        </w:rPr>
        <w:t xml:space="preserve"> учительских объединений;</w:t>
      </w:r>
    </w:p>
    <w:p w:rsidR="004B4E9D" w:rsidRPr="00DB29AF" w:rsidRDefault="004B4E9D" w:rsidP="00DB29AF">
      <w:pPr>
        <w:pStyle w:val="a7"/>
        <w:numPr>
          <w:ilvl w:val="0"/>
          <w:numId w:val="2"/>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lastRenderedPageBreak/>
        <w:t>Высокий уровень коммуникативной культуры педагогов;</w:t>
      </w:r>
    </w:p>
    <w:p w:rsidR="004B4E9D" w:rsidRPr="00DB29AF" w:rsidRDefault="00E638A0" w:rsidP="00DB29AF">
      <w:pPr>
        <w:pStyle w:val="a7"/>
        <w:numPr>
          <w:ilvl w:val="0"/>
          <w:numId w:val="2"/>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t>Регулярная поддержка со стороны квалифицированных специалистов высшей школы, системы дополнительного профессионального педагогического образования;</w:t>
      </w:r>
    </w:p>
    <w:p w:rsidR="00E638A0" w:rsidRPr="00DB29AF" w:rsidRDefault="00E638A0" w:rsidP="00DB29AF">
      <w:pPr>
        <w:pStyle w:val="a7"/>
        <w:numPr>
          <w:ilvl w:val="0"/>
          <w:numId w:val="2"/>
        </w:numPr>
        <w:spacing w:after="0" w:line="360" w:lineRule="auto"/>
        <w:jc w:val="both"/>
        <w:rPr>
          <w:rFonts w:ascii="Times New Roman" w:hAnsi="Times New Roman" w:cs="Times New Roman"/>
          <w:sz w:val="28"/>
          <w:szCs w:val="28"/>
        </w:rPr>
      </w:pPr>
      <w:r w:rsidRPr="00DB29AF">
        <w:rPr>
          <w:rFonts w:ascii="Times New Roman" w:hAnsi="Times New Roman" w:cs="Times New Roman"/>
          <w:sz w:val="28"/>
          <w:szCs w:val="28"/>
        </w:rPr>
        <w:t>Сотрудничество с муниципальной методической службой.</w:t>
      </w:r>
    </w:p>
    <w:p w:rsidR="00A00AA8" w:rsidRPr="00DB29AF" w:rsidRDefault="00A00AA8" w:rsidP="00DB29AF">
      <w:pPr>
        <w:spacing w:after="0" w:line="360" w:lineRule="auto"/>
        <w:ind w:firstLine="360"/>
        <w:jc w:val="both"/>
        <w:rPr>
          <w:rFonts w:ascii="Times New Roman" w:eastAsia="Times New Roman" w:hAnsi="Times New Roman" w:cs="Times New Roman"/>
          <w:iCs/>
          <w:sz w:val="28"/>
          <w:szCs w:val="28"/>
          <w:u w:val="single"/>
          <w:lang w:eastAsia="ru-RU"/>
        </w:rPr>
      </w:pPr>
      <w:r w:rsidRPr="00DB29AF">
        <w:rPr>
          <w:rFonts w:ascii="Times New Roman" w:eastAsia="Times New Roman" w:hAnsi="Times New Roman" w:cs="Times New Roman"/>
          <w:color w:val="000000"/>
          <w:sz w:val="28"/>
          <w:szCs w:val="28"/>
          <w:lang w:eastAsia="ru-RU"/>
        </w:rPr>
        <w:t xml:space="preserve">На  этапе </w:t>
      </w:r>
      <w:r w:rsidRPr="00DB29AF">
        <w:rPr>
          <w:rFonts w:ascii="Times New Roman" w:eastAsia="Times New Roman" w:hAnsi="Times New Roman" w:cs="Times New Roman"/>
          <w:b/>
          <w:color w:val="000000"/>
          <w:sz w:val="28"/>
          <w:szCs w:val="28"/>
          <w:lang w:eastAsia="ru-RU"/>
        </w:rPr>
        <w:t>диагностики</w:t>
      </w:r>
      <w:r w:rsidRPr="00DB29AF">
        <w:rPr>
          <w:rFonts w:ascii="Times New Roman" w:eastAsia="Times New Roman" w:hAnsi="Times New Roman" w:cs="Times New Roman"/>
          <w:color w:val="000000"/>
          <w:sz w:val="28"/>
          <w:szCs w:val="28"/>
          <w:lang w:eastAsia="ru-RU"/>
        </w:rPr>
        <w:t xml:space="preserve"> мы провели сравнительный анализ трудового договора и эффективного контракта, который </w:t>
      </w:r>
      <w:r w:rsidRPr="00DB29AF">
        <w:rPr>
          <w:rFonts w:ascii="Times New Roman" w:eastAsia="Times New Roman" w:hAnsi="Times New Roman" w:cs="Times New Roman"/>
          <w:iCs/>
          <w:sz w:val="28"/>
          <w:szCs w:val="28"/>
          <w:lang w:eastAsia="ru-RU"/>
        </w:rPr>
        <w:t>показал, что:</w:t>
      </w:r>
    </w:p>
    <w:p w:rsidR="00A00AA8" w:rsidRPr="00DB29AF" w:rsidRDefault="00A00AA8" w:rsidP="00DB29AF">
      <w:pPr>
        <w:numPr>
          <w:ilvl w:val="0"/>
          <w:numId w:val="4"/>
        </w:numPr>
        <w:spacing w:after="0" w:line="360" w:lineRule="auto"/>
        <w:contextualSpacing/>
        <w:jc w:val="both"/>
        <w:rPr>
          <w:rFonts w:ascii="Times New Roman" w:eastAsia="Times New Roman" w:hAnsi="Times New Roman" w:cs="Times New Roman"/>
          <w:iCs/>
          <w:sz w:val="28"/>
          <w:szCs w:val="28"/>
          <w:lang w:eastAsia="ru-RU"/>
        </w:rPr>
      </w:pPr>
      <w:r w:rsidRPr="00DB29AF">
        <w:rPr>
          <w:rFonts w:ascii="Times New Roman" w:eastAsia="Times New Roman" w:hAnsi="Times New Roman" w:cs="Times New Roman"/>
          <w:iCs/>
          <w:sz w:val="28"/>
          <w:szCs w:val="28"/>
          <w:lang w:eastAsia="ru-RU"/>
        </w:rPr>
        <w:t>при превращении трудового договора в эффективный контракт трудовая функция работника НЕ меняется;</w:t>
      </w:r>
    </w:p>
    <w:p w:rsidR="00A00AA8" w:rsidRPr="00DB29AF" w:rsidRDefault="00A00AA8" w:rsidP="00DB29AF">
      <w:pPr>
        <w:numPr>
          <w:ilvl w:val="0"/>
          <w:numId w:val="4"/>
        </w:numPr>
        <w:spacing w:after="0" w:line="360" w:lineRule="auto"/>
        <w:contextualSpacing/>
        <w:jc w:val="both"/>
        <w:rPr>
          <w:rFonts w:ascii="Times New Roman" w:eastAsia="Times New Roman" w:hAnsi="Times New Roman" w:cs="Times New Roman"/>
          <w:iCs/>
          <w:sz w:val="28"/>
          <w:szCs w:val="28"/>
          <w:lang w:eastAsia="ru-RU"/>
        </w:rPr>
      </w:pPr>
      <w:r w:rsidRPr="00DB29AF">
        <w:rPr>
          <w:rFonts w:ascii="Times New Roman" w:eastAsia="Times New Roman" w:hAnsi="Times New Roman" w:cs="Times New Roman"/>
          <w:iCs/>
          <w:sz w:val="28"/>
          <w:szCs w:val="28"/>
          <w:lang w:eastAsia="ru-RU"/>
        </w:rPr>
        <w:t xml:space="preserve"> нет существенных различий в определении мер социальной поддержки.</w:t>
      </w:r>
    </w:p>
    <w:p w:rsidR="00A00AA8" w:rsidRPr="00DB29AF" w:rsidRDefault="00A00AA8" w:rsidP="00DB29AF">
      <w:pPr>
        <w:spacing w:after="0" w:line="360" w:lineRule="auto"/>
        <w:ind w:left="60" w:right="60" w:firstLine="223"/>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Нововведениями эффективного контракта является включение в него условий осуществления выплат стимулирующего характера:</w:t>
      </w:r>
    </w:p>
    <w:p w:rsidR="00A00AA8" w:rsidRPr="00DB29AF" w:rsidRDefault="00A00AA8" w:rsidP="00A07B8B">
      <w:pPr>
        <w:pStyle w:val="a7"/>
        <w:numPr>
          <w:ilvl w:val="0"/>
          <w:numId w:val="5"/>
        </w:numPr>
        <w:spacing w:after="0" w:line="360" w:lineRule="auto"/>
        <w:ind w:left="426" w:right="60" w:firstLine="0"/>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наименование выплаты;</w:t>
      </w:r>
    </w:p>
    <w:p w:rsidR="00A00AA8" w:rsidRPr="00DB29AF" w:rsidRDefault="00A00AA8" w:rsidP="00A07B8B">
      <w:pPr>
        <w:pStyle w:val="a7"/>
        <w:numPr>
          <w:ilvl w:val="0"/>
          <w:numId w:val="5"/>
        </w:numPr>
        <w:spacing w:after="0" w:line="360" w:lineRule="auto"/>
        <w:ind w:left="567" w:right="60" w:hanging="141"/>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условия получения выплаты;</w:t>
      </w:r>
    </w:p>
    <w:p w:rsidR="00A00AA8" w:rsidRPr="00DB29AF" w:rsidRDefault="00A00AA8" w:rsidP="00A07B8B">
      <w:pPr>
        <w:pStyle w:val="a7"/>
        <w:numPr>
          <w:ilvl w:val="0"/>
          <w:numId w:val="5"/>
        </w:numPr>
        <w:spacing w:after="0" w:line="360" w:lineRule="auto"/>
        <w:ind w:left="426" w:right="60" w:firstLine="0"/>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показатели и критерии оценки эффективности деятельности;</w:t>
      </w:r>
    </w:p>
    <w:p w:rsidR="00A00AA8" w:rsidRPr="00DB29AF" w:rsidRDefault="00A00AA8" w:rsidP="00A07B8B">
      <w:pPr>
        <w:pStyle w:val="a7"/>
        <w:numPr>
          <w:ilvl w:val="0"/>
          <w:numId w:val="5"/>
        </w:numPr>
        <w:spacing w:after="0" w:line="360" w:lineRule="auto"/>
        <w:ind w:left="426" w:right="60" w:firstLine="0"/>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периодичность;</w:t>
      </w:r>
    </w:p>
    <w:p w:rsidR="00A00AA8" w:rsidRPr="00DB29AF" w:rsidRDefault="00A00AA8" w:rsidP="00A07B8B">
      <w:pPr>
        <w:pStyle w:val="a7"/>
        <w:numPr>
          <w:ilvl w:val="0"/>
          <w:numId w:val="5"/>
        </w:numPr>
        <w:spacing w:after="0" w:line="360" w:lineRule="auto"/>
        <w:ind w:left="426" w:right="60" w:firstLine="0"/>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размер выплаты.</w:t>
      </w:r>
    </w:p>
    <w:p w:rsidR="00A00AA8" w:rsidRPr="00DB29AF" w:rsidRDefault="00A00AA8" w:rsidP="00DB29AF">
      <w:pPr>
        <w:spacing w:after="0" w:line="360" w:lineRule="auto"/>
        <w:ind w:firstLine="709"/>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Следовательно, отличие эффективного контракта от существующего трудового договора заключаются в степени детализации того, как прописаны стимулирующие выплаты.</w:t>
      </w:r>
    </w:p>
    <w:p w:rsidR="00A00AA8" w:rsidRPr="00DB29AF" w:rsidRDefault="00A00AA8" w:rsidP="00DB29AF">
      <w:pPr>
        <w:spacing w:after="0" w:line="360" w:lineRule="auto"/>
        <w:ind w:firstLine="709"/>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Также на первом этапе был проведен анализ педагогического персонала, который позволил конкретизировать выплаты за квалификационную категорию и опыт работы в эффективном контракте. Для данного анализа использовались следующие показатели: уровень образования, уровень квалификации, опыт работы.</w:t>
      </w:r>
    </w:p>
    <w:p w:rsidR="00A00AA8" w:rsidRPr="00DB29AF" w:rsidRDefault="00A00AA8" w:rsidP="00DB29AF">
      <w:pPr>
        <w:spacing w:after="0" w:line="360" w:lineRule="auto"/>
        <w:ind w:firstLine="708"/>
        <w:jc w:val="both"/>
        <w:rPr>
          <w:rFonts w:ascii="Times New Roman" w:eastAsia="Calibri" w:hAnsi="Times New Roman" w:cs="Times New Roman"/>
          <w:sz w:val="28"/>
          <w:szCs w:val="28"/>
          <w:lang w:eastAsia="ru-RU"/>
        </w:rPr>
      </w:pPr>
      <w:r w:rsidRPr="00DB29AF">
        <w:rPr>
          <w:rFonts w:ascii="Times New Roman" w:eastAsia="Calibri" w:hAnsi="Times New Roman" w:cs="Times New Roman"/>
          <w:sz w:val="28"/>
          <w:szCs w:val="28"/>
          <w:lang w:eastAsia="ru-RU"/>
        </w:rPr>
        <w:t>Анализ по уровню образования: В лицее работает 48 педагогов. Из них: 14% - среднее специальное образование, 86% - высшее образование.</w:t>
      </w:r>
    </w:p>
    <w:p w:rsidR="00A00AA8" w:rsidRPr="00DB29AF" w:rsidRDefault="00A00AA8" w:rsidP="00DB29AF">
      <w:pPr>
        <w:spacing w:after="0" w:line="360" w:lineRule="auto"/>
        <w:ind w:firstLine="708"/>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Анализ по  уровню квалификации</w:t>
      </w:r>
      <w:r w:rsidR="00470703" w:rsidRPr="00DB29AF">
        <w:rPr>
          <w:rFonts w:ascii="Times New Roman" w:eastAsia="Calibri" w:hAnsi="Times New Roman" w:cs="Times New Roman"/>
          <w:b/>
          <w:sz w:val="28"/>
          <w:szCs w:val="28"/>
        </w:rPr>
        <w:t>:</w:t>
      </w:r>
      <w:r w:rsidRPr="00DB29AF">
        <w:rPr>
          <w:rFonts w:ascii="Times New Roman" w:eastAsia="Calibri" w:hAnsi="Times New Roman" w:cs="Times New Roman"/>
          <w:b/>
          <w:sz w:val="28"/>
          <w:szCs w:val="28"/>
        </w:rPr>
        <w:t xml:space="preserve"> </w:t>
      </w:r>
      <w:r w:rsidRPr="00DB29AF">
        <w:rPr>
          <w:rFonts w:ascii="Times New Roman" w:eastAsia="Calibri" w:hAnsi="Times New Roman" w:cs="Times New Roman"/>
          <w:sz w:val="28"/>
          <w:szCs w:val="28"/>
        </w:rPr>
        <w:t>Высшую квалификационную категорию имеют - 38 %</w:t>
      </w:r>
      <w:r w:rsidR="00470703" w:rsidRPr="00DB29AF">
        <w:rPr>
          <w:rFonts w:ascii="Times New Roman" w:eastAsia="Calibri" w:hAnsi="Times New Roman" w:cs="Times New Roman"/>
          <w:sz w:val="28"/>
          <w:szCs w:val="28"/>
        </w:rPr>
        <w:t xml:space="preserve"> педагогических работников</w:t>
      </w:r>
      <w:r w:rsidRPr="00DB29AF">
        <w:rPr>
          <w:rFonts w:ascii="Times New Roman" w:eastAsia="Calibri" w:hAnsi="Times New Roman" w:cs="Times New Roman"/>
          <w:sz w:val="28"/>
          <w:szCs w:val="28"/>
        </w:rPr>
        <w:t xml:space="preserve">, первую категорию – 33%, соответствие занимаемой должности – 15%, без категории – 14%. </w:t>
      </w:r>
    </w:p>
    <w:p w:rsidR="00A00AA8" w:rsidRPr="00DB29AF" w:rsidRDefault="00470703" w:rsidP="00DB29AF">
      <w:pPr>
        <w:spacing w:after="0" w:line="360" w:lineRule="auto"/>
        <w:ind w:firstLine="708"/>
        <w:jc w:val="both"/>
        <w:rPr>
          <w:rFonts w:ascii="Times New Roman" w:eastAsia="Calibri" w:hAnsi="Times New Roman" w:cs="Times New Roman"/>
          <w:sz w:val="28"/>
          <w:szCs w:val="28"/>
          <w:lang w:eastAsia="ru-RU"/>
        </w:rPr>
      </w:pPr>
      <w:r w:rsidRPr="00DB29AF">
        <w:rPr>
          <w:rFonts w:ascii="Times New Roman" w:eastAsia="Calibri" w:hAnsi="Times New Roman" w:cs="Times New Roman"/>
          <w:sz w:val="28"/>
          <w:szCs w:val="28"/>
        </w:rPr>
        <w:lastRenderedPageBreak/>
        <w:t>Анализ по опыту работы:</w:t>
      </w:r>
      <w:r w:rsidR="00A00AA8" w:rsidRPr="00DB29AF">
        <w:rPr>
          <w:rFonts w:ascii="Times New Roman" w:eastAsia="Calibri" w:hAnsi="Times New Roman" w:cs="Times New Roman"/>
          <w:b/>
          <w:sz w:val="28"/>
          <w:szCs w:val="28"/>
        </w:rPr>
        <w:t xml:space="preserve"> </w:t>
      </w:r>
      <w:r w:rsidR="00A00AA8" w:rsidRPr="00DB29AF">
        <w:rPr>
          <w:rFonts w:ascii="Times New Roman" w:eastAsia="Calibri" w:hAnsi="Times New Roman" w:cs="Times New Roman"/>
          <w:sz w:val="28"/>
          <w:szCs w:val="28"/>
        </w:rPr>
        <w:t xml:space="preserve">Стаж </w:t>
      </w:r>
      <w:r w:rsidRPr="00DB29AF">
        <w:rPr>
          <w:rFonts w:ascii="Times New Roman" w:eastAsia="Calibri" w:hAnsi="Times New Roman" w:cs="Times New Roman"/>
          <w:sz w:val="28"/>
          <w:szCs w:val="28"/>
        </w:rPr>
        <w:t xml:space="preserve">педагогической </w:t>
      </w:r>
      <w:r w:rsidR="00A00AA8" w:rsidRPr="00DB29AF">
        <w:rPr>
          <w:rFonts w:ascii="Times New Roman" w:eastAsia="Calibri" w:hAnsi="Times New Roman" w:cs="Times New Roman"/>
          <w:sz w:val="28"/>
          <w:szCs w:val="28"/>
        </w:rPr>
        <w:t xml:space="preserve">работы: до 5 лет – 23%, от 5 до 10 лет </w:t>
      </w:r>
      <w:r w:rsidR="00211EE8" w:rsidRPr="00DB29AF">
        <w:rPr>
          <w:rFonts w:ascii="Times New Roman" w:eastAsia="Calibri" w:hAnsi="Times New Roman" w:cs="Times New Roman"/>
          <w:sz w:val="28"/>
          <w:szCs w:val="28"/>
        </w:rPr>
        <w:t>– 4%, свыше 10 лет – 73</w:t>
      </w:r>
      <w:r w:rsidR="00A00AA8" w:rsidRPr="00DB29AF">
        <w:rPr>
          <w:rFonts w:ascii="Times New Roman" w:eastAsia="Calibri" w:hAnsi="Times New Roman" w:cs="Times New Roman"/>
          <w:sz w:val="28"/>
          <w:szCs w:val="28"/>
        </w:rPr>
        <w:t xml:space="preserve">%. </w:t>
      </w:r>
    </w:p>
    <w:p w:rsidR="00D7488C" w:rsidRPr="00DB29AF" w:rsidRDefault="00D7488C" w:rsidP="00DB29AF">
      <w:pPr>
        <w:pStyle w:val="a9"/>
        <w:spacing w:before="0" w:beforeAutospacing="0" w:after="0" w:afterAutospacing="0" w:line="360" w:lineRule="auto"/>
        <w:ind w:firstLine="709"/>
        <w:jc w:val="both"/>
        <w:rPr>
          <w:rFonts w:eastAsia="Calibri"/>
          <w:sz w:val="28"/>
          <w:szCs w:val="28"/>
        </w:rPr>
      </w:pPr>
      <w:r w:rsidRPr="00DB29AF">
        <w:rPr>
          <w:sz w:val="28"/>
          <w:szCs w:val="28"/>
        </w:rPr>
        <w:t xml:space="preserve">Анализ педагогического персонала показал, что </w:t>
      </w:r>
      <w:r w:rsidRPr="00DB29AF">
        <w:rPr>
          <w:rFonts w:eastAsia="Calibri"/>
          <w:sz w:val="28"/>
          <w:szCs w:val="28"/>
        </w:rPr>
        <w:t>в МБОУ «Лицей №2» подавляющее большинство педагогов имеют опыт работы свыше 10 лет (73 %), что свидетельствует о том, что в лицее наблюдается нехватка молодых кадров. Мы надеемся, что внедрение эффективного контакта позволит привлечь молодые кадры в лицей. Квалификационный уровень педагогических кадров довольно высок: 71% составляют педагоги первой и высшей категории. Высшее образование имеют 86% педагогического состава.</w:t>
      </w:r>
    </w:p>
    <w:p w:rsidR="00BB2863" w:rsidRPr="00DB29AF" w:rsidRDefault="00BB2863" w:rsidP="00DB29AF">
      <w:pPr>
        <w:spacing w:after="0" w:line="360" w:lineRule="auto"/>
        <w:ind w:firstLine="567"/>
        <w:rPr>
          <w:rFonts w:ascii="Times New Roman" w:eastAsia="Calibri" w:hAnsi="Times New Roman" w:cs="Times New Roman"/>
          <w:sz w:val="28"/>
          <w:szCs w:val="28"/>
          <w:lang w:eastAsia="ru-RU"/>
        </w:rPr>
      </w:pPr>
      <w:r w:rsidRPr="00DB29AF">
        <w:rPr>
          <w:rFonts w:ascii="Times New Roman" w:eastAsia="Times New Roman" w:hAnsi="Times New Roman" w:cs="Times New Roman"/>
          <w:color w:val="000000"/>
          <w:sz w:val="28"/>
          <w:szCs w:val="28"/>
          <w:lang w:eastAsia="ru-RU"/>
        </w:rPr>
        <w:t xml:space="preserve">Кроме того был проведен </w:t>
      </w:r>
      <w:r w:rsidRPr="00DB29AF">
        <w:rPr>
          <w:rFonts w:ascii="Times New Roman" w:eastAsia="Calibri" w:hAnsi="Times New Roman" w:cs="Times New Roman"/>
          <w:sz w:val="28"/>
          <w:szCs w:val="28"/>
          <w:lang w:val="en-US" w:eastAsia="ru-RU"/>
        </w:rPr>
        <w:t>SWOT</w:t>
      </w:r>
      <w:r w:rsidRPr="00DB29AF">
        <w:rPr>
          <w:rFonts w:ascii="Times New Roman" w:eastAsia="Calibri" w:hAnsi="Times New Roman" w:cs="Times New Roman"/>
          <w:sz w:val="28"/>
          <w:szCs w:val="28"/>
          <w:lang w:eastAsia="ru-RU"/>
        </w:rPr>
        <w:t>-анализ системы оценки педагогического персонала.</w:t>
      </w:r>
    </w:p>
    <w:p w:rsidR="00BB2863" w:rsidRPr="00DB29AF" w:rsidRDefault="00BB2863" w:rsidP="00DB29AF">
      <w:pPr>
        <w:spacing w:after="0" w:line="360" w:lineRule="auto"/>
        <w:jc w:val="center"/>
        <w:rPr>
          <w:rFonts w:ascii="Times New Roman" w:eastAsia="Calibri" w:hAnsi="Times New Roman" w:cs="Times New Roman"/>
          <w:sz w:val="28"/>
          <w:szCs w:val="28"/>
          <w:lang w:eastAsia="ru-RU"/>
        </w:rPr>
      </w:pPr>
      <w:r w:rsidRPr="00DB29AF">
        <w:rPr>
          <w:rFonts w:ascii="Times New Roman" w:eastAsia="Calibri" w:hAnsi="Times New Roman" w:cs="Times New Roman"/>
          <w:sz w:val="28"/>
          <w:szCs w:val="28"/>
          <w:lang w:eastAsia="ru-RU"/>
        </w:rPr>
        <w:t xml:space="preserve">  </w:t>
      </w:r>
      <w:r w:rsidRPr="00DB29AF">
        <w:rPr>
          <w:rFonts w:ascii="Times New Roman" w:eastAsia="Calibri" w:hAnsi="Times New Roman" w:cs="Times New Roman"/>
          <w:sz w:val="28"/>
          <w:szCs w:val="28"/>
          <w:lang w:val="en-US" w:eastAsia="ru-RU"/>
        </w:rPr>
        <w:t>SWOT</w:t>
      </w:r>
      <w:r w:rsidRPr="00DB29AF">
        <w:rPr>
          <w:rFonts w:ascii="Times New Roman" w:eastAsia="Calibri" w:hAnsi="Times New Roman" w:cs="Times New Roman"/>
          <w:sz w:val="28"/>
          <w:szCs w:val="28"/>
          <w:lang w:eastAsia="ru-RU"/>
        </w:rPr>
        <w:t>-анализ системы оценки педагогического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BB2863" w:rsidRPr="00DB29AF" w:rsidTr="00756B14">
        <w:trPr>
          <w:jc w:val="center"/>
        </w:trPr>
        <w:tc>
          <w:tcPr>
            <w:tcW w:w="4786" w:type="dxa"/>
            <w:shd w:val="clear" w:color="auto" w:fill="D9D9D9"/>
          </w:tcPr>
          <w:p w:rsidR="00BB2863" w:rsidRPr="00AA5B11" w:rsidRDefault="00BB2863" w:rsidP="00AA5B11">
            <w:pPr>
              <w:spacing w:after="0" w:line="240" w:lineRule="auto"/>
              <w:jc w:val="center"/>
              <w:rPr>
                <w:rFonts w:ascii="Times New Roman" w:eastAsia="Calibri" w:hAnsi="Times New Roman" w:cs="Times New Roman"/>
                <w:b/>
                <w:sz w:val="24"/>
                <w:szCs w:val="24"/>
              </w:rPr>
            </w:pPr>
            <w:r w:rsidRPr="00AA5B11">
              <w:rPr>
                <w:rFonts w:ascii="Times New Roman" w:eastAsia="Calibri" w:hAnsi="Times New Roman" w:cs="Times New Roman"/>
                <w:b/>
                <w:sz w:val="24"/>
                <w:szCs w:val="24"/>
              </w:rPr>
              <w:t>Сильные стороны</w:t>
            </w:r>
          </w:p>
        </w:tc>
        <w:tc>
          <w:tcPr>
            <w:tcW w:w="4785" w:type="dxa"/>
            <w:shd w:val="clear" w:color="auto" w:fill="D9D9D9"/>
          </w:tcPr>
          <w:p w:rsidR="00BB2863" w:rsidRPr="00AA5B11" w:rsidRDefault="00BB2863" w:rsidP="00AA5B11">
            <w:pPr>
              <w:spacing w:after="0" w:line="240" w:lineRule="auto"/>
              <w:jc w:val="center"/>
              <w:rPr>
                <w:rFonts w:ascii="Times New Roman" w:eastAsia="Calibri" w:hAnsi="Times New Roman" w:cs="Times New Roman"/>
                <w:b/>
                <w:sz w:val="24"/>
                <w:szCs w:val="24"/>
              </w:rPr>
            </w:pPr>
            <w:r w:rsidRPr="00AA5B11">
              <w:rPr>
                <w:rFonts w:ascii="Times New Roman" w:eastAsia="Calibri" w:hAnsi="Times New Roman" w:cs="Times New Roman"/>
                <w:b/>
                <w:sz w:val="24"/>
                <w:szCs w:val="24"/>
              </w:rPr>
              <w:t>Слабые стороны</w:t>
            </w:r>
          </w:p>
        </w:tc>
      </w:tr>
      <w:tr w:rsidR="00BB2863" w:rsidRPr="00DB29AF" w:rsidTr="00756B14">
        <w:trPr>
          <w:jc w:val="center"/>
        </w:trPr>
        <w:tc>
          <w:tcPr>
            <w:tcW w:w="4786"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Стабильный коллектив педагогических работников</w:t>
            </w:r>
          </w:p>
        </w:tc>
        <w:tc>
          <w:tcPr>
            <w:tcW w:w="4785"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Низкий приток молодых специалистов</w:t>
            </w:r>
          </w:p>
        </w:tc>
      </w:tr>
      <w:tr w:rsidR="00BB2863" w:rsidRPr="00DB29AF" w:rsidTr="00756B14">
        <w:trPr>
          <w:jc w:val="center"/>
        </w:trPr>
        <w:tc>
          <w:tcPr>
            <w:tcW w:w="4786"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Система повышения квалификации учителей</w:t>
            </w:r>
          </w:p>
        </w:tc>
        <w:tc>
          <w:tcPr>
            <w:tcW w:w="4785"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Отсутствие средне- и долгосрочных планов подготовки педагогических кадров</w:t>
            </w:r>
          </w:p>
        </w:tc>
      </w:tr>
      <w:tr w:rsidR="00BB2863" w:rsidRPr="00DB29AF" w:rsidTr="00756B14">
        <w:trPr>
          <w:jc w:val="center"/>
        </w:trPr>
        <w:tc>
          <w:tcPr>
            <w:tcW w:w="4786"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Отсутствие конфликтов, т.к. оплата труда зависит только от формальных показателей</w:t>
            </w:r>
          </w:p>
        </w:tc>
        <w:tc>
          <w:tcPr>
            <w:tcW w:w="4785"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Слабая нормативно-правовая база по материальному стимулированию</w:t>
            </w:r>
          </w:p>
        </w:tc>
      </w:tr>
      <w:tr w:rsidR="00BB2863" w:rsidRPr="00DB29AF" w:rsidTr="00756B14">
        <w:trPr>
          <w:jc w:val="center"/>
        </w:trPr>
        <w:tc>
          <w:tcPr>
            <w:tcW w:w="4786"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 xml:space="preserve"> Используются разные способы поощрения работников</w:t>
            </w:r>
          </w:p>
        </w:tc>
        <w:tc>
          <w:tcPr>
            <w:tcW w:w="4785"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Низкая мотивация сотрудников к труду</w:t>
            </w:r>
          </w:p>
        </w:tc>
      </w:tr>
      <w:tr w:rsidR="00BB2863" w:rsidRPr="00DB29AF" w:rsidTr="00756B14">
        <w:trPr>
          <w:jc w:val="center"/>
        </w:trPr>
        <w:tc>
          <w:tcPr>
            <w:tcW w:w="4786"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Высокая квалификация работников (категория)</w:t>
            </w:r>
          </w:p>
        </w:tc>
        <w:tc>
          <w:tcPr>
            <w:tcW w:w="4785"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Большой стаж работы</w:t>
            </w:r>
          </w:p>
        </w:tc>
      </w:tr>
      <w:tr w:rsidR="00BB2863" w:rsidRPr="00DB29AF" w:rsidTr="00756B14">
        <w:trPr>
          <w:jc w:val="center"/>
        </w:trPr>
        <w:tc>
          <w:tcPr>
            <w:tcW w:w="4786"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Большинство педагогических работников имеют высшее образование</w:t>
            </w:r>
          </w:p>
        </w:tc>
        <w:tc>
          <w:tcPr>
            <w:tcW w:w="4785"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 xml:space="preserve">Резкое преобладание женской части коллектива </w:t>
            </w:r>
          </w:p>
        </w:tc>
      </w:tr>
      <w:tr w:rsidR="00BB2863" w:rsidRPr="00DB29AF" w:rsidTr="00756B14">
        <w:trPr>
          <w:jc w:val="center"/>
        </w:trPr>
        <w:tc>
          <w:tcPr>
            <w:tcW w:w="4786"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 xml:space="preserve">Большой стаж работы </w:t>
            </w:r>
          </w:p>
        </w:tc>
        <w:tc>
          <w:tcPr>
            <w:tcW w:w="4785"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p>
        </w:tc>
      </w:tr>
      <w:tr w:rsidR="00BB2863" w:rsidRPr="00DB29AF" w:rsidTr="00756B14">
        <w:trPr>
          <w:jc w:val="center"/>
        </w:trPr>
        <w:tc>
          <w:tcPr>
            <w:tcW w:w="4786"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r w:rsidRPr="00AA5B11">
              <w:rPr>
                <w:rFonts w:ascii="Times New Roman" w:eastAsia="Calibri" w:hAnsi="Times New Roman" w:cs="Times New Roman"/>
                <w:sz w:val="24"/>
                <w:szCs w:val="24"/>
              </w:rPr>
              <w:t>Хороший психологический климат</w:t>
            </w:r>
          </w:p>
        </w:tc>
        <w:tc>
          <w:tcPr>
            <w:tcW w:w="4785" w:type="dxa"/>
            <w:shd w:val="clear" w:color="auto" w:fill="auto"/>
          </w:tcPr>
          <w:p w:rsidR="00BB2863" w:rsidRPr="00AA5B11" w:rsidRDefault="00BB2863" w:rsidP="00AA5B11">
            <w:pPr>
              <w:spacing w:after="0" w:line="240" w:lineRule="auto"/>
              <w:rPr>
                <w:rFonts w:ascii="Times New Roman" w:eastAsia="Calibri" w:hAnsi="Times New Roman" w:cs="Times New Roman"/>
                <w:sz w:val="24"/>
                <w:szCs w:val="24"/>
              </w:rPr>
            </w:pPr>
          </w:p>
        </w:tc>
      </w:tr>
    </w:tbl>
    <w:p w:rsidR="00BB2863" w:rsidRPr="00DB29AF" w:rsidRDefault="00BB2863" w:rsidP="00DB29AF">
      <w:pPr>
        <w:pStyle w:val="a9"/>
        <w:spacing w:before="0" w:beforeAutospacing="0" w:after="0" w:afterAutospacing="0" w:line="360" w:lineRule="auto"/>
        <w:jc w:val="both"/>
        <w:rPr>
          <w:rFonts w:eastAsia="Calibri"/>
          <w:sz w:val="28"/>
          <w:szCs w:val="28"/>
        </w:rPr>
      </w:pPr>
    </w:p>
    <w:p w:rsidR="00BB2863" w:rsidRPr="00DB29AF" w:rsidRDefault="00BB2863" w:rsidP="00DB29AF">
      <w:pPr>
        <w:pStyle w:val="a7"/>
        <w:spacing w:after="0" w:line="360" w:lineRule="auto"/>
        <w:ind w:left="0" w:firstLine="636"/>
        <w:jc w:val="both"/>
        <w:rPr>
          <w:rFonts w:ascii="Times New Roman" w:eastAsia="Calibri" w:hAnsi="Times New Roman" w:cs="Times New Roman"/>
          <w:sz w:val="28"/>
          <w:szCs w:val="28"/>
        </w:rPr>
      </w:pPr>
      <w:r w:rsidRPr="00DB29AF">
        <w:rPr>
          <w:rFonts w:ascii="Times New Roman" w:eastAsia="Times New Roman" w:hAnsi="Times New Roman" w:cs="Times New Roman"/>
          <w:sz w:val="28"/>
          <w:szCs w:val="28"/>
          <w:lang w:eastAsia="ru-RU"/>
        </w:rPr>
        <w:t xml:space="preserve">Кроме того, </w:t>
      </w:r>
      <w:r w:rsidRPr="00DB29AF">
        <w:rPr>
          <w:rFonts w:ascii="Times New Roman" w:hAnsi="Times New Roman" w:cs="Times New Roman"/>
          <w:sz w:val="28"/>
          <w:szCs w:val="28"/>
        </w:rPr>
        <w:t>в 2015-2016 учебном году</w:t>
      </w:r>
      <w:r w:rsidRPr="00DB29AF">
        <w:rPr>
          <w:rFonts w:ascii="Times New Roman" w:eastAsia="Times New Roman" w:hAnsi="Times New Roman" w:cs="Times New Roman"/>
          <w:sz w:val="28"/>
          <w:szCs w:val="28"/>
          <w:lang w:eastAsia="ru-RU"/>
        </w:rPr>
        <w:t xml:space="preserve"> был проведен опрос педагогического персонала</w:t>
      </w:r>
      <w:r w:rsidRPr="00DB29AF">
        <w:rPr>
          <w:rFonts w:ascii="Times New Roman" w:hAnsi="Times New Roman" w:cs="Times New Roman"/>
          <w:sz w:val="28"/>
          <w:szCs w:val="28"/>
        </w:rPr>
        <w:t xml:space="preserve"> по выявлению позиций в материальном стимулировании, требующих пересмотра и доработки </w:t>
      </w:r>
      <w:r w:rsidRPr="00DB29AF">
        <w:rPr>
          <w:rFonts w:ascii="Times New Roman" w:hAnsi="Times New Roman" w:cs="Times New Roman"/>
          <w:sz w:val="28"/>
          <w:szCs w:val="28"/>
          <w:lang w:val="en-US"/>
        </w:rPr>
        <w:t>c</w:t>
      </w:r>
      <w:r w:rsidRPr="00DB29AF">
        <w:rPr>
          <w:rFonts w:ascii="Times New Roman" w:hAnsi="Times New Roman" w:cs="Times New Roman"/>
          <w:sz w:val="28"/>
          <w:szCs w:val="28"/>
        </w:rPr>
        <w:t xml:space="preserve"> целью совершенствования системы материального стимулирования в условиях внедрения эффективного контракта. Данный опрос показал, что </w:t>
      </w:r>
      <w:r w:rsidRPr="00DB29AF">
        <w:rPr>
          <w:rFonts w:ascii="Times New Roman" w:eastAsia="Calibri" w:hAnsi="Times New Roman" w:cs="Times New Roman"/>
          <w:sz w:val="28"/>
          <w:szCs w:val="28"/>
        </w:rPr>
        <w:t>более половины педагогических кадров полностью довольны существующей системой оплаты труда, однако большинство согласны выполнять больший объём работы ради увеличения заработной платы.</w:t>
      </w:r>
    </w:p>
    <w:p w:rsidR="00BB2863" w:rsidRPr="00DB29AF" w:rsidRDefault="00BB2863" w:rsidP="00DB29AF">
      <w:pPr>
        <w:spacing w:after="0" w:line="360" w:lineRule="auto"/>
        <w:ind w:firstLine="708"/>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lastRenderedPageBreak/>
        <w:t>На основании результатов опроса  можно сделать вывод о том, что педагогические кадры готовы повышать свой профессионализм с целью увеличения заработной платы, вследствие чего материальное стимулирование и эффективность профессиональной деятельности педагога являются взаимосвязанными факторами. Наибольший интерес для профессионального роста педагогов представляют: подготовка учеников к олимпиадам, конференциям; внеклассная работа с учениками по предмету; занятия с одаренными детьми; участие в дистанционном обучении и подготовка к урокам; посещение семинаров, тренингов, конференций; повышение квалификации; участие в профессиональных конкурсах. Эти данные были положены в основу совершенствования критериев системы материального стимулирования в условиях внедрения эффективного контракта.</w:t>
      </w:r>
    </w:p>
    <w:p w:rsidR="00470703" w:rsidRPr="00DB29AF" w:rsidRDefault="00407653" w:rsidP="00DB29AF">
      <w:pPr>
        <w:pStyle w:val="a7"/>
        <w:autoSpaceDE w:val="0"/>
        <w:autoSpaceDN w:val="0"/>
        <w:adjustRightInd w:val="0"/>
        <w:spacing w:after="0" w:line="360" w:lineRule="auto"/>
        <w:ind w:left="0" w:firstLine="567"/>
        <w:jc w:val="both"/>
        <w:rPr>
          <w:rFonts w:ascii="Times New Roman" w:hAnsi="Times New Roman" w:cs="Times New Roman"/>
          <w:sz w:val="28"/>
          <w:szCs w:val="28"/>
        </w:rPr>
      </w:pPr>
      <w:r w:rsidRPr="00DB29AF">
        <w:rPr>
          <w:rFonts w:ascii="Times New Roman" w:hAnsi="Times New Roman" w:cs="Times New Roman"/>
          <w:sz w:val="28"/>
          <w:szCs w:val="28"/>
        </w:rPr>
        <w:t xml:space="preserve">На </w:t>
      </w:r>
      <w:r w:rsidRPr="00DB29AF">
        <w:rPr>
          <w:rFonts w:ascii="Times New Roman" w:hAnsi="Times New Roman" w:cs="Times New Roman"/>
          <w:b/>
          <w:sz w:val="28"/>
          <w:szCs w:val="28"/>
        </w:rPr>
        <w:t xml:space="preserve">теоретическом </w:t>
      </w:r>
      <w:r w:rsidRPr="00DB29AF">
        <w:rPr>
          <w:rFonts w:ascii="Times New Roman" w:hAnsi="Times New Roman" w:cs="Times New Roman"/>
          <w:sz w:val="28"/>
          <w:szCs w:val="28"/>
        </w:rPr>
        <w:t>этапе деятельности были подготовлены изменения в локальные акты Лицея, такие как коллективный договор,  правила трудового распорядка, Положение об оплате труда работников,  Положение об установлении стимулирующих выплат педагогическим работникам, где были определены критерии и показатели</w:t>
      </w:r>
      <w:r w:rsidR="00613A0B" w:rsidRPr="00DB29AF">
        <w:rPr>
          <w:rFonts w:ascii="Times New Roman" w:hAnsi="Times New Roman" w:cs="Times New Roman"/>
          <w:sz w:val="28"/>
          <w:szCs w:val="28"/>
        </w:rPr>
        <w:t xml:space="preserve"> качества результативности труда учителя, лежащие в основе выплат стимулирующего характера. </w:t>
      </w:r>
    </w:p>
    <w:p w:rsidR="00613A0B" w:rsidRPr="00DB29AF" w:rsidRDefault="00613A0B" w:rsidP="00DB29AF">
      <w:pPr>
        <w:pStyle w:val="a7"/>
        <w:autoSpaceDE w:val="0"/>
        <w:autoSpaceDN w:val="0"/>
        <w:adjustRightInd w:val="0"/>
        <w:spacing w:after="0" w:line="360" w:lineRule="auto"/>
        <w:ind w:left="0" w:firstLine="567"/>
        <w:jc w:val="both"/>
        <w:rPr>
          <w:rFonts w:ascii="Times New Roman" w:eastAsia="Calibri" w:hAnsi="Times New Roman" w:cs="Times New Roman"/>
          <w:sz w:val="28"/>
          <w:szCs w:val="28"/>
        </w:rPr>
      </w:pPr>
      <w:r w:rsidRPr="00DB29AF">
        <w:rPr>
          <w:rFonts w:ascii="Times New Roman" w:hAnsi="Times New Roman" w:cs="Times New Roman"/>
          <w:sz w:val="28"/>
          <w:szCs w:val="28"/>
        </w:rPr>
        <w:t xml:space="preserve">В Положении определены критерии и показатели результативности и качества, разработанные в соответствии с требованиями ФГОС к результатам освоения </w:t>
      </w:r>
      <w:r w:rsidR="00BA0AAA" w:rsidRPr="00DB29AF">
        <w:rPr>
          <w:rFonts w:ascii="Times New Roman" w:hAnsi="Times New Roman" w:cs="Times New Roman"/>
          <w:sz w:val="28"/>
          <w:szCs w:val="28"/>
        </w:rPr>
        <w:t>основной образовательной программы</w:t>
      </w:r>
      <w:r w:rsidRPr="00DB29AF">
        <w:rPr>
          <w:rFonts w:ascii="Times New Roman" w:hAnsi="Times New Roman" w:cs="Times New Roman"/>
          <w:sz w:val="28"/>
          <w:szCs w:val="28"/>
        </w:rPr>
        <w:t xml:space="preserve">. В них включены: динамика образовательных достижений обучающихся, активность их участия во внеурочной деятельности; использование учителями современных образовательных технологий, в том числе </w:t>
      </w:r>
      <w:proofErr w:type="spellStart"/>
      <w:r w:rsidRPr="00DB29AF">
        <w:rPr>
          <w:rFonts w:ascii="Times New Roman" w:hAnsi="Times New Roman" w:cs="Times New Roman"/>
          <w:sz w:val="28"/>
          <w:szCs w:val="28"/>
        </w:rPr>
        <w:t>здоровьесберегающих</w:t>
      </w:r>
      <w:proofErr w:type="spellEnd"/>
      <w:r w:rsidRPr="00DB29AF">
        <w:rPr>
          <w:rFonts w:ascii="Times New Roman" w:hAnsi="Times New Roman" w:cs="Times New Roman"/>
          <w:sz w:val="28"/>
          <w:szCs w:val="28"/>
        </w:rPr>
        <w:t xml:space="preserve">; участие в методической работе, распространение передового педагогического опыта; повышение уровня профессионального мастерства. </w:t>
      </w:r>
      <w:r w:rsidRPr="00DB29AF">
        <w:rPr>
          <w:rFonts w:ascii="Times New Roman" w:eastAsia="Calibri" w:hAnsi="Times New Roman" w:cs="Times New Roman"/>
          <w:sz w:val="28"/>
          <w:szCs w:val="28"/>
        </w:rPr>
        <w:t>Кроме того:</w:t>
      </w:r>
    </w:p>
    <w:p w:rsidR="00613A0B" w:rsidRPr="00DB29AF" w:rsidRDefault="00613A0B" w:rsidP="00DB29AF">
      <w:pPr>
        <w:numPr>
          <w:ilvl w:val="0"/>
          <w:numId w:val="6"/>
        </w:numPr>
        <w:autoSpaceDE w:val="0"/>
        <w:autoSpaceDN w:val="0"/>
        <w:adjustRightInd w:val="0"/>
        <w:spacing w:after="0" w:line="360" w:lineRule="auto"/>
        <w:ind w:left="284" w:hanging="284"/>
        <w:contextualSpacing/>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Были подготовлены изменения в трудовые договоры с работниками Лицея и составлены дополнительные соглашения к ним.</w:t>
      </w:r>
    </w:p>
    <w:p w:rsidR="00613A0B" w:rsidRPr="00DB29AF" w:rsidRDefault="00613A0B" w:rsidP="00DB29AF">
      <w:pPr>
        <w:numPr>
          <w:ilvl w:val="0"/>
          <w:numId w:val="6"/>
        </w:numPr>
        <w:autoSpaceDE w:val="0"/>
        <w:autoSpaceDN w:val="0"/>
        <w:adjustRightInd w:val="0"/>
        <w:spacing w:after="0" w:line="360" w:lineRule="auto"/>
        <w:ind w:left="284" w:hanging="284"/>
        <w:contextualSpacing/>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Проведена корректировка существующих критериев эффективности труда педагогических работников.</w:t>
      </w:r>
    </w:p>
    <w:p w:rsidR="00470703" w:rsidRPr="00DB29AF" w:rsidRDefault="00613A0B" w:rsidP="00DB29AF">
      <w:pPr>
        <w:numPr>
          <w:ilvl w:val="0"/>
          <w:numId w:val="6"/>
        </w:numPr>
        <w:autoSpaceDE w:val="0"/>
        <w:autoSpaceDN w:val="0"/>
        <w:adjustRightInd w:val="0"/>
        <w:spacing w:after="0" w:line="360" w:lineRule="auto"/>
        <w:ind w:left="284" w:hanging="284"/>
        <w:contextualSpacing/>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lastRenderedPageBreak/>
        <w:t>Разработаны критерии оценки результативности и качества труда работников</w:t>
      </w:r>
      <w:r w:rsidR="00470703" w:rsidRPr="00DB29AF">
        <w:rPr>
          <w:rFonts w:ascii="Times New Roman" w:eastAsia="Calibri" w:hAnsi="Times New Roman" w:cs="Times New Roman"/>
          <w:sz w:val="28"/>
          <w:szCs w:val="28"/>
        </w:rPr>
        <w:t>.</w:t>
      </w:r>
    </w:p>
    <w:p w:rsidR="00470703" w:rsidRPr="00DB29AF" w:rsidRDefault="00470703" w:rsidP="00DB29AF">
      <w:pPr>
        <w:spacing w:after="0" w:line="360" w:lineRule="auto"/>
        <w:ind w:firstLine="567"/>
        <w:jc w:val="both"/>
        <w:rPr>
          <w:rFonts w:ascii="Times New Roman" w:hAnsi="Times New Roman" w:cs="Times New Roman"/>
          <w:sz w:val="28"/>
          <w:szCs w:val="28"/>
        </w:rPr>
      </w:pPr>
      <w:r w:rsidRPr="00DB29AF">
        <w:rPr>
          <w:rFonts w:ascii="Times New Roman" w:eastAsia="Times New Roman" w:hAnsi="Times New Roman" w:cs="Times New Roman"/>
          <w:sz w:val="28"/>
          <w:szCs w:val="28"/>
          <w:lang w:eastAsia="ru-RU"/>
        </w:rPr>
        <w:t>Для определения соответствия деятельности педагогического работника критериям качества образования, принятым в лицее, была принята бальная система оценивания</w:t>
      </w:r>
      <w:r w:rsidRPr="00DB29AF">
        <w:rPr>
          <w:rFonts w:ascii="Times New Roman" w:eastAsia="Times New Roman" w:hAnsi="Times New Roman" w:cs="Times New Roman"/>
          <w:color w:val="244061"/>
          <w:sz w:val="28"/>
          <w:szCs w:val="28"/>
          <w:lang w:eastAsia="ru-RU"/>
        </w:rPr>
        <w:t xml:space="preserve">. </w:t>
      </w:r>
      <w:r w:rsidRPr="00DB29AF">
        <w:rPr>
          <w:rFonts w:ascii="Times New Roman" w:hAnsi="Times New Roman" w:cs="Times New Roman"/>
          <w:sz w:val="28"/>
          <w:szCs w:val="28"/>
        </w:rPr>
        <w:t xml:space="preserve">Конкретный размер выплат стимулирующего характера за результативность, качество труда и выплат по итогам работы работникам определён в абсолютном размере в соответствии с балльной оценкой. </w:t>
      </w:r>
    </w:p>
    <w:p w:rsidR="00470703" w:rsidRPr="00DB29AF" w:rsidRDefault="00470703" w:rsidP="00DB29AF">
      <w:pPr>
        <w:spacing w:after="0" w:line="360" w:lineRule="auto"/>
        <w:ind w:firstLine="567"/>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Оценка деятельности педагога непосредственно связана с эффективностью образовательного процесса, т.к. именно она является показателем качества обучения. Цель оценки – это установление качества работы, уровня выполненной работы. Итоги работы должны подводиться за определенный промежуток времени, основываясь на результатах учебных достижений обучающихся, профессиональных достижений педагога, позитивных результатов деятельности педагога в качестве классного руководителя, удовлетворенности заказчика образовательной услуги деятельностью педагога.</w:t>
      </w:r>
    </w:p>
    <w:p w:rsidR="009A2838" w:rsidRPr="00DB29AF" w:rsidRDefault="009A2838" w:rsidP="00DB29AF">
      <w:pPr>
        <w:spacing w:after="0" w:line="360" w:lineRule="auto"/>
        <w:ind w:firstLine="567"/>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 xml:space="preserve">Для повышения эффективности труда педагогических работников была предложена усовершенствованная система критериев эффективности труда. </w:t>
      </w:r>
    </w:p>
    <w:p w:rsidR="009A2838" w:rsidRPr="00DB29AF" w:rsidRDefault="009A2838" w:rsidP="005D2BE9">
      <w:pPr>
        <w:spacing w:after="0" w:line="360" w:lineRule="auto"/>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 xml:space="preserve">Во-первых, были  определены три временных группы показателей: </w:t>
      </w:r>
    </w:p>
    <w:p w:rsidR="009A2838" w:rsidRPr="00DB29AF" w:rsidRDefault="009A2838" w:rsidP="005D2BE9">
      <w:pPr>
        <w:numPr>
          <w:ilvl w:val="0"/>
          <w:numId w:val="12"/>
        </w:numPr>
        <w:spacing w:after="0" w:line="360" w:lineRule="auto"/>
        <w:ind w:left="0" w:firstLine="0"/>
        <w:contextualSpacing/>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Годовые стимулирующие выплаты, которые составляют  50 % от общей суммы стимулирующего фонда. Они выплачиваются ежемесячно в течение всего года.</w:t>
      </w:r>
    </w:p>
    <w:p w:rsidR="009A2838" w:rsidRPr="00DB29AF" w:rsidRDefault="009A2838" w:rsidP="005D2BE9">
      <w:pPr>
        <w:numPr>
          <w:ilvl w:val="0"/>
          <w:numId w:val="12"/>
        </w:numPr>
        <w:spacing w:after="0" w:line="360" w:lineRule="auto"/>
        <w:ind w:left="0" w:firstLine="0"/>
        <w:contextualSpacing/>
        <w:jc w:val="both"/>
        <w:rPr>
          <w:rFonts w:ascii="Times New Roman" w:eastAsia="Times New Roman" w:hAnsi="Times New Roman" w:cs="Times New Roman"/>
          <w:sz w:val="28"/>
          <w:szCs w:val="28"/>
          <w:lang w:eastAsia="ru-RU"/>
        </w:rPr>
      </w:pPr>
      <w:r w:rsidRPr="00DB29AF">
        <w:rPr>
          <w:rFonts w:ascii="Times New Roman" w:eastAsia="Times New Roman" w:hAnsi="Times New Roman" w:cs="Times New Roman"/>
          <w:sz w:val="28"/>
          <w:szCs w:val="28"/>
          <w:lang w:eastAsia="ru-RU"/>
        </w:rPr>
        <w:t>Квартальные, которые составляют 30% от общей суммы стимулирующего фонда и выплачиваются ежемесячно в течение текущего квартала.</w:t>
      </w:r>
    </w:p>
    <w:p w:rsidR="009A2838" w:rsidRPr="00DB29AF" w:rsidRDefault="009A2838" w:rsidP="005D2BE9">
      <w:pPr>
        <w:numPr>
          <w:ilvl w:val="0"/>
          <w:numId w:val="12"/>
        </w:numPr>
        <w:spacing w:after="0" w:line="360" w:lineRule="auto"/>
        <w:ind w:left="0" w:firstLine="0"/>
        <w:contextualSpacing/>
        <w:jc w:val="both"/>
        <w:rPr>
          <w:rFonts w:ascii="Times New Roman" w:eastAsia="Times New Roman" w:hAnsi="Times New Roman" w:cs="Times New Roman"/>
          <w:sz w:val="28"/>
          <w:szCs w:val="28"/>
          <w:lang w:eastAsia="ru-RU"/>
        </w:rPr>
      </w:pPr>
      <w:proofErr w:type="gramStart"/>
      <w:r w:rsidRPr="00DB29AF">
        <w:rPr>
          <w:rFonts w:ascii="Times New Roman" w:eastAsia="Times New Roman" w:hAnsi="Times New Roman" w:cs="Times New Roman"/>
          <w:sz w:val="28"/>
          <w:szCs w:val="28"/>
          <w:lang w:eastAsia="ru-RU"/>
        </w:rPr>
        <w:t>Ежемесячные, которые составляют 20% от общей суммы стимулирующего фонда и выплачиваются в течение текущего месяца.</w:t>
      </w:r>
      <w:proofErr w:type="gramEnd"/>
    </w:p>
    <w:p w:rsidR="009A2838" w:rsidRDefault="009A2838" w:rsidP="00DB29AF">
      <w:pPr>
        <w:autoSpaceDE w:val="0"/>
        <w:autoSpaceDN w:val="0"/>
        <w:adjustRightInd w:val="0"/>
        <w:spacing w:after="0" w:line="360" w:lineRule="auto"/>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ab/>
        <w:t>Во-вторых, были структурированы группы критериев эффективности:</w:t>
      </w:r>
    </w:p>
    <w:p w:rsidR="005D2BE9" w:rsidRPr="00DB29AF" w:rsidRDefault="005D2BE9" w:rsidP="005D2BE9">
      <w:pPr>
        <w:numPr>
          <w:ilvl w:val="0"/>
          <w:numId w:val="13"/>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5D2BE9" w:rsidRPr="00DB29AF" w:rsidRDefault="005D2BE9" w:rsidP="005D2BE9">
      <w:pPr>
        <w:numPr>
          <w:ilvl w:val="0"/>
          <w:numId w:val="13"/>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 xml:space="preserve">организация проектной и исследовательской деятельности </w:t>
      </w:r>
      <w:proofErr w:type="gramStart"/>
      <w:r w:rsidRPr="00DB29AF">
        <w:rPr>
          <w:rFonts w:ascii="Times New Roman" w:eastAsia="Calibri" w:hAnsi="Times New Roman" w:cs="Times New Roman"/>
          <w:sz w:val="28"/>
          <w:szCs w:val="28"/>
        </w:rPr>
        <w:t>обучающихся</w:t>
      </w:r>
      <w:proofErr w:type="gramEnd"/>
      <w:r w:rsidRPr="00DB29AF">
        <w:rPr>
          <w:rFonts w:ascii="Times New Roman" w:eastAsia="Calibri" w:hAnsi="Times New Roman" w:cs="Times New Roman"/>
          <w:sz w:val="28"/>
          <w:szCs w:val="28"/>
        </w:rPr>
        <w:t>;</w:t>
      </w:r>
    </w:p>
    <w:p w:rsidR="005D2BE9" w:rsidRPr="00DB29AF" w:rsidRDefault="005D2BE9" w:rsidP="005D2BE9">
      <w:pPr>
        <w:numPr>
          <w:ilvl w:val="0"/>
          <w:numId w:val="13"/>
        </w:numPr>
        <w:spacing w:after="0" w:line="360" w:lineRule="auto"/>
        <w:contextualSpacing/>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научно-методическая и инновационная деятельность учителя;</w:t>
      </w:r>
    </w:p>
    <w:p w:rsidR="005D2BE9" w:rsidRPr="00DB29AF" w:rsidRDefault="005D2BE9" w:rsidP="005D2BE9">
      <w:pPr>
        <w:numPr>
          <w:ilvl w:val="0"/>
          <w:numId w:val="13"/>
        </w:numPr>
        <w:autoSpaceDE w:val="0"/>
        <w:autoSpaceDN w:val="0"/>
        <w:adjustRightInd w:val="0"/>
        <w:spacing w:after="0" w:line="360" w:lineRule="auto"/>
        <w:contextualSpacing/>
        <w:rPr>
          <w:rFonts w:ascii="Times New Roman" w:eastAsia="Calibri" w:hAnsi="Times New Roman" w:cs="Times New Roman"/>
          <w:sz w:val="28"/>
          <w:szCs w:val="28"/>
        </w:rPr>
      </w:pPr>
      <w:r w:rsidRPr="00DB29AF">
        <w:rPr>
          <w:rFonts w:ascii="Times New Roman" w:eastAsia="Calibri" w:hAnsi="Times New Roman" w:cs="Times New Roman"/>
          <w:sz w:val="28"/>
          <w:szCs w:val="28"/>
        </w:rPr>
        <w:lastRenderedPageBreak/>
        <w:t>создание творческой образовательной среды для работы с одаренными школьниками;</w:t>
      </w:r>
    </w:p>
    <w:p w:rsidR="005D2BE9" w:rsidRPr="00DB29AF" w:rsidRDefault="005D2BE9" w:rsidP="005D2BE9">
      <w:pPr>
        <w:numPr>
          <w:ilvl w:val="0"/>
          <w:numId w:val="13"/>
        </w:numPr>
        <w:spacing w:after="0" w:line="360" w:lineRule="auto"/>
        <w:contextualSpacing/>
        <w:rPr>
          <w:rFonts w:ascii="Times New Roman" w:eastAsia="Calibri" w:hAnsi="Times New Roman" w:cs="Times New Roman"/>
          <w:sz w:val="28"/>
          <w:szCs w:val="28"/>
        </w:rPr>
      </w:pPr>
      <w:r w:rsidRPr="00DB29AF">
        <w:rPr>
          <w:rFonts w:ascii="Times New Roman" w:eastAsia="Calibri" w:hAnsi="Times New Roman" w:cs="Times New Roman"/>
          <w:sz w:val="28"/>
          <w:szCs w:val="28"/>
        </w:rPr>
        <w:t>воспитательная деятельность;</w:t>
      </w:r>
    </w:p>
    <w:p w:rsidR="005D2BE9" w:rsidRPr="00DB29AF" w:rsidRDefault="005D2BE9" w:rsidP="005D2BE9">
      <w:pPr>
        <w:numPr>
          <w:ilvl w:val="0"/>
          <w:numId w:val="13"/>
        </w:numPr>
        <w:spacing w:after="0" w:line="360" w:lineRule="auto"/>
        <w:contextualSpacing/>
        <w:rPr>
          <w:rFonts w:ascii="Times New Roman" w:eastAsia="Calibri" w:hAnsi="Times New Roman" w:cs="Times New Roman"/>
          <w:sz w:val="28"/>
          <w:szCs w:val="28"/>
        </w:rPr>
      </w:pPr>
      <w:r w:rsidRPr="00DB29AF">
        <w:rPr>
          <w:rFonts w:ascii="Times New Roman" w:eastAsia="Calibri" w:hAnsi="Times New Roman" w:cs="Times New Roman"/>
          <w:sz w:val="28"/>
          <w:szCs w:val="28"/>
        </w:rPr>
        <w:t>общественная деятельность.</w:t>
      </w:r>
    </w:p>
    <w:p w:rsidR="005D2BE9" w:rsidRPr="00DB29AF" w:rsidRDefault="005D2BE9" w:rsidP="005D2BE9">
      <w:pPr>
        <w:spacing w:after="0" w:line="360" w:lineRule="auto"/>
        <w:contextualSpacing/>
        <w:rPr>
          <w:rFonts w:ascii="Times New Roman" w:eastAsia="Calibri" w:hAnsi="Times New Roman" w:cs="Times New Roman"/>
          <w:sz w:val="28"/>
          <w:szCs w:val="28"/>
        </w:rPr>
      </w:pPr>
      <w:r w:rsidRPr="00DB29AF">
        <w:rPr>
          <w:rFonts w:ascii="Times New Roman" w:eastAsia="Calibri" w:hAnsi="Times New Roman" w:cs="Times New Roman"/>
          <w:sz w:val="28"/>
          <w:szCs w:val="28"/>
        </w:rPr>
        <w:t>В-третьих, выплаты за интенсивность и высокие результаты работы:</w:t>
      </w:r>
    </w:p>
    <w:p w:rsidR="005D2BE9" w:rsidRPr="00DB29AF" w:rsidRDefault="005D2BE9" w:rsidP="005D2BE9">
      <w:pPr>
        <w:numPr>
          <w:ilvl w:val="0"/>
          <w:numId w:val="14"/>
        </w:numPr>
        <w:spacing w:after="0" w:line="360" w:lineRule="auto"/>
        <w:ind w:left="0" w:firstLine="0"/>
        <w:contextualSpacing/>
        <w:rPr>
          <w:rFonts w:ascii="Times New Roman" w:eastAsia="Calibri" w:hAnsi="Times New Roman" w:cs="Times New Roman"/>
          <w:sz w:val="28"/>
          <w:szCs w:val="28"/>
        </w:rPr>
      </w:pPr>
      <w:r w:rsidRPr="00DB29AF">
        <w:rPr>
          <w:rFonts w:ascii="Times New Roman" w:eastAsia="Calibri" w:hAnsi="Times New Roman" w:cs="Times New Roman"/>
          <w:sz w:val="28"/>
          <w:szCs w:val="28"/>
        </w:rPr>
        <w:t>стабильность и рост качества обучения, положительная динамика;</w:t>
      </w:r>
    </w:p>
    <w:p w:rsidR="005D2BE9" w:rsidRPr="00DB29AF" w:rsidRDefault="005D2BE9" w:rsidP="005D2BE9">
      <w:pPr>
        <w:numPr>
          <w:ilvl w:val="0"/>
          <w:numId w:val="14"/>
        </w:numPr>
        <w:spacing w:after="0" w:line="360" w:lineRule="auto"/>
        <w:ind w:left="0" w:firstLine="0"/>
        <w:contextualSpacing/>
        <w:rPr>
          <w:rFonts w:ascii="Times New Roman" w:eastAsia="Calibri" w:hAnsi="Times New Roman" w:cs="Times New Roman"/>
          <w:sz w:val="28"/>
          <w:szCs w:val="28"/>
        </w:rPr>
      </w:pPr>
      <w:r w:rsidRPr="00DB29AF">
        <w:rPr>
          <w:rFonts w:ascii="Times New Roman" w:eastAsia="Calibri" w:hAnsi="Times New Roman" w:cs="Times New Roman"/>
          <w:sz w:val="28"/>
          <w:szCs w:val="28"/>
        </w:rPr>
        <w:t xml:space="preserve">по индивидуальному прогрессу </w:t>
      </w:r>
      <w:proofErr w:type="gramStart"/>
      <w:r w:rsidRPr="00DB29AF">
        <w:rPr>
          <w:rFonts w:ascii="Times New Roman" w:eastAsia="Calibri" w:hAnsi="Times New Roman" w:cs="Times New Roman"/>
          <w:sz w:val="28"/>
          <w:szCs w:val="28"/>
        </w:rPr>
        <w:t>обучающихся</w:t>
      </w:r>
      <w:proofErr w:type="gramEnd"/>
      <w:r w:rsidRPr="00DB29AF">
        <w:rPr>
          <w:rFonts w:ascii="Times New Roman" w:eastAsia="Calibri" w:hAnsi="Times New Roman" w:cs="Times New Roman"/>
          <w:sz w:val="28"/>
          <w:szCs w:val="28"/>
        </w:rPr>
        <w:t>;</w:t>
      </w:r>
    </w:p>
    <w:p w:rsidR="005D2BE9" w:rsidRPr="00DB29AF" w:rsidRDefault="005D2BE9" w:rsidP="005D2BE9">
      <w:pPr>
        <w:numPr>
          <w:ilvl w:val="0"/>
          <w:numId w:val="14"/>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 xml:space="preserve">организация </w:t>
      </w:r>
      <w:proofErr w:type="spellStart"/>
      <w:r w:rsidRPr="00DB29AF">
        <w:rPr>
          <w:rFonts w:ascii="Times New Roman" w:eastAsia="Calibri" w:hAnsi="Times New Roman" w:cs="Times New Roman"/>
          <w:sz w:val="28"/>
          <w:szCs w:val="28"/>
        </w:rPr>
        <w:t>здоровьесберегающей</w:t>
      </w:r>
      <w:proofErr w:type="spellEnd"/>
      <w:r w:rsidRPr="00DB29AF">
        <w:rPr>
          <w:rFonts w:ascii="Times New Roman" w:eastAsia="Calibri" w:hAnsi="Times New Roman" w:cs="Times New Roman"/>
          <w:sz w:val="28"/>
          <w:szCs w:val="28"/>
        </w:rPr>
        <w:t xml:space="preserve"> воспитывающей среды;</w:t>
      </w:r>
    </w:p>
    <w:p w:rsidR="005D2BE9" w:rsidRPr="00DB29AF" w:rsidRDefault="005D2BE9" w:rsidP="005D2BE9">
      <w:pPr>
        <w:numPr>
          <w:ilvl w:val="0"/>
          <w:numId w:val="14"/>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эффективность работы по созданию детского коллектива.</w:t>
      </w:r>
    </w:p>
    <w:p w:rsidR="005D2BE9" w:rsidRPr="00DB29AF" w:rsidRDefault="005D2BE9" w:rsidP="005D2BE9">
      <w:pPr>
        <w:autoSpaceDE w:val="0"/>
        <w:autoSpaceDN w:val="0"/>
        <w:adjustRightInd w:val="0"/>
        <w:spacing w:after="0" w:line="360" w:lineRule="auto"/>
        <w:ind w:left="284"/>
        <w:contextualSpacing/>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В-четвертых, выплаты за качество выполняемых работ:</w:t>
      </w:r>
    </w:p>
    <w:p w:rsidR="005D2BE9" w:rsidRPr="00DB29AF" w:rsidRDefault="005D2BE9" w:rsidP="005D2BE9">
      <w:pPr>
        <w:pStyle w:val="a7"/>
        <w:numPr>
          <w:ilvl w:val="0"/>
          <w:numId w:val="16"/>
        </w:numPr>
        <w:autoSpaceDE w:val="0"/>
        <w:autoSpaceDN w:val="0"/>
        <w:adjustRightInd w:val="0"/>
        <w:spacing w:after="0" w:line="360" w:lineRule="auto"/>
        <w:ind w:left="0" w:firstLine="0"/>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высокий  уровень педагогического мастерства при организации образовательного процесса;</w:t>
      </w:r>
    </w:p>
    <w:p w:rsidR="005D2BE9" w:rsidRPr="00DB29AF" w:rsidRDefault="005D2BE9" w:rsidP="005D2BE9">
      <w:pPr>
        <w:pStyle w:val="a7"/>
        <w:numPr>
          <w:ilvl w:val="0"/>
          <w:numId w:val="16"/>
        </w:numPr>
        <w:autoSpaceDE w:val="0"/>
        <w:autoSpaceDN w:val="0"/>
        <w:adjustRightInd w:val="0"/>
        <w:spacing w:after="0" w:line="360" w:lineRule="auto"/>
        <w:ind w:left="0" w:firstLine="0"/>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освоение и использование современных образовательных технологий,  в процессе обучения предмету и в воспитательной работе.</w:t>
      </w:r>
    </w:p>
    <w:p w:rsidR="005D2BE9" w:rsidRDefault="005D2BE9" w:rsidP="00087FC2">
      <w:pPr>
        <w:spacing w:after="0" w:line="360" w:lineRule="auto"/>
        <w:ind w:firstLine="360"/>
        <w:jc w:val="both"/>
        <w:rPr>
          <w:rFonts w:ascii="Times New Roman" w:hAnsi="Times New Roman" w:cs="Times New Roman"/>
          <w:sz w:val="28"/>
          <w:szCs w:val="28"/>
        </w:rPr>
      </w:pPr>
      <w:r w:rsidRPr="00DB29AF">
        <w:rPr>
          <w:rFonts w:ascii="Times New Roman" w:hAnsi="Times New Roman" w:cs="Times New Roman"/>
          <w:sz w:val="28"/>
          <w:szCs w:val="28"/>
        </w:rPr>
        <w:t>Критерии оценки результативности и качества труда работников Лицея:</w:t>
      </w:r>
    </w:p>
    <w:tbl>
      <w:tblPr>
        <w:tblpPr w:leftFromText="180" w:rightFromText="180" w:vertAnchor="text" w:horzAnchor="margin" w:tblpY="18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2816"/>
        <w:gridCol w:w="2342"/>
        <w:gridCol w:w="477"/>
        <w:gridCol w:w="2238"/>
      </w:tblGrid>
      <w:tr w:rsidR="005D2BE9" w:rsidRPr="00BD3694" w:rsidTr="005D2BE9">
        <w:tc>
          <w:tcPr>
            <w:tcW w:w="10031" w:type="dxa"/>
            <w:gridSpan w:val="5"/>
          </w:tcPr>
          <w:p w:rsidR="005D2BE9" w:rsidRPr="005D2BE9" w:rsidRDefault="005D2BE9" w:rsidP="00087FC2">
            <w:pPr>
              <w:spacing w:after="0" w:line="240" w:lineRule="auto"/>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Критерий К</w:t>
            </w:r>
            <w:proofErr w:type="gramStart"/>
            <w:r w:rsidRPr="005D2BE9">
              <w:rPr>
                <w:rFonts w:ascii="Times New Roman" w:eastAsia="Calibri" w:hAnsi="Times New Roman" w:cs="Times New Roman"/>
                <w:b/>
                <w:sz w:val="24"/>
                <w:szCs w:val="24"/>
              </w:rPr>
              <w:t>1</w:t>
            </w:r>
            <w:proofErr w:type="gramEnd"/>
            <w:r w:rsidRPr="005D2BE9">
              <w:rPr>
                <w:rFonts w:ascii="Times New Roman" w:eastAsia="Calibri" w:hAnsi="Times New Roman" w:cs="Times New Roman"/>
                <w:b/>
                <w:sz w:val="24"/>
                <w:szCs w:val="24"/>
              </w:rPr>
              <w:t>. Успешность учебной работы (динамика учебных достижений обучающихся)</w:t>
            </w:r>
          </w:p>
        </w:tc>
      </w:tr>
      <w:tr w:rsidR="005D2BE9" w:rsidRPr="00BD3694" w:rsidTr="005D2BE9">
        <w:tc>
          <w:tcPr>
            <w:tcW w:w="2158" w:type="dxa"/>
          </w:tcPr>
          <w:p w:rsidR="005D2BE9" w:rsidRPr="005D2BE9" w:rsidRDefault="005D2BE9" w:rsidP="00087FC2">
            <w:pPr>
              <w:spacing w:after="0" w:line="240" w:lineRule="auto"/>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Показатель (П)</w:t>
            </w:r>
          </w:p>
        </w:tc>
        <w:tc>
          <w:tcPr>
            <w:tcW w:w="2816" w:type="dxa"/>
          </w:tcPr>
          <w:p w:rsidR="005D2BE9" w:rsidRPr="005D2BE9" w:rsidRDefault="005D2BE9" w:rsidP="00087FC2">
            <w:pPr>
              <w:spacing w:after="0" w:line="240" w:lineRule="auto"/>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Индикатор (И)</w:t>
            </w:r>
          </w:p>
        </w:tc>
        <w:tc>
          <w:tcPr>
            <w:tcW w:w="2342" w:type="dxa"/>
          </w:tcPr>
          <w:p w:rsidR="005D2BE9" w:rsidRPr="005D2BE9" w:rsidRDefault="005D2BE9" w:rsidP="00087FC2">
            <w:pPr>
              <w:spacing w:after="0" w:line="240" w:lineRule="auto"/>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Схема расчета</w:t>
            </w:r>
          </w:p>
        </w:tc>
        <w:tc>
          <w:tcPr>
            <w:tcW w:w="2715" w:type="dxa"/>
            <w:gridSpan w:val="2"/>
          </w:tcPr>
          <w:p w:rsidR="005D2BE9" w:rsidRPr="005D2BE9" w:rsidRDefault="005D2BE9" w:rsidP="00087FC2">
            <w:pPr>
              <w:spacing w:after="0" w:line="240" w:lineRule="auto"/>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Шкала оценивания</w:t>
            </w:r>
          </w:p>
        </w:tc>
      </w:tr>
      <w:tr w:rsidR="005D2BE9" w:rsidRPr="00BD3694" w:rsidTr="005D2BE9">
        <w:tc>
          <w:tcPr>
            <w:tcW w:w="2158"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Качество обучения</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w:t>
            </w:r>
            <w:proofErr w:type="gramStart"/>
            <w:r w:rsidRPr="005D2BE9">
              <w:rPr>
                <w:rFonts w:ascii="Times New Roman" w:eastAsia="Calibri" w:hAnsi="Times New Roman" w:cs="Times New Roman"/>
                <w:sz w:val="24"/>
                <w:szCs w:val="24"/>
              </w:rPr>
              <w:t>1</w:t>
            </w:r>
            <w:proofErr w:type="gramEnd"/>
            <w:r w:rsidRPr="005D2BE9">
              <w:rPr>
                <w:rFonts w:ascii="Times New Roman" w:eastAsia="Calibri" w:hAnsi="Times New Roman" w:cs="Times New Roman"/>
                <w:sz w:val="24"/>
                <w:szCs w:val="24"/>
              </w:rPr>
              <w:t>)</w:t>
            </w:r>
          </w:p>
        </w:tc>
        <w:tc>
          <w:tcPr>
            <w:tcW w:w="2816"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Доля обучающихся, получивших по предмету за период оценки "4" и "5"</w:t>
            </w:r>
          </w:p>
        </w:tc>
        <w:tc>
          <w:tcPr>
            <w:tcW w:w="2342"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Количество учащихся, получивших оценки "4" и "5" по итогам периода / численность обучающихся</w:t>
            </w:r>
          </w:p>
        </w:tc>
        <w:tc>
          <w:tcPr>
            <w:tcW w:w="2715"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Максимальный балл – 10;</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коэффициент от 1 до 0,7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0,69 до 0,40 – 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0,39 до 0,28 – 6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0,27 до 0,10 – 4 балла;</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менее 0,10 – 0 баллов</w:t>
            </w:r>
          </w:p>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Полученный балл умножается на коэффициенты предмета и нагрузки!</w:t>
            </w:r>
          </w:p>
        </w:tc>
      </w:tr>
      <w:tr w:rsidR="005D2BE9" w:rsidRPr="00BD3694" w:rsidTr="005D2BE9">
        <w:tc>
          <w:tcPr>
            <w:tcW w:w="2158"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Качество обучения</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w:t>
            </w:r>
            <w:proofErr w:type="gramStart"/>
            <w:r w:rsidRPr="005D2BE9">
              <w:rPr>
                <w:rFonts w:ascii="Times New Roman" w:eastAsia="Calibri" w:hAnsi="Times New Roman" w:cs="Times New Roman"/>
                <w:sz w:val="24"/>
                <w:szCs w:val="24"/>
              </w:rPr>
              <w:t>1</w:t>
            </w:r>
            <w:proofErr w:type="gramEnd"/>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для учителей, работавших в расчетном периоде в первых </w:t>
            </w:r>
            <w:r w:rsidRPr="005D2BE9">
              <w:rPr>
                <w:rFonts w:ascii="Times New Roman" w:eastAsia="Calibri" w:hAnsi="Times New Roman" w:cs="Times New Roman"/>
                <w:sz w:val="24"/>
                <w:szCs w:val="24"/>
              </w:rPr>
              <w:lastRenderedPageBreak/>
              <w:t>классах при системе "зачет – незачет")</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lastRenderedPageBreak/>
              <w:t>Доля обучающихся, получивших "зачет" по предмету при зачетной системе оценивания</w:t>
            </w:r>
          </w:p>
        </w:tc>
        <w:tc>
          <w:tcPr>
            <w:tcW w:w="2342"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Количество учащихся, получивших "зачет" по итогам периода / численность обучающихся по данному предмету</w:t>
            </w:r>
          </w:p>
        </w:tc>
        <w:tc>
          <w:tcPr>
            <w:tcW w:w="2715"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Максимальный балл – 6;</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коэффициент от 1 до 0,40 – 6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0,39 до 0,28 – 4 балла;</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от 0,37 до 0,10 – 2 </w:t>
            </w:r>
            <w:r w:rsidRPr="005D2BE9">
              <w:rPr>
                <w:rFonts w:ascii="Times New Roman" w:eastAsia="Calibri" w:hAnsi="Times New Roman" w:cs="Times New Roman"/>
                <w:sz w:val="24"/>
                <w:szCs w:val="24"/>
              </w:rPr>
              <w:lastRenderedPageBreak/>
              <w:t>балла;</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менее 0,10 – 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b/>
                <w:sz w:val="24"/>
                <w:szCs w:val="24"/>
              </w:rPr>
              <w:t>Полученный балл умножается на коэффициент предмета!</w:t>
            </w:r>
          </w:p>
        </w:tc>
      </w:tr>
      <w:tr w:rsidR="005D2BE9" w:rsidRPr="00BD3694" w:rsidTr="005D2BE9">
        <w:tc>
          <w:tcPr>
            <w:tcW w:w="2158"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lastRenderedPageBreak/>
              <w:t>Успеваемость</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w:t>
            </w:r>
            <w:proofErr w:type="gramStart"/>
            <w:r w:rsidRPr="005D2BE9">
              <w:rPr>
                <w:rFonts w:ascii="Times New Roman" w:eastAsia="Calibri" w:hAnsi="Times New Roman" w:cs="Times New Roman"/>
                <w:sz w:val="24"/>
                <w:szCs w:val="24"/>
              </w:rPr>
              <w:t>2</w:t>
            </w:r>
            <w:proofErr w:type="gramEnd"/>
            <w:r w:rsidRPr="005D2BE9">
              <w:rPr>
                <w:rFonts w:ascii="Times New Roman" w:eastAsia="Calibri" w:hAnsi="Times New Roman" w:cs="Times New Roman"/>
                <w:sz w:val="24"/>
                <w:szCs w:val="24"/>
              </w:rPr>
              <w:t>)</w:t>
            </w:r>
          </w:p>
        </w:tc>
        <w:tc>
          <w:tcPr>
            <w:tcW w:w="2816"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Доля обучающихся, получивших удовлетворительные оценки ("3", "4", "5") по предмету за период</w:t>
            </w:r>
          </w:p>
        </w:tc>
        <w:tc>
          <w:tcPr>
            <w:tcW w:w="2342"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Количество учащихся, получивших удовлетворительные оценки ("3", "4", "5")по итогам периода / численность обучающихся</w:t>
            </w:r>
          </w:p>
        </w:tc>
        <w:tc>
          <w:tcPr>
            <w:tcW w:w="2715"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Максимальный балл – 5;</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коэффициент от 1 до 0,97 – 5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0,96 до 0,93 – 3 балла;</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0,92 до 0,89 – 1 балл;</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0,88 до 0 – 0 баллов</w:t>
            </w:r>
          </w:p>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Полученный балл умножается на коэффициент предмета!</w:t>
            </w:r>
          </w:p>
        </w:tc>
      </w:tr>
      <w:tr w:rsidR="005D2BE9" w:rsidRPr="00BD3694" w:rsidTr="005D2BE9">
        <w:tc>
          <w:tcPr>
            <w:tcW w:w="2158"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Степень выравнивания уровня знаний обучающихся (динамика учебной успешности)</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(П3)</w:t>
            </w:r>
          </w:p>
        </w:tc>
        <w:tc>
          <w:tcPr>
            <w:tcW w:w="2816"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Доля </w:t>
            </w:r>
            <w:proofErr w:type="gramStart"/>
            <w:r w:rsidRPr="005D2BE9">
              <w:rPr>
                <w:rFonts w:ascii="Times New Roman" w:eastAsia="Calibri" w:hAnsi="Times New Roman" w:cs="Times New Roman"/>
                <w:sz w:val="24"/>
                <w:szCs w:val="24"/>
              </w:rPr>
              <w:t>обучающихся</w:t>
            </w:r>
            <w:proofErr w:type="gramEnd"/>
            <w:r w:rsidRPr="005D2BE9">
              <w:rPr>
                <w:rFonts w:ascii="Times New Roman" w:eastAsia="Calibri" w:hAnsi="Times New Roman" w:cs="Times New Roman"/>
                <w:sz w:val="24"/>
                <w:szCs w:val="24"/>
              </w:rPr>
              <w:t xml:space="preserve"> в данном классе, повысивших оценку по предмету по итогам периода</w:t>
            </w:r>
          </w:p>
        </w:tc>
        <w:tc>
          <w:tcPr>
            <w:tcW w:w="2342"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Количество учащихся, повысивших оценку по итогам периода / численность обучающихся</w:t>
            </w:r>
          </w:p>
        </w:tc>
        <w:tc>
          <w:tcPr>
            <w:tcW w:w="2715"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Максимальный балл – 10;</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коэффициент от 1 до 0,6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0,59 до 0,48 – 9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0,47 до 0,36 – 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0,35 до 0,25 – 7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0,24 до 0,13 – 5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0,12 до 0,05 – 2 балла;</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0,04 до 0 – 1 балл</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b/>
                <w:sz w:val="24"/>
                <w:szCs w:val="24"/>
              </w:rPr>
              <w:t>Полученный балл умножается на коэффициенты предмета и нагрузки!</w:t>
            </w:r>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Уровень достижений обучающихся во </w:t>
            </w:r>
            <w:proofErr w:type="spellStart"/>
            <w:r w:rsidRPr="005D2BE9">
              <w:rPr>
                <w:rFonts w:ascii="Times New Roman" w:eastAsia="Calibri" w:hAnsi="Times New Roman" w:cs="Times New Roman"/>
                <w:sz w:val="24"/>
                <w:szCs w:val="24"/>
              </w:rPr>
              <w:t>внеучебной</w:t>
            </w:r>
            <w:proofErr w:type="spellEnd"/>
            <w:r w:rsidRPr="005D2BE9">
              <w:rPr>
                <w:rFonts w:ascii="Times New Roman" w:eastAsia="Calibri" w:hAnsi="Times New Roman" w:cs="Times New Roman"/>
                <w:sz w:val="24"/>
                <w:szCs w:val="24"/>
              </w:rPr>
              <w:t xml:space="preserve"> деятельности</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w:t>
            </w:r>
            <w:proofErr w:type="gramStart"/>
            <w:r w:rsidRPr="005D2BE9">
              <w:rPr>
                <w:rFonts w:ascii="Times New Roman" w:eastAsia="Calibri" w:hAnsi="Times New Roman" w:cs="Times New Roman"/>
                <w:sz w:val="24"/>
                <w:szCs w:val="24"/>
              </w:rPr>
              <w:t>4</w:t>
            </w:r>
            <w:proofErr w:type="gramEnd"/>
            <w:r w:rsidRPr="005D2BE9">
              <w:rPr>
                <w:rFonts w:ascii="Times New Roman" w:eastAsia="Calibri" w:hAnsi="Times New Roman" w:cs="Times New Roman"/>
                <w:sz w:val="24"/>
                <w:szCs w:val="24"/>
              </w:rPr>
              <w:t>)</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Результативность участия школьников в олимпиадах, конкурсах, соревнованиях, в т. ч. дистанционных</w:t>
            </w:r>
          </w:p>
        </w:tc>
        <w:tc>
          <w:tcPr>
            <w:tcW w:w="2342"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Наличие обучающихся – победителей или призеров предметных олимпиад, лауреатов и дипломантов конкурсов, конференций, турниров и т. д.</w:t>
            </w:r>
          </w:p>
        </w:tc>
        <w:tc>
          <w:tcPr>
            <w:tcW w:w="2715" w:type="dxa"/>
            <w:gridSpan w:val="2"/>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Международный уровень: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победитель – 15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призер – 12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Всероссийский уровень: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победитель – 12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призер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Региональный (городской) уровень: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победитель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призер – 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Районный уровень: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lastRenderedPageBreak/>
              <w:t>победитель – 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призер – 6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Дистанционные мероприятия:</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победитель – 6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призер – 4 балла</w:t>
            </w:r>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lastRenderedPageBreak/>
              <w:t>Результативность учебной деятельности учителя (по независимой внешней оценке успешности выпускников основной и средней ступеней образования (9-е, 11-е классы))</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(П5)</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Доля выпускников основной или средней ступеней образования в классах данного учителя, получивших на ЕГЭ / ГИА (или при иной независимой аттестации) результаты (в баллах) выше среднего по городу</w:t>
            </w:r>
          </w:p>
        </w:tc>
        <w:tc>
          <w:tcPr>
            <w:tcW w:w="2342"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Количество обучающихся – выпускников основной или средней ступеней образования в классах данного учителя, получивших на ЕГЭ или при ином виде независимой аттестации результаты выше среднего по городу / количество обучающихся, участвующих в аттестации по данному предмету у данного учителя на определенной ступени образования</w:t>
            </w:r>
          </w:p>
        </w:tc>
        <w:tc>
          <w:tcPr>
            <w:tcW w:w="2715"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Максимальный балл – 10;</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коэффициент от 1 до 0,7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0,69 до 0,58 – 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0,57 до 0, 46 – 6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0,45 до 0,30 – 4 балла;</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0,29 до 0,20 – 3 балла;</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0,20 до 0,10 – 2 балла;</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0,10 до 0 – 1 балл</w:t>
            </w:r>
          </w:p>
        </w:tc>
      </w:tr>
      <w:tr w:rsidR="005D2BE9" w:rsidRPr="00BD3694" w:rsidTr="005D2BE9">
        <w:tc>
          <w:tcPr>
            <w:tcW w:w="2158"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Результативность итоговой аттестации (экзамены за курс основной школы), за исключением предметов, сдаваемых в формате ГИА</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w:t>
            </w:r>
            <w:proofErr w:type="gramStart"/>
            <w:r w:rsidRPr="005D2BE9">
              <w:rPr>
                <w:rFonts w:ascii="Times New Roman" w:eastAsia="Calibri" w:hAnsi="Times New Roman" w:cs="Times New Roman"/>
                <w:sz w:val="24"/>
                <w:szCs w:val="24"/>
              </w:rPr>
              <w:t>6</w:t>
            </w:r>
            <w:proofErr w:type="gramEnd"/>
            <w:r w:rsidRPr="005D2BE9">
              <w:rPr>
                <w:rFonts w:ascii="Times New Roman" w:eastAsia="Calibri" w:hAnsi="Times New Roman" w:cs="Times New Roman"/>
                <w:sz w:val="24"/>
                <w:szCs w:val="24"/>
              </w:rPr>
              <w:t>)</w:t>
            </w:r>
          </w:p>
        </w:tc>
        <w:tc>
          <w:tcPr>
            <w:tcW w:w="2816"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Доля выпускников, получивших на итоговой аттестации оценки "4" и "5"</w:t>
            </w:r>
          </w:p>
        </w:tc>
        <w:tc>
          <w:tcPr>
            <w:tcW w:w="2342"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Количество учащихся, получивших оценки "4" и "5" на итоговой аттестации / численность сдававших экзамены</w:t>
            </w:r>
          </w:p>
        </w:tc>
        <w:tc>
          <w:tcPr>
            <w:tcW w:w="2715"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Максимальный балл – 10;</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коэффициент от 1 до 0,7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0,69 до 0,40 – 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0,39 до 0,28 – 6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 0,27 до 0,10 – 4 баллов;</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менее 0,10 – 0 баллов</w:t>
            </w:r>
          </w:p>
        </w:tc>
      </w:tr>
      <w:tr w:rsidR="005D2BE9" w:rsidRPr="00BD3694" w:rsidTr="005D2BE9">
        <w:tc>
          <w:tcPr>
            <w:tcW w:w="10031" w:type="dxa"/>
            <w:gridSpan w:val="5"/>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b/>
                <w:sz w:val="24"/>
                <w:szCs w:val="24"/>
              </w:rPr>
              <w:t>Критерий К</w:t>
            </w:r>
            <w:proofErr w:type="gramStart"/>
            <w:r w:rsidRPr="005D2BE9">
              <w:rPr>
                <w:rFonts w:ascii="Times New Roman" w:eastAsia="Calibri" w:hAnsi="Times New Roman" w:cs="Times New Roman"/>
                <w:b/>
                <w:sz w:val="24"/>
                <w:szCs w:val="24"/>
              </w:rPr>
              <w:t>2</w:t>
            </w:r>
            <w:proofErr w:type="gramEnd"/>
            <w:r w:rsidRPr="005D2BE9">
              <w:rPr>
                <w:rFonts w:ascii="Times New Roman" w:eastAsia="Calibri" w:hAnsi="Times New Roman" w:cs="Times New Roman"/>
                <w:b/>
                <w:sz w:val="24"/>
                <w:szCs w:val="24"/>
              </w:rPr>
              <w:t>. Успешность внеурочной работы по предмету, проводимой за рамками функционала классного руководителя</w:t>
            </w:r>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Организация и проведение учителем проектной и исследовательской деятельности в рамках предмета </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w:t>
            </w:r>
            <w:proofErr w:type="gramStart"/>
            <w:r w:rsidRPr="005D2BE9">
              <w:rPr>
                <w:rFonts w:ascii="Times New Roman" w:eastAsia="Calibri" w:hAnsi="Times New Roman" w:cs="Times New Roman"/>
                <w:sz w:val="24"/>
                <w:szCs w:val="24"/>
              </w:rPr>
              <w:t>7</w:t>
            </w:r>
            <w:proofErr w:type="gramEnd"/>
            <w:r w:rsidRPr="005D2BE9">
              <w:rPr>
                <w:rFonts w:ascii="Times New Roman" w:eastAsia="Calibri" w:hAnsi="Times New Roman" w:cs="Times New Roman"/>
                <w:sz w:val="24"/>
                <w:szCs w:val="24"/>
              </w:rPr>
              <w:t>)</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Проведение общешкольного или межшкольного мероприятия по итогам исследовательской или проектной деятельности по предмету</w:t>
            </w:r>
          </w:p>
        </w:tc>
        <w:tc>
          <w:tcPr>
            <w:tcW w:w="2819"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Отчет по мероприятиям, проводимым в рамках исследовательской и проектной деятельности, с указанием количества обучающихся</w:t>
            </w:r>
          </w:p>
        </w:tc>
        <w:tc>
          <w:tcPr>
            <w:tcW w:w="2238" w:type="dxa"/>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Межшкольное мероприятие – 20 баллов;</w:t>
            </w:r>
          </w:p>
          <w:p w:rsid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общешкольное мероприятие – 15 баллов за каждое мероприятие</w:t>
            </w:r>
          </w:p>
          <w:p w:rsidR="00A07B8B" w:rsidRPr="005D2BE9" w:rsidRDefault="00A07B8B" w:rsidP="00087FC2">
            <w:pPr>
              <w:spacing w:after="0" w:line="240" w:lineRule="auto"/>
              <w:contextualSpacing/>
              <w:jc w:val="both"/>
              <w:rPr>
                <w:rFonts w:ascii="Times New Roman" w:eastAsia="Calibri" w:hAnsi="Times New Roman" w:cs="Times New Roman"/>
                <w:sz w:val="24"/>
                <w:szCs w:val="24"/>
              </w:rPr>
            </w:pPr>
            <w:bookmarkStart w:id="0" w:name="_GoBack"/>
            <w:bookmarkEnd w:id="0"/>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lastRenderedPageBreak/>
              <w:t>Организация и проведение социальных проектов, связанных и не связанных с предметом данного учителя, и инициированных им</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(П8)</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Организация и проведение общешкольного или межшкольного проекта (театральной постановки, диспута, социальной акции, круглого стола, конференции и др.)</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p>
        </w:tc>
        <w:tc>
          <w:tcPr>
            <w:tcW w:w="2819"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Отчет по мероприятиям, проводимым в рамках проектов, с указанием количества обучающихся, участвующих в них</w:t>
            </w:r>
          </w:p>
        </w:tc>
        <w:tc>
          <w:tcPr>
            <w:tcW w:w="2238" w:type="dxa"/>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Межшкольный проект – 20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общешкольный проект – 15 баллов за каждое мероприятие</w:t>
            </w:r>
          </w:p>
        </w:tc>
      </w:tr>
      <w:tr w:rsidR="005D2BE9" w:rsidRPr="00BD3694" w:rsidTr="005D2BE9">
        <w:tc>
          <w:tcPr>
            <w:tcW w:w="2158"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Организация и проведение учителем мероприятий в рамках предметной недели (декады)</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w:t>
            </w:r>
            <w:proofErr w:type="gramStart"/>
            <w:r w:rsidRPr="005D2BE9">
              <w:rPr>
                <w:rFonts w:ascii="Times New Roman" w:eastAsia="Calibri" w:hAnsi="Times New Roman" w:cs="Times New Roman"/>
                <w:sz w:val="24"/>
                <w:szCs w:val="24"/>
              </w:rPr>
              <w:t>9</w:t>
            </w:r>
            <w:proofErr w:type="gramEnd"/>
            <w:r w:rsidRPr="005D2BE9">
              <w:rPr>
                <w:rFonts w:ascii="Times New Roman" w:eastAsia="Calibri" w:hAnsi="Times New Roman" w:cs="Times New Roman"/>
                <w:sz w:val="24"/>
                <w:szCs w:val="24"/>
              </w:rPr>
              <w:t>)</w:t>
            </w:r>
          </w:p>
        </w:tc>
        <w:tc>
          <w:tcPr>
            <w:tcW w:w="2816"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Участие учителя в организации и проведении предметной недели (декады)</w:t>
            </w:r>
          </w:p>
        </w:tc>
        <w:tc>
          <w:tcPr>
            <w:tcW w:w="2819" w:type="dxa"/>
            <w:gridSpan w:val="2"/>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Отчет по мероприятиям с указанием количества обучающихся, участвующих в них</w:t>
            </w:r>
          </w:p>
        </w:tc>
        <w:tc>
          <w:tcPr>
            <w:tcW w:w="2238"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Максимальный балл – 5 баллов;</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за участие – 5 баллов</w:t>
            </w:r>
          </w:p>
        </w:tc>
      </w:tr>
      <w:tr w:rsidR="005D2BE9" w:rsidRPr="00BD3694" w:rsidTr="005D2BE9">
        <w:tc>
          <w:tcPr>
            <w:tcW w:w="2158" w:type="dxa"/>
          </w:tcPr>
          <w:p w:rsidR="005D2BE9" w:rsidRPr="005D2BE9" w:rsidRDefault="005D2BE9" w:rsidP="00087FC2">
            <w:pPr>
              <w:spacing w:after="0" w:line="240" w:lineRule="auto"/>
              <w:jc w:val="both"/>
              <w:rPr>
                <w:rFonts w:ascii="Times New Roman" w:eastAsia="Calibri" w:hAnsi="Times New Roman" w:cs="Times New Roman"/>
                <w:sz w:val="24"/>
                <w:szCs w:val="24"/>
              </w:rPr>
            </w:pPr>
            <w:proofErr w:type="gramStart"/>
            <w:r w:rsidRPr="005D2BE9">
              <w:rPr>
                <w:rFonts w:ascii="Times New Roman" w:eastAsia="Calibri" w:hAnsi="Times New Roman" w:cs="Times New Roman"/>
                <w:sz w:val="24"/>
                <w:szCs w:val="24"/>
              </w:rPr>
              <w:t>Организация и проведение экскурсий, походов, соревнований, поездок в рамках учебной программы по предмету, в т. ч. по вопросам профориентации и расширению образовательного пространства для обучающихся (поездки в другие города и страны)</w:t>
            </w:r>
            <w:proofErr w:type="gramEnd"/>
          </w:p>
          <w:p w:rsid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(П10)</w:t>
            </w:r>
          </w:p>
          <w:p w:rsidR="00A07B8B" w:rsidRPr="005D2BE9" w:rsidRDefault="00A07B8B" w:rsidP="00087FC2">
            <w:pPr>
              <w:spacing w:after="0" w:line="240" w:lineRule="auto"/>
              <w:jc w:val="both"/>
              <w:rPr>
                <w:rFonts w:ascii="Times New Roman" w:eastAsia="Calibri" w:hAnsi="Times New Roman" w:cs="Times New Roman"/>
                <w:sz w:val="24"/>
                <w:szCs w:val="24"/>
              </w:rPr>
            </w:pPr>
          </w:p>
        </w:tc>
        <w:tc>
          <w:tcPr>
            <w:tcW w:w="2816" w:type="dxa"/>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Проведение публичного отчета о мероприятии (на сайте образовательного учреждения (далее – ОУ) или персональном сайте учителя, в прессе, на общешкольном мероприятии, в форме презентации и пр.)</w:t>
            </w:r>
          </w:p>
        </w:tc>
        <w:tc>
          <w:tcPr>
            <w:tcW w:w="2819" w:type="dxa"/>
            <w:gridSpan w:val="2"/>
          </w:tcPr>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Заявки на проведение и отчет по мероприятиям с указанием количества обучающихся, участвующих в них</w:t>
            </w:r>
          </w:p>
        </w:tc>
        <w:tc>
          <w:tcPr>
            <w:tcW w:w="2238" w:type="dxa"/>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По городу:</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одно мероприятие за период – 5 баллов.</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В другие города:</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за одно мероприятие – 10 баллов.</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В другие страны:</w:t>
            </w:r>
          </w:p>
          <w:p w:rsidR="005D2BE9" w:rsidRPr="005D2BE9" w:rsidRDefault="005D2BE9" w:rsidP="00087FC2">
            <w:pPr>
              <w:spacing w:after="0" w:line="240" w:lineRule="auto"/>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за одно мероприятие – 15 баллов</w:t>
            </w:r>
          </w:p>
        </w:tc>
      </w:tr>
      <w:tr w:rsidR="005D2BE9" w:rsidRPr="00BD3694" w:rsidTr="005D2BE9">
        <w:tc>
          <w:tcPr>
            <w:tcW w:w="10031" w:type="dxa"/>
            <w:gridSpan w:val="5"/>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b/>
                <w:sz w:val="24"/>
                <w:szCs w:val="24"/>
              </w:rPr>
              <w:t>Критерий К3. Результативность научно-методической деятельности учителя</w:t>
            </w:r>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Уровень подготовленности </w:t>
            </w:r>
            <w:proofErr w:type="gramStart"/>
            <w:r w:rsidRPr="005D2BE9">
              <w:rPr>
                <w:rFonts w:ascii="Times New Roman" w:eastAsia="Calibri" w:hAnsi="Times New Roman" w:cs="Times New Roman"/>
                <w:sz w:val="24"/>
                <w:szCs w:val="24"/>
              </w:rPr>
              <w:t>обучающихся</w:t>
            </w:r>
            <w:proofErr w:type="gramEnd"/>
            <w:r w:rsidRPr="005D2BE9">
              <w:rPr>
                <w:rFonts w:ascii="Times New Roman" w:eastAsia="Calibri" w:hAnsi="Times New Roman" w:cs="Times New Roman"/>
                <w:sz w:val="24"/>
                <w:szCs w:val="24"/>
              </w:rPr>
              <w:t xml:space="preserve"> к исследовательской деятельности по предмету </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w:t>
            </w:r>
            <w:proofErr w:type="gramStart"/>
            <w:r w:rsidRPr="005D2BE9">
              <w:rPr>
                <w:rFonts w:ascii="Times New Roman" w:eastAsia="Calibri" w:hAnsi="Times New Roman" w:cs="Times New Roman"/>
                <w:sz w:val="24"/>
                <w:szCs w:val="24"/>
              </w:rPr>
              <w:t>П</w:t>
            </w:r>
            <w:proofErr w:type="gramEnd"/>
            <w:r w:rsidRPr="005D2BE9">
              <w:rPr>
                <w:rFonts w:ascii="Times New Roman" w:eastAsia="Calibri" w:hAnsi="Times New Roman" w:cs="Times New Roman"/>
                <w:sz w:val="24"/>
                <w:szCs w:val="24"/>
              </w:rPr>
              <w:t xml:space="preserve"> 11)</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Участие обучающихся в научно-практических конференциях / форумах разного уровня с докладами (тезисами) по предмету</w:t>
            </w:r>
          </w:p>
        </w:tc>
        <w:tc>
          <w:tcPr>
            <w:tcW w:w="2819"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Документальное подтверждение участия в конференции соответствующего уровня</w:t>
            </w:r>
          </w:p>
        </w:tc>
        <w:tc>
          <w:tcPr>
            <w:tcW w:w="2238" w:type="dxa"/>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Международный уровень участия – 20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всероссийский уровень – 18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региональный уровень – 15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муниципальный </w:t>
            </w:r>
            <w:r w:rsidRPr="005D2BE9">
              <w:rPr>
                <w:rFonts w:ascii="Times New Roman" w:eastAsia="Calibri" w:hAnsi="Times New Roman" w:cs="Times New Roman"/>
                <w:sz w:val="24"/>
                <w:szCs w:val="24"/>
              </w:rPr>
              <w:lastRenderedPageBreak/>
              <w:t>уровень – 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школьный уровень – 5 баллов</w:t>
            </w:r>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lastRenderedPageBreak/>
              <w:t>Уровень презентаций научно-исследовательской и методической деятельности учителя</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(П12)</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Участия </w:t>
            </w:r>
            <w:proofErr w:type="gramStart"/>
            <w:r w:rsidRPr="005D2BE9">
              <w:rPr>
                <w:rFonts w:ascii="Times New Roman" w:eastAsia="Calibri" w:hAnsi="Times New Roman" w:cs="Times New Roman"/>
                <w:sz w:val="24"/>
                <w:szCs w:val="24"/>
              </w:rPr>
              <w:t>учителя</w:t>
            </w:r>
            <w:proofErr w:type="gramEnd"/>
            <w:r w:rsidRPr="005D2BE9">
              <w:rPr>
                <w:rFonts w:ascii="Times New Roman" w:eastAsia="Calibri" w:hAnsi="Times New Roman" w:cs="Times New Roman"/>
                <w:sz w:val="24"/>
                <w:szCs w:val="24"/>
              </w:rPr>
              <w:t xml:space="preserve"> в качестве выступающего (докладчика) в научных конференциях, семинарах, форумах и пр., в т. ч. в рамках мероприятий районного ресурсного центра ОУ</w:t>
            </w:r>
          </w:p>
        </w:tc>
        <w:tc>
          <w:tcPr>
            <w:tcW w:w="2819"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Документальное подтверждение участия в мероприятии соответствующего уровня в статусе докладчика</w:t>
            </w:r>
          </w:p>
        </w:tc>
        <w:tc>
          <w:tcPr>
            <w:tcW w:w="2238" w:type="dxa"/>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Международный уровень участия – 20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всероссийский уровень – 18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региональный уровень – 15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муниципальный уровень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школьный уровень – 5 баллов</w:t>
            </w:r>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proofErr w:type="gramStart"/>
            <w:r w:rsidRPr="005D2BE9">
              <w:rPr>
                <w:rFonts w:ascii="Times New Roman" w:eastAsia="Calibri" w:hAnsi="Times New Roman" w:cs="Times New Roman"/>
                <w:sz w:val="24"/>
                <w:szCs w:val="24"/>
              </w:rPr>
              <w:t>Обучение по программам</w:t>
            </w:r>
            <w:proofErr w:type="gramEnd"/>
            <w:r w:rsidRPr="005D2BE9">
              <w:rPr>
                <w:rFonts w:ascii="Times New Roman" w:eastAsia="Calibri" w:hAnsi="Times New Roman" w:cs="Times New Roman"/>
                <w:sz w:val="24"/>
                <w:szCs w:val="24"/>
              </w:rPr>
              <w:t xml:space="preserve"> повышения квалификации, способствующим улучшению качества и результативности профессиональной деятельности учителя</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(П13)</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Уровень программы повышения квалификации и/или профессиональной подготовки</w:t>
            </w:r>
          </w:p>
        </w:tc>
        <w:tc>
          <w:tcPr>
            <w:tcW w:w="2819"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Свидетельства, сертификаты и иные документы, подтверждающие повышение квалификации</w:t>
            </w:r>
          </w:p>
        </w:tc>
        <w:tc>
          <w:tcPr>
            <w:tcW w:w="2238" w:type="dxa"/>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proofErr w:type="gramStart"/>
            <w:r w:rsidRPr="005D2BE9">
              <w:rPr>
                <w:rFonts w:ascii="Times New Roman" w:eastAsia="Calibri" w:hAnsi="Times New Roman" w:cs="Times New Roman"/>
                <w:sz w:val="24"/>
                <w:szCs w:val="24"/>
              </w:rPr>
              <w:t>Обучение по программам</w:t>
            </w:r>
            <w:proofErr w:type="gramEnd"/>
            <w:r w:rsidRPr="005D2BE9">
              <w:rPr>
                <w:rFonts w:ascii="Times New Roman" w:eastAsia="Calibri" w:hAnsi="Times New Roman" w:cs="Times New Roman"/>
                <w:sz w:val="24"/>
                <w:szCs w:val="24"/>
              </w:rPr>
              <w:t xml:space="preserve"> высшего и второго высшего образования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обучение на курсах повышения или переподготовки – 7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обучение в магистратуре / аспирантуре / докторантуре – 5 баллов</w:t>
            </w:r>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Результативность презентации собственной педагогической деятельности</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(П14) </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Уровень и статус участия в профессиональных конкурсах</w:t>
            </w:r>
          </w:p>
        </w:tc>
        <w:tc>
          <w:tcPr>
            <w:tcW w:w="2819"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Наличие дипломов (сертификатов) победителя, призера (</w:t>
            </w:r>
            <w:r w:rsidRPr="005D2BE9">
              <w:rPr>
                <w:rFonts w:ascii="Times New Roman" w:eastAsia="Calibri" w:hAnsi="Times New Roman" w:cs="Times New Roman"/>
                <w:sz w:val="24"/>
                <w:szCs w:val="24"/>
                <w:lang w:val="en-US"/>
              </w:rPr>
              <w:t>I</w:t>
            </w:r>
            <w:r w:rsidRPr="005D2BE9">
              <w:rPr>
                <w:rFonts w:ascii="Times New Roman" w:eastAsia="Calibri" w:hAnsi="Times New Roman" w:cs="Times New Roman"/>
                <w:sz w:val="24"/>
                <w:szCs w:val="24"/>
              </w:rPr>
              <w:t xml:space="preserve">, </w:t>
            </w:r>
            <w:r w:rsidRPr="005D2BE9">
              <w:rPr>
                <w:rFonts w:ascii="Times New Roman" w:eastAsia="Calibri" w:hAnsi="Times New Roman" w:cs="Times New Roman"/>
                <w:sz w:val="24"/>
                <w:szCs w:val="24"/>
                <w:lang w:val="en-US"/>
              </w:rPr>
              <w:t>II</w:t>
            </w:r>
            <w:r w:rsidRPr="005D2BE9">
              <w:rPr>
                <w:rFonts w:ascii="Times New Roman" w:eastAsia="Calibri" w:hAnsi="Times New Roman" w:cs="Times New Roman"/>
                <w:sz w:val="24"/>
                <w:szCs w:val="24"/>
              </w:rPr>
              <w:t xml:space="preserve">, </w:t>
            </w:r>
            <w:r w:rsidRPr="005D2BE9">
              <w:rPr>
                <w:rFonts w:ascii="Times New Roman" w:eastAsia="Calibri" w:hAnsi="Times New Roman" w:cs="Times New Roman"/>
                <w:sz w:val="24"/>
                <w:szCs w:val="24"/>
                <w:lang w:val="en-US"/>
              </w:rPr>
              <w:t>III</w:t>
            </w:r>
            <w:r w:rsidRPr="005D2BE9">
              <w:rPr>
                <w:rFonts w:ascii="Times New Roman" w:eastAsia="Calibri" w:hAnsi="Times New Roman" w:cs="Times New Roman"/>
                <w:sz w:val="24"/>
                <w:szCs w:val="24"/>
              </w:rPr>
              <w:t xml:space="preserve"> место) или лауреата профессиональных конкурсов разных уровней</w:t>
            </w:r>
          </w:p>
        </w:tc>
        <w:tc>
          <w:tcPr>
            <w:tcW w:w="2238" w:type="dxa"/>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Всероссийский уровень: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1-е место – 20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2–3-е место – 16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лауреат – 12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Региональный уровень </w:t>
            </w:r>
            <w:proofErr w:type="spellStart"/>
            <w:proofErr w:type="gramStart"/>
            <w:r w:rsidRPr="005D2BE9">
              <w:rPr>
                <w:rFonts w:ascii="Times New Roman" w:eastAsia="Calibri" w:hAnsi="Times New Roman" w:cs="Times New Roman"/>
                <w:sz w:val="24"/>
                <w:szCs w:val="24"/>
              </w:rPr>
              <w:t>уровень</w:t>
            </w:r>
            <w:proofErr w:type="spellEnd"/>
            <w:proofErr w:type="gramEnd"/>
            <w:r w:rsidRPr="005D2BE9">
              <w:rPr>
                <w:rFonts w:ascii="Times New Roman" w:eastAsia="Calibri" w:hAnsi="Times New Roman" w:cs="Times New Roman"/>
                <w:sz w:val="24"/>
                <w:szCs w:val="24"/>
              </w:rPr>
              <w:t>:</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1-е место – 15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2–3-е место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lastRenderedPageBreak/>
              <w:t>лауреат – 8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Муниципальный уровень: </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1-е место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2–3-е место – 6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лауреат – 4 балла</w:t>
            </w:r>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lastRenderedPageBreak/>
              <w:t>Степень активности инновационной деятельности учителя</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(П15)</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Результирующий статус участия учителя в инновационной деятельности учреждения</w:t>
            </w:r>
          </w:p>
        </w:tc>
        <w:tc>
          <w:tcPr>
            <w:tcW w:w="2819"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Документальное подтверждение статуса участия в инновационной деятельности учреждения (членство в творческой группе; авторство или соавторство инновации)</w:t>
            </w:r>
          </w:p>
        </w:tc>
        <w:tc>
          <w:tcPr>
            <w:tcW w:w="2238" w:type="dxa"/>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Авторство инновационного продукта – 20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членство в творческой группе, реализующей (разрабатывающей) инновационный проект, внедряющей инновационный продукт – 15 баллов каждому члену группы</w:t>
            </w:r>
          </w:p>
        </w:tc>
      </w:tr>
      <w:tr w:rsidR="005D2BE9" w:rsidRPr="00BD3694" w:rsidTr="005D2BE9">
        <w:tc>
          <w:tcPr>
            <w:tcW w:w="10031" w:type="dxa"/>
            <w:gridSpan w:val="5"/>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b/>
                <w:sz w:val="24"/>
                <w:szCs w:val="24"/>
              </w:rPr>
              <w:t>Критерий К</w:t>
            </w:r>
            <w:proofErr w:type="gramStart"/>
            <w:r w:rsidRPr="005D2BE9">
              <w:rPr>
                <w:rFonts w:ascii="Times New Roman" w:eastAsia="Calibri" w:hAnsi="Times New Roman" w:cs="Times New Roman"/>
                <w:b/>
                <w:sz w:val="24"/>
                <w:szCs w:val="24"/>
              </w:rPr>
              <w:t>4</w:t>
            </w:r>
            <w:proofErr w:type="gramEnd"/>
            <w:r w:rsidRPr="005D2BE9">
              <w:rPr>
                <w:rFonts w:ascii="Times New Roman" w:eastAsia="Calibri" w:hAnsi="Times New Roman" w:cs="Times New Roman"/>
                <w:b/>
                <w:sz w:val="24"/>
                <w:szCs w:val="24"/>
              </w:rPr>
              <w:t>. Результативность коммуникативной деятельности учителя</w:t>
            </w:r>
          </w:p>
        </w:tc>
      </w:tr>
      <w:tr w:rsidR="005D2BE9" w:rsidRPr="00BD3694" w:rsidTr="005D2BE9">
        <w:tc>
          <w:tcPr>
            <w:tcW w:w="2158"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Степень готовности учителя к обобщению и распространению передового (в т. ч. собственного) педагогического опыта</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(П16)</w:t>
            </w:r>
          </w:p>
        </w:tc>
        <w:tc>
          <w:tcPr>
            <w:tcW w:w="2816" w:type="dxa"/>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proofErr w:type="gramStart"/>
            <w:r w:rsidRPr="005D2BE9">
              <w:rPr>
                <w:rFonts w:ascii="Times New Roman" w:eastAsia="Calibri" w:hAnsi="Times New Roman" w:cs="Times New Roman"/>
                <w:sz w:val="24"/>
                <w:szCs w:val="24"/>
              </w:rPr>
              <w:t>Уровень, вид и периодичность (частота) проведения консультаций, мастер-классов, открытых уроков, семинаров, статьи в средствах массовой информации, в т. ч. в педагогической прессе, публикации в сети Интернет и пр.</w:t>
            </w:r>
            <w:proofErr w:type="gramEnd"/>
          </w:p>
        </w:tc>
        <w:tc>
          <w:tcPr>
            <w:tcW w:w="2819" w:type="dxa"/>
            <w:gridSpan w:val="2"/>
          </w:tcPr>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Документально подтвержденные данные о проведенном мероприятии, организации события, публикации</w:t>
            </w:r>
          </w:p>
        </w:tc>
        <w:tc>
          <w:tcPr>
            <w:tcW w:w="2238" w:type="dxa"/>
          </w:tcPr>
          <w:p w:rsidR="005D2BE9" w:rsidRPr="005D2BE9" w:rsidRDefault="005D2BE9" w:rsidP="00087FC2">
            <w:pPr>
              <w:spacing w:after="0" w:line="240" w:lineRule="auto"/>
              <w:contextualSpacing/>
              <w:jc w:val="both"/>
              <w:rPr>
                <w:rFonts w:ascii="Times New Roman" w:eastAsia="Calibri" w:hAnsi="Times New Roman" w:cs="Times New Roman"/>
                <w:b/>
                <w:sz w:val="24"/>
                <w:szCs w:val="24"/>
              </w:rPr>
            </w:pPr>
            <w:r w:rsidRPr="005D2BE9">
              <w:rPr>
                <w:rFonts w:ascii="Times New Roman" w:eastAsia="Calibri" w:hAnsi="Times New Roman" w:cs="Times New Roman"/>
                <w:b/>
                <w:sz w:val="24"/>
                <w:szCs w:val="24"/>
              </w:rPr>
              <w:t>Баллы можно суммировать!</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Создание собственной страницы на сайте ОУ – 5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участие в работе профессиональных </w:t>
            </w:r>
            <w:proofErr w:type="gramStart"/>
            <w:r w:rsidRPr="005D2BE9">
              <w:rPr>
                <w:rFonts w:ascii="Times New Roman" w:eastAsia="Calibri" w:hAnsi="Times New Roman" w:cs="Times New Roman"/>
                <w:sz w:val="24"/>
                <w:szCs w:val="24"/>
              </w:rPr>
              <w:t>интернет-сообществ</w:t>
            </w:r>
            <w:proofErr w:type="gramEnd"/>
            <w:r w:rsidRPr="005D2BE9">
              <w:rPr>
                <w:rFonts w:ascii="Times New Roman" w:eastAsia="Calibri" w:hAnsi="Times New Roman" w:cs="Times New Roman"/>
                <w:sz w:val="24"/>
                <w:szCs w:val="24"/>
              </w:rPr>
              <w:t xml:space="preserve"> – 5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создание персонального сайта / блога или сайта / блога методического объединения (далее МО) – 20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создание персонального раздела или раздела МО на портале дистанционного обучения ОУ – 30 </w:t>
            </w:r>
            <w:r w:rsidRPr="005D2BE9">
              <w:rPr>
                <w:rFonts w:ascii="Times New Roman" w:eastAsia="Calibri" w:hAnsi="Times New Roman" w:cs="Times New Roman"/>
                <w:sz w:val="24"/>
                <w:szCs w:val="24"/>
              </w:rPr>
              <w:lastRenderedPageBreak/>
              <w:t>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Семинар по предмету: </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всероссийского уровня – 20 баллов за каждый;</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регионального уровня – 10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муниципального уровня – 5 баллов.</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 xml:space="preserve">Мастер-классы, в т. ч. через сеть Интернет – 15 баллов за каждый. </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Открытые уроки – 10 баллов за каждый.</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Публикации, в т. ч. в сети Интернет:</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всероссийский – 20 баллов за каждую; региональный уровень – 10 баллов за каждую;</w:t>
            </w:r>
          </w:p>
          <w:p w:rsidR="005D2BE9" w:rsidRPr="005D2BE9" w:rsidRDefault="005D2BE9" w:rsidP="00087FC2">
            <w:pPr>
              <w:spacing w:after="0" w:line="240" w:lineRule="auto"/>
              <w:contextualSpacing/>
              <w:jc w:val="both"/>
              <w:rPr>
                <w:rFonts w:ascii="Times New Roman" w:eastAsia="Calibri" w:hAnsi="Times New Roman" w:cs="Times New Roman"/>
                <w:sz w:val="24"/>
                <w:szCs w:val="24"/>
              </w:rPr>
            </w:pPr>
            <w:r w:rsidRPr="005D2BE9">
              <w:rPr>
                <w:rFonts w:ascii="Times New Roman" w:eastAsia="Calibri" w:hAnsi="Times New Roman" w:cs="Times New Roman"/>
                <w:sz w:val="24"/>
                <w:szCs w:val="24"/>
              </w:rPr>
              <w:t>муниципальный уровень – 5 баллов за каждую</w:t>
            </w:r>
          </w:p>
        </w:tc>
      </w:tr>
      <w:tr w:rsidR="005D2BE9" w:rsidRPr="00BD3694" w:rsidTr="005D2BE9">
        <w:tc>
          <w:tcPr>
            <w:tcW w:w="2158" w:type="dxa"/>
          </w:tcPr>
          <w:p w:rsidR="005D2BE9" w:rsidRPr="00BD3694" w:rsidRDefault="005D2BE9" w:rsidP="00087FC2">
            <w:pPr>
              <w:spacing w:after="0" w:line="360" w:lineRule="auto"/>
              <w:contextualSpacing/>
              <w:jc w:val="both"/>
              <w:rPr>
                <w:rFonts w:ascii="Times New Roman" w:eastAsia="Calibri" w:hAnsi="Times New Roman" w:cs="Times New Roman"/>
                <w:sz w:val="24"/>
                <w:szCs w:val="24"/>
              </w:rPr>
            </w:pPr>
            <w:r w:rsidRPr="00BD3694">
              <w:rPr>
                <w:rFonts w:ascii="Times New Roman" w:eastAsia="Calibri" w:hAnsi="Times New Roman" w:cs="Times New Roman"/>
                <w:sz w:val="24"/>
                <w:szCs w:val="24"/>
              </w:rPr>
              <w:lastRenderedPageBreak/>
              <w:t>Уровень коммуникативной культуры при общении с обучающимися и родителями</w:t>
            </w:r>
          </w:p>
          <w:p w:rsidR="005D2BE9" w:rsidRPr="00BD3694" w:rsidRDefault="005D2BE9" w:rsidP="00087FC2">
            <w:pPr>
              <w:spacing w:after="0" w:line="360" w:lineRule="auto"/>
              <w:contextualSpacing/>
              <w:jc w:val="both"/>
              <w:rPr>
                <w:rFonts w:ascii="Times New Roman" w:eastAsia="Calibri" w:hAnsi="Times New Roman" w:cs="Times New Roman"/>
                <w:sz w:val="24"/>
                <w:szCs w:val="24"/>
              </w:rPr>
            </w:pPr>
            <w:r w:rsidRPr="00BD3694">
              <w:rPr>
                <w:rFonts w:ascii="Times New Roman" w:eastAsia="Calibri" w:hAnsi="Times New Roman" w:cs="Times New Roman"/>
                <w:sz w:val="24"/>
                <w:szCs w:val="24"/>
              </w:rPr>
              <w:t>(П17)</w:t>
            </w:r>
          </w:p>
        </w:tc>
        <w:tc>
          <w:tcPr>
            <w:tcW w:w="5635" w:type="dxa"/>
            <w:gridSpan w:val="3"/>
          </w:tcPr>
          <w:p w:rsidR="005D2BE9" w:rsidRPr="00BD3694" w:rsidRDefault="005D2BE9" w:rsidP="00087FC2">
            <w:pPr>
              <w:spacing w:after="0" w:line="360" w:lineRule="auto"/>
              <w:contextualSpacing/>
              <w:jc w:val="both"/>
              <w:rPr>
                <w:rFonts w:ascii="Times New Roman" w:eastAsia="Calibri" w:hAnsi="Times New Roman" w:cs="Times New Roman"/>
                <w:sz w:val="24"/>
                <w:szCs w:val="24"/>
              </w:rPr>
            </w:pPr>
            <w:r w:rsidRPr="00BD3694">
              <w:rPr>
                <w:rFonts w:ascii="Times New Roman" w:eastAsia="Calibri" w:hAnsi="Times New Roman" w:cs="Times New Roman"/>
                <w:sz w:val="24"/>
                <w:szCs w:val="24"/>
              </w:rPr>
              <w:t>Наличие (отсутствие) обоснованных письменных жалоб со стороны родителей и/или обучающихся на учителя</w:t>
            </w:r>
          </w:p>
        </w:tc>
        <w:tc>
          <w:tcPr>
            <w:tcW w:w="2238" w:type="dxa"/>
          </w:tcPr>
          <w:p w:rsidR="005D2BE9" w:rsidRPr="00BD3694" w:rsidRDefault="005D2BE9" w:rsidP="00087FC2">
            <w:pPr>
              <w:spacing w:after="0" w:line="360" w:lineRule="auto"/>
              <w:contextualSpacing/>
              <w:jc w:val="both"/>
              <w:rPr>
                <w:rFonts w:ascii="Times New Roman" w:eastAsia="Calibri" w:hAnsi="Times New Roman" w:cs="Times New Roman"/>
                <w:sz w:val="24"/>
                <w:szCs w:val="24"/>
              </w:rPr>
            </w:pPr>
            <w:r w:rsidRPr="00BD3694">
              <w:rPr>
                <w:rFonts w:ascii="Times New Roman" w:eastAsia="Calibri" w:hAnsi="Times New Roman" w:cs="Times New Roman"/>
                <w:sz w:val="24"/>
                <w:szCs w:val="24"/>
              </w:rPr>
              <w:t>Отсутствие жалоб за период – 5 баллов</w:t>
            </w:r>
          </w:p>
        </w:tc>
      </w:tr>
    </w:tbl>
    <w:p w:rsidR="00E05DF3" w:rsidRPr="00DB29AF" w:rsidRDefault="00E05DF3" w:rsidP="00DB29AF">
      <w:pPr>
        <w:spacing w:after="0" w:line="360" w:lineRule="auto"/>
        <w:jc w:val="both"/>
        <w:rPr>
          <w:rFonts w:ascii="Times New Roman" w:hAnsi="Times New Roman" w:cs="Times New Roman"/>
          <w:sz w:val="28"/>
          <w:szCs w:val="28"/>
        </w:rPr>
      </w:pPr>
    </w:p>
    <w:p w:rsidR="00E05DF3" w:rsidRPr="00DB29AF" w:rsidRDefault="00E05DF3" w:rsidP="00DB29AF">
      <w:pPr>
        <w:autoSpaceDE w:val="0"/>
        <w:autoSpaceDN w:val="0"/>
        <w:adjustRightInd w:val="0"/>
        <w:spacing w:after="0" w:line="360" w:lineRule="auto"/>
        <w:ind w:firstLine="567"/>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Таким образом, можно сделать вывод, что критерии оценки результативности деятельности педагогических работников, разработанные коллективом лицея, позволяют объективно оценивать каждого отдельного работника, способствуют повышению мотивации деятельности педагогических работников и, как следствие, повышению качества предоставляемых образовательных услуг данным учреждением, а также учитывают особенности деятельности педагогических работников исходя из специфики их труда.</w:t>
      </w:r>
    </w:p>
    <w:p w:rsidR="00E05DF3" w:rsidRPr="00DB29AF" w:rsidRDefault="00E05DF3" w:rsidP="00DB29AF">
      <w:pPr>
        <w:autoSpaceDE w:val="0"/>
        <w:autoSpaceDN w:val="0"/>
        <w:adjustRightInd w:val="0"/>
        <w:spacing w:after="0" w:line="360" w:lineRule="auto"/>
        <w:ind w:firstLine="567"/>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lastRenderedPageBreak/>
        <w:t xml:space="preserve">Данные критерии выложены на сайте лицея. Таким </w:t>
      </w:r>
      <w:r w:rsidR="0013036A" w:rsidRPr="00DB29AF">
        <w:rPr>
          <w:rFonts w:ascii="Times New Roman" w:eastAsia="Calibri" w:hAnsi="Times New Roman" w:cs="Times New Roman"/>
          <w:sz w:val="28"/>
          <w:szCs w:val="28"/>
        </w:rPr>
        <w:t>образом,</w:t>
      </w:r>
      <w:r w:rsidRPr="00DB29AF">
        <w:rPr>
          <w:rFonts w:ascii="Times New Roman" w:eastAsia="Calibri" w:hAnsi="Times New Roman" w:cs="Times New Roman"/>
          <w:sz w:val="28"/>
          <w:szCs w:val="28"/>
        </w:rPr>
        <w:t xml:space="preserve"> достигается «открытость» данной системы: каждый работник может оценить себя по данным критериям в любое время.</w:t>
      </w:r>
    </w:p>
    <w:p w:rsidR="00E05DF3" w:rsidRPr="00DB29AF" w:rsidRDefault="00E05DF3" w:rsidP="00DB29AF">
      <w:pPr>
        <w:autoSpaceDE w:val="0"/>
        <w:autoSpaceDN w:val="0"/>
        <w:adjustRightInd w:val="0"/>
        <w:spacing w:after="0" w:line="360" w:lineRule="auto"/>
        <w:ind w:firstLine="567"/>
        <w:jc w:val="both"/>
        <w:rPr>
          <w:rFonts w:ascii="Times New Roman" w:eastAsia="Calibri" w:hAnsi="Times New Roman" w:cs="Times New Roman"/>
          <w:sz w:val="28"/>
          <w:szCs w:val="28"/>
        </w:rPr>
      </w:pPr>
      <w:r w:rsidRPr="00DB29AF">
        <w:rPr>
          <w:rFonts w:ascii="Times New Roman" w:eastAsia="Calibri" w:hAnsi="Times New Roman" w:cs="Times New Roman"/>
          <w:sz w:val="28"/>
          <w:szCs w:val="28"/>
        </w:rPr>
        <w:t>Использование разработанных критериев оценки эффективности труда, систематизация подходов к управлению эффективности труда пед</w:t>
      </w:r>
      <w:r w:rsidR="00BA0AAA" w:rsidRPr="00DB29AF">
        <w:rPr>
          <w:rFonts w:ascii="Times New Roman" w:eastAsia="Calibri" w:hAnsi="Times New Roman" w:cs="Times New Roman"/>
          <w:sz w:val="28"/>
          <w:szCs w:val="28"/>
        </w:rPr>
        <w:t xml:space="preserve">агогических </w:t>
      </w:r>
      <w:r w:rsidRPr="00DB29AF">
        <w:rPr>
          <w:rFonts w:ascii="Times New Roman" w:eastAsia="Calibri" w:hAnsi="Times New Roman" w:cs="Times New Roman"/>
          <w:sz w:val="28"/>
          <w:szCs w:val="28"/>
        </w:rPr>
        <w:t>работников на базе гибкой системы оплаты труда позволяет принимать обоснованные решения, отражающие накопленный опыт и современные требования к образованию.</w:t>
      </w:r>
    </w:p>
    <w:p w:rsidR="00E05DF3" w:rsidRPr="00DB29AF" w:rsidRDefault="00E05DF3" w:rsidP="00DB29AF">
      <w:pPr>
        <w:spacing w:after="0" w:line="360" w:lineRule="auto"/>
        <w:ind w:firstLine="360"/>
        <w:jc w:val="both"/>
        <w:rPr>
          <w:rFonts w:ascii="Times New Roman" w:hAnsi="Times New Roman" w:cs="Times New Roman"/>
          <w:sz w:val="28"/>
          <w:szCs w:val="28"/>
        </w:rPr>
      </w:pPr>
    </w:p>
    <w:sectPr w:rsidR="00E05DF3" w:rsidRPr="00DB29AF" w:rsidSect="00AA5B11">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91" w:rsidRDefault="008E4D91" w:rsidP="002B606D">
      <w:pPr>
        <w:spacing w:after="0" w:line="240" w:lineRule="auto"/>
      </w:pPr>
      <w:r>
        <w:separator/>
      </w:r>
    </w:p>
  </w:endnote>
  <w:endnote w:type="continuationSeparator" w:id="0">
    <w:p w:rsidR="008E4D91" w:rsidRDefault="008E4D91" w:rsidP="002B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0085"/>
      <w:docPartObj>
        <w:docPartGallery w:val="Page Numbers (Bottom of Page)"/>
        <w:docPartUnique/>
      </w:docPartObj>
    </w:sdtPr>
    <w:sdtEndPr/>
    <w:sdtContent>
      <w:p w:rsidR="00BA0AAA" w:rsidRDefault="00EB5954">
        <w:pPr>
          <w:pStyle w:val="ac"/>
          <w:jc w:val="right"/>
        </w:pPr>
        <w:r>
          <w:fldChar w:fldCharType="begin"/>
        </w:r>
        <w:r>
          <w:instrText xml:space="preserve"> PAGE   \* MERGEFORMAT </w:instrText>
        </w:r>
        <w:r>
          <w:fldChar w:fldCharType="separate"/>
        </w:r>
        <w:r w:rsidR="00A07B8B">
          <w:rPr>
            <w:noProof/>
          </w:rPr>
          <w:t>17</w:t>
        </w:r>
        <w:r>
          <w:rPr>
            <w:noProof/>
          </w:rPr>
          <w:fldChar w:fldCharType="end"/>
        </w:r>
      </w:p>
    </w:sdtContent>
  </w:sdt>
  <w:p w:rsidR="00BA0AAA" w:rsidRDefault="00BA0A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91" w:rsidRDefault="008E4D91" w:rsidP="002B606D">
      <w:pPr>
        <w:spacing w:after="0" w:line="240" w:lineRule="auto"/>
      </w:pPr>
      <w:r>
        <w:separator/>
      </w:r>
    </w:p>
  </w:footnote>
  <w:footnote w:type="continuationSeparator" w:id="0">
    <w:p w:rsidR="008E4D91" w:rsidRDefault="008E4D91" w:rsidP="002B6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1F0"/>
    <w:multiLevelType w:val="hybridMultilevel"/>
    <w:tmpl w:val="9BCEB6F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DCA2B08"/>
    <w:multiLevelType w:val="hybridMultilevel"/>
    <w:tmpl w:val="08E47E68"/>
    <w:lvl w:ilvl="0" w:tplc="04190001">
      <w:start w:val="1"/>
      <w:numFmt w:val="bullet"/>
      <w:lvlText w:val=""/>
      <w:lvlJc w:val="left"/>
      <w:pPr>
        <w:ind w:left="2292" w:hanging="360"/>
      </w:pPr>
      <w:rPr>
        <w:rFonts w:ascii="Symbol" w:hAnsi="Symbol" w:hint="default"/>
      </w:rPr>
    </w:lvl>
    <w:lvl w:ilvl="1" w:tplc="04190003" w:tentative="1">
      <w:start w:val="1"/>
      <w:numFmt w:val="bullet"/>
      <w:lvlText w:val="o"/>
      <w:lvlJc w:val="left"/>
      <w:pPr>
        <w:ind w:left="3012" w:hanging="360"/>
      </w:pPr>
      <w:rPr>
        <w:rFonts w:ascii="Courier New" w:hAnsi="Courier New" w:cs="Courier New" w:hint="default"/>
      </w:rPr>
    </w:lvl>
    <w:lvl w:ilvl="2" w:tplc="04190005" w:tentative="1">
      <w:start w:val="1"/>
      <w:numFmt w:val="bullet"/>
      <w:lvlText w:val=""/>
      <w:lvlJc w:val="left"/>
      <w:pPr>
        <w:ind w:left="3732" w:hanging="360"/>
      </w:pPr>
      <w:rPr>
        <w:rFonts w:ascii="Wingdings" w:hAnsi="Wingdings" w:hint="default"/>
      </w:rPr>
    </w:lvl>
    <w:lvl w:ilvl="3" w:tplc="04190001" w:tentative="1">
      <w:start w:val="1"/>
      <w:numFmt w:val="bullet"/>
      <w:lvlText w:val=""/>
      <w:lvlJc w:val="left"/>
      <w:pPr>
        <w:ind w:left="4452" w:hanging="360"/>
      </w:pPr>
      <w:rPr>
        <w:rFonts w:ascii="Symbol" w:hAnsi="Symbol" w:hint="default"/>
      </w:rPr>
    </w:lvl>
    <w:lvl w:ilvl="4" w:tplc="04190003" w:tentative="1">
      <w:start w:val="1"/>
      <w:numFmt w:val="bullet"/>
      <w:lvlText w:val="o"/>
      <w:lvlJc w:val="left"/>
      <w:pPr>
        <w:ind w:left="5172" w:hanging="360"/>
      </w:pPr>
      <w:rPr>
        <w:rFonts w:ascii="Courier New" w:hAnsi="Courier New" w:cs="Courier New" w:hint="default"/>
      </w:rPr>
    </w:lvl>
    <w:lvl w:ilvl="5" w:tplc="04190005" w:tentative="1">
      <w:start w:val="1"/>
      <w:numFmt w:val="bullet"/>
      <w:lvlText w:val=""/>
      <w:lvlJc w:val="left"/>
      <w:pPr>
        <w:ind w:left="5892" w:hanging="360"/>
      </w:pPr>
      <w:rPr>
        <w:rFonts w:ascii="Wingdings" w:hAnsi="Wingdings" w:hint="default"/>
      </w:rPr>
    </w:lvl>
    <w:lvl w:ilvl="6" w:tplc="04190001" w:tentative="1">
      <w:start w:val="1"/>
      <w:numFmt w:val="bullet"/>
      <w:lvlText w:val=""/>
      <w:lvlJc w:val="left"/>
      <w:pPr>
        <w:ind w:left="6612" w:hanging="360"/>
      </w:pPr>
      <w:rPr>
        <w:rFonts w:ascii="Symbol" w:hAnsi="Symbol" w:hint="default"/>
      </w:rPr>
    </w:lvl>
    <w:lvl w:ilvl="7" w:tplc="04190003" w:tentative="1">
      <w:start w:val="1"/>
      <w:numFmt w:val="bullet"/>
      <w:lvlText w:val="o"/>
      <w:lvlJc w:val="left"/>
      <w:pPr>
        <w:ind w:left="7332" w:hanging="360"/>
      </w:pPr>
      <w:rPr>
        <w:rFonts w:ascii="Courier New" w:hAnsi="Courier New" w:cs="Courier New" w:hint="default"/>
      </w:rPr>
    </w:lvl>
    <w:lvl w:ilvl="8" w:tplc="04190005" w:tentative="1">
      <w:start w:val="1"/>
      <w:numFmt w:val="bullet"/>
      <w:lvlText w:val=""/>
      <w:lvlJc w:val="left"/>
      <w:pPr>
        <w:ind w:left="8052" w:hanging="360"/>
      </w:pPr>
      <w:rPr>
        <w:rFonts w:ascii="Wingdings" w:hAnsi="Wingdings" w:hint="default"/>
      </w:rPr>
    </w:lvl>
  </w:abstractNum>
  <w:abstractNum w:abstractNumId="2">
    <w:nsid w:val="13F015D7"/>
    <w:multiLevelType w:val="hybridMultilevel"/>
    <w:tmpl w:val="234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9651E"/>
    <w:multiLevelType w:val="hybridMultilevel"/>
    <w:tmpl w:val="739CA13C"/>
    <w:lvl w:ilvl="0" w:tplc="F2D69E02">
      <w:start w:val="1"/>
      <w:numFmt w:val="decimal"/>
      <w:lvlText w:val="%1."/>
      <w:lvlJc w:val="left"/>
      <w:pPr>
        <w:ind w:left="360" w:hanging="360"/>
      </w:pPr>
      <w:rPr>
        <w:rFonts w:ascii="Times New Roman" w:eastAsia="Calibr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4BD1EC5"/>
    <w:multiLevelType w:val="hybridMultilevel"/>
    <w:tmpl w:val="5DF4D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16B0F53"/>
    <w:multiLevelType w:val="hybridMultilevel"/>
    <w:tmpl w:val="732E3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FE3F6B"/>
    <w:multiLevelType w:val="hybridMultilevel"/>
    <w:tmpl w:val="3BF0CE1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36D5C19"/>
    <w:multiLevelType w:val="hybridMultilevel"/>
    <w:tmpl w:val="E670FFC4"/>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nsid w:val="43FD7C67"/>
    <w:multiLevelType w:val="hybridMultilevel"/>
    <w:tmpl w:val="DE9E0C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58B1BE8"/>
    <w:multiLevelType w:val="hybridMultilevel"/>
    <w:tmpl w:val="A16AF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526333"/>
    <w:multiLevelType w:val="hybridMultilevel"/>
    <w:tmpl w:val="6CBE452E"/>
    <w:lvl w:ilvl="0" w:tplc="655861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460FF5"/>
    <w:multiLevelType w:val="hybridMultilevel"/>
    <w:tmpl w:val="675231C6"/>
    <w:lvl w:ilvl="0" w:tplc="B8E846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A152AAB"/>
    <w:multiLevelType w:val="hybridMultilevel"/>
    <w:tmpl w:val="4C5A67E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6E415E1"/>
    <w:multiLevelType w:val="hybridMultilevel"/>
    <w:tmpl w:val="87648CAC"/>
    <w:lvl w:ilvl="0" w:tplc="07D03BA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83F0259"/>
    <w:multiLevelType w:val="hybridMultilevel"/>
    <w:tmpl w:val="A29822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7263189"/>
    <w:multiLevelType w:val="hybridMultilevel"/>
    <w:tmpl w:val="4712F052"/>
    <w:lvl w:ilvl="0" w:tplc="0419000D">
      <w:start w:val="1"/>
      <w:numFmt w:val="bullet"/>
      <w:lvlText w:val=""/>
      <w:lvlJc w:val="left"/>
      <w:pPr>
        <w:ind w:left="2292" w:hanging="360"/>
      </w:pPr>
      <w:rPr>
        <w:rFonts w:ascii="Wingdings" w:hAnsi="Wingdings" w:hint="default"/>
      </w:rPr>
    </w:lvl>
    <w:lvl w:ilvl="1" w:tplc="04190003" w:tentative="1">
      <w:start w:val="1"/>
      <w:numFmt w:val="bullet"/>
      <w:lvlText w:val="o"/>
      <w:lvlJc w:val="left"/>
      <w:pPr>
        <w:ind w:left="3012" w:hanging="360"/>
      </w:pPr>
      <w:rPr>
        <w:rFonts w:ascii="Courier New" w:hAnsi="Courier New" w:cs="Courier New" w:hint="default"/>
      </w:rPr>
    </w:lvl>
    <w:lvl w:ilvl="2" w:tplc="04190005" w:tentative="1">
      <w:start w:val="1"/>
      <w:numFmt w:val="bullet"/>
      <w:lvlText w:val=""/>
      <w:lvlJc w:val="left"/>
      <w:pPr>
        <w:ind w:left="3732" w:hanging="360"/>
      </w:pPr>
      <w:rPr>
        <w:rFonts w:ascii="Wingdings" w:hAnsi="Wingdings" w:hint="default"/>
      </w:rPr>
    </w:lvl>
    <w:lvl w:ilvl="3" w:tplc="04190001" w:tentative="1">
      <w:start w:val="1"/>
      <w:numFmt w:val="bullet"/>
      <w:lvlText w:val=""/>
      <w:lvlJc w:val="left"/>
      <w:pPr>
        <w:ind w:left="4452" w:hanging="360"/>
      </w:pPr>
      <w:rPr>
        <w:rFonts w:ascii="Symbol" w:hAnsi="Symbol" w:hint="default"/>
      </w:rPr>
    </w:lvl>
    <w:lvl w:ilvl="4" w:tplc="04190003" w:tentative="1">
      <w:start w:val="1"/>
      <w:numFmt w:val="bullet"/>
      <w:lvlText w:val="o"/>
      <w:lvlJc w:val="left"/>
      <w:pPr>
        <w:ind w:left="5172" w:hanging="360"/>
      </w:pPr>
      <w:rPr>
        <w:rFonts w:ascii="Courier New" w:hAnsi="Courier New" w:cs="Courier New" w:hint="default"/>
      </w:rPr>
    </w:lvl>
    <w:lvl w:ilvl="5" w:tplc="04190005" w:tentative="1">
      <w:start w:val="1"/>
      <w:numFmt w:val="bullet"/>
      <w:lvlText w:val=""/>
      <w:lvlJc w:val="left"/>
      <w:pPr>
        <w:ind w:left="5892" w:hanging="360"/>
      </w:pPr>
      <w:rPr>
        <w:rFonts w:ascii="Wingdings" w:hAnsi="Wingdings" w:hint="default"/>
      </w:rPr>
    </w:lvl>
    <w:lvl w:ilvl="6" w:tplc="04190001" w:tentative="1">
      <w:start w:val="1"/>
      <w:numFmt w:val="bullet"/>
      <w:lvlText w:val=""/>
      <w:lvlJc w:val="left"/>
      <w:pPr>
        <w:ind w:left="6612" w:hanging="360"/>
      </w:pPr>
      <w:rPr>
        <w:rFonts w:ascii="Symbol" w:hAnsi="Symbol" w:hint="default"/>
      </w:rPr>
    </w:lvl>
    <w:lvl w:ilvl="7" w:tplc="04190003" w:tentative="1">
      <w:start w:val="1"/>
      <w:numFmt w:val="bullet"/>
      <w:lvlText w:val="o"/>
      <w:lvlJc w:val="left"/>
      <w:pPr>
        <w:ind w:left="7332" w:hanging="360"/>
      </w:pPr>
      <w:rPr>
        <w:rFonts w:ascii="Courier New" w:hAnsi="Courier New" w:cs="Courier New" w:hint="default"/>
      </w:rPr>
    </w:lvl>
    <w:lvl w:ilvl="8" w:tplc="04190005" w:tentative="1">
      <w:start w:val="1"/>
      <w:numFmt w:val="bullet"/>
      <w:lvlText w:val=""/>
      <w:lvlJc w:val="left"/>
      <w:pPr>
        <w:ind w:left="8052" w:hanging="360"/>
      </w:pPr>
      <w:rPr>
        <w:rFonts w:ascii="Wingdings" w:hAnsi="Wingdings" w:hint="default"/>
      </w:rPr>
    </w:lvl>
  </w:abstractNum>
  <w:num w:numId="1">
    <w:abstractNumId w:val="10"/>
  </w:num>
  <w:num w:numId="2">
    <w:abstractNumId w:val="5"/>
  </w:num>
  <w:num w:numId="3">
    <w:abstractNumId w:val="9"/>
  </w:num>
  <w:num w:numId="4">
    <w:abstractNumId w:val="2"/>
  </w:num>
  <w:num w:numId="5">
    <w:abstractNumId w:val="7"/>
  </w:num>
  <w:num w:numId="6">
    <w:abstractNumId w:val="11"/>
  </w:num>
  <w:num w:numId="7">
    <w:abstractNumId w:val="8"/>
  </w:num>
  <w:num w:numId="8">
    <w:abstractNumId w:val="3"/>
  </w:num>
  <w:num w:numId="9">
    <w:abstractNumId w:val="13"/>
  </w:num>
  <w:num w:numId="10">
    <w:abstractNumId w:val="4"/>
  </w:num>
  <w:num w:numId="11">
    <w:abstractNumId w:val="1"/>
  </w:num>
  <w:num w:numId="12">
    <w:abstractNumId w:val="6"/>
  </w:num>
  <w:num w:numId="13">
    <w:abstractNumId w:val="0"/>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67"/>
    <w:rsid w:val="00087FC2"/>
    <w:rsid w:val="0013036A"/>
    <w:rsid w:val="00171415"/>
    <w:rsid w:val="00211EE8"/>
    <w:rsid w:val="00214B4E"/>
    <w:rsid w:val="002B606D"/>
    <w:rsid w:val="003666E0"/>
    <w:rsid w:val="003D0AED"/>
    <w:rsid w:val="00407653"/>
    <w:rsid w:val="00470703"/>
    <w:rsid w:val="004B4E9D"/>
    <w:rsid w:val="004E60EC"/>
    <w:rsid w:val="00506400"/>
    <w:rsid w:val="00542C85"/>
    <w:rsid w:val="00554F4F"/>
    <w:rsid w:val="005D2BE9"/>
    <w:rsid w:val="00613A0B"/>
    <w:rsid w:val="00646786"/>
    <w:rsid w:val="0068093C"/>
    <w:rsid w:val="006D44D7"/>
    <w:rsid w:val="007476B9"/>
    <w:rsid w:val="00756B14"/>
    <w:rsid w:val="008D130A"/>
    <w:rsid w:val="008E4D91"/>
    <w:rsid w:val="00960FD5"/>
    <w:rsid w:val="009A2838"/>
    <w:rsid w:val="009B0774"/>
    <w:rsid w:val="00A00AA8"/>
    <w:rsid w:val="00A07B8B"/>
    <w:rsid w:val="00AA5B11"/>
    <w:rsid w:val="00BA0AAA"/>
    <w:rsid w:val="00BB2863"/>
    <w:rsid w:val="00BD3694"/>
    <w:rsid w:val="00C21377"/>
    <w:rsid w:val="00C43B67"/>
    <w:rsid w:val="00CC303C"/>
    <w:rsid w:val="00D11ECD"/>
    <w:rsid w:val="00D7488C"/>
    <w:rsid w:val="00DB29AF"/>
    <w:rsid w:val="00E05DF3"/>
    <w:rsid w:val="00E638A0"/>
    <w:rsid w:val="00E96591"/>
    <w:rsid w:val="00EB5954"/>
    <w:rsid w:val="00EE71BD"/>
    <w:rsid w:val="00F8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B606D"/>
    <w:pPr>
      <w:spacing w:after="0" w:line="240" w:lineRule="auto"/>
    </w:pPr>
    <w:rPr>
      <w:sz w:val="20"/>
      <w:szCs w:val="20"/>
    </w:rPr>
  </w:style>
  <w:style w:type="character" w:customStyle="1" w:styleId="a4">
    <w:name w:val="Текст сноски Знак"/>
    <w:basedOn w:val="a0"/>
    <w:link w:val="a3"/>
    <w:uiPriority w:val="99"/>
    <w:semiHidden/>
    <w:rsid w:val="002B606D"/>
    <w:rPr>
      <w:sz w:val="20"/>
      <w:szCs w:val="20"/>
    </w:rPr>
  </w:style>
  <w:style w:type="character" w:styleId="a5">
    <w:name w:val="footnote reference"/>
    <w:uiPriority w:val="99"/>
    <w:semiHidden/>
    <w:unhideWhenUsed/>
    <w:rsid w:val="002B606D"/>
    <w:rPr>
      <w:vertAlign w:val="superscript"/>
    </w:rPr>
  </w:style>
  <w:style w:type="paragraph" w:styleId="a6">
    <w:name w:val="No Spacing"/>
    <w:uiPriority w:val="1"/>
    <w:qFormat/>
    <w:rsid w:val="003D0AED"/>
    <w:pPr>
      <w:spacing w:after="0" w:line="240" w:lineRule="auto"/>
    </w:pPr>
  </w:style>
  <w:style w:type="paragraph" w:styleId="a7">
    <w:name w:val="List Paragraph"/>
    <w:basedOn w:val="a"/>
    <w:uiPriority w:val="34"/>
    <w:qFormat/>
    <w:rsid w:val="00960FD5"/>
    <w:pPr>
      <w:ind w:left="720"/>
      <w:contextualSpacing/>
    </w:pPr>
  </w:style>
  <w:style w:type="table" w:styleId="a8">
    <w:name w:val="Table Grid"/>
    <w:basedOn w:val="a1"/>
    <w:uiPriority w:val="59"/>
    <w:rsid w:val="008D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74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A0A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0AAA"/>
  </w:style>
  <w:style w:type="paragraph" w:styleId="ac">
    <w:name w:val="footer"/>
    <w:basedOn w:val="a"/>
    <w:link w:val="ad"/>
    <w:uiPriority w:val="99"/>
    <w:unhideWhenUsed/>
    <w:rsid w:val="00BA0A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0AAA"/>
  </w:style>
  <w:style w:type="paragraph" w:styleId="ae">
    <w:name w:val="Balloon Text"/>
    <w:basedOn w:val="a"/>
    <w:link w:val="af"/>
    <w:uiPriority w:val="99"/>
    <w:semiHidden/>
    <w:unhideWhenUsed/>
    <w:rsid w:val="00EE71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7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B606D"/>
    <w:pPr>
      <w:spacing w:after="0" w:line="240" w:lineRule="auto"/>
    </w:pPr>
    <w:rPr>
      <w:sz w:val="20"/>
      <w:szCs w:val="20"/>
    </w:rPr>
  </w:style>
  <w:style w:type="character" w:customStyle="1" w:styleId="a4">
    <w:name w:val="Текст сноски Знак"/>
    <w:basedOn w:val="a0"/>
    <w:link w:val="a3"/>
    <w:uiPriority w:val="99"/>
    <w:semiHidden/>
    <w:rsid w:val="002B606D"/>
    <w:rPr>
      <w:sz w:val="20"/>
      <w:szCs w:val="20"/>
    </w:rPr>
  </w:style>
  <w:style w:type="character" w:styleId="a5">
    <w:name w:val="footnote reference"/>
    <w:uiPriority w:val="99"/>
    <w:semiHidden/>
    <w:unhideWhenUsed/>
    <w:rsid w:val="002B606D"/>
    <w:rPr>
      <w:vertAlign w:val="superscript"/>
    </w:rPr>
  </w:style>
  <w:style w:type="paragraph" w:styleId="a6">
    <w:name w:val="No Spacing"/>
    <w:uiPriority w:val="1"/>
    <w:qFormat/>
    <w:rsid w:val="003D0AED"/>
    <w:pPr>
      <w:spacing w:after="0" w:line="240" w:lineRule="auto"/>
    </w:pPr>
  </w:style>
  <w:style w:type="paragraph" w:styleId="a7">
    <w:name w:val="List Paragraph"/>
    <w:basedOn w:val="a"/>
    <w:uiPriority w:val="34"/>
    <w:qFormat/>
    <w:rsid w:val="00960FD5"/>
    <w:pPr>
      <w:ind w:left="720"/>
      <w:contextualSpacing/>
    </w:pPr>
  </w:style>
  <w:style w:type="table" w:styleId="a8">
    <w:name w:val="Table Grid"/>
    <w:basedOn w:val="a1"/>
    <w:uiPriority w:val="59"/>
    <w:rsid w:val="008D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74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A0A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0AAA"/>
  </w:style>
  <w:style w:type="paragraph" w:styleId="ac">
    <w:name w:val="footer"/>
    <w:basedOn w:val="a"/>
    <w:link w:val="ad"/>
    <w:uiPriority w:val="99"/>
    <w:unhideWhenUsed/>
    <w:rsid w:val="00BA0A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0AAA"/>
  </w:style>
  <w:style w:type="paragraph" w:styleId="ae">
    <w:name w:val="Balloon Text"/>
    <w:basedOn w:val="a"/>
    <w:link w:val="af"/>
    <w:uiPriority w:val="99"/>
    <w:semiHidden/>
    <w:unhideWhenUsed/>
    <w:rsid w:val="00EE71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7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2%D1%80%D0%B5%D0%BC%D1%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A0%D0%B5%D0%B7%D1%83%D0%BB%D1%8C%D1%82%D0%B0%D1%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2%D1%80%D1%83%D0%B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A1%D0%BF%D0%BE%D1%81%D0%BE%D0%B1%D0%BD%D0%BE%D1%81%D1%82%D0%B8" TargetMode="External"/><Relationship Id="rId4" Type="http://schemas.microsoft.com/office/2007/relationships/stylesWithEffects" Target="stylesWithEffects.xml"/><Relationship Id="rId9" Type="http://schemas.openxmlformats.org/officeDocument/2006/relationships/hyperlink" Target="http://ru.wikipedia.org/wiki/%D0%9B%D0%B0%D1%82%D0%B8%D0%BD%D1%81%D0%BA%D0%B8%D0%B9_%D1%8F%D0%B7%D1%8B%D0%BA"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D5D86-6CED-4812-9EFA-AA08CC52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3817</Words>
  <Characters>21759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Марина</cp:lastModifiedBy>
  <cp:revision>4</cp:revision>
  <dcterms:created xsi:type="dcterms:W3CDTF">2016-04-18T09:25:00Z</dcterms:created>
  <dcterms:modified xsi:type="dcterms:W3CDTF">2016-04-18T10:31:00Z</dcterms:modified>
</cp:coreProperties>
</file>