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1B" w:rsidRPr="00A468DC" w:rsidRDefault="00996842" w:rsidP="0076681E">
      <w:pPr>
        <w:jc w:val="center"/>
        <w:rPr>
          <w:rFonts w:ascii="Times New Roman" w:hAnsi="Times New Roman" w:cs="Times New Roman"/>
          <w:b/>
          <w:i/>
          <w:color w:val="44546A" w:themeColor="text2"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 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г.о.Коломна</w:t>
      </w:r>
      <w:proofErr w:type="spellEnd"/>
    </w:p>
    <w:p w:rsidR="008D01A8" w:rsidRPr="00D2461B" w:rsidRDefault="008D01A8">
      <w:pPr>
        <w:rPr>
          <w:b/>
          <w:i/>
          <w:color w:val="44546A" w:themeColor="text2"/>
          <w:sz w:val="72"/>
          <w:szCs w:val="72"/>
        </w:rPr>
      </w:pPr>
    </w:p>
    <w:p w:rsidR="00D2461B" w:rsidRPr="008D01A8" w:rsidRDefault="00D2461B" w:rsidP="008D01A8">
      <w:pPr>
        <w:spacing w:after="0" w:line="240" w:lineRule="auto"/>
        <w:jc w:val="center"/>
        <w:rPr>
          <w:b/>
          <w:i/>
          <w:color w:val="44546A" w:themeColor="text2"/>
          <w:sz w:val="56"/>
          <w:szCs w:val="56"/>
        </w:rPr>
      </w:pPr>
      <w:bookmarkStart w:id="0" w:name="_GoBack"/>
      <w:r w:rsidRPr="008D01A8">
        <w:rPr>
          <w:b/>
          <w:i/>
          <w:color w:val="44546A" w:themeColor="text2"/>
          <w:sz w:val="56"/>
          <w:szCs w:val="56"/>
        </w:rPr>
        <w:t xml:space="preserve">Применение игровых технологий на уроках </w:t>
      </w:r>
      <w:r w:rsidR="00996842">
        <w:rPr>
          <w:b/>
          <w:i/>
          <w:color w:val="44546A" w:themeColor="text2"/>
          <w:sz w:val="56"/>
          <w:szCs w:val="56"/>
        </w:rPr>
        <w:t xml:space="preserve">с целью повышения уровня </w:t>
      </w:r>
      <w:r w:rsidRPr="008D01A8">
        <w:rPr>
          <w:b/>
          <w:i/>
          <w:color w:val="44546A" w:themeColor="text2"/>
          <w:sz w:val="56"/>
          <w:szCs w:val="56"/>
        </w:rPr>
        <w:t>профессиональной орие</w:t>
      </w:r>
      <w:r w:rsidR="00996842">
        <w:rPr>
          <w:b/>
          <w:i/>
          <w:color w:val="44546A" w:themeColor="text2"/>
          <w:sz w:val="56"/>
          <w:szCs w:val="56"/>
        </w:rPr>
        <w:t xml:space="preserve">нтации младших школьников </w:t>
      </w:r>
    </w:p>
    <w:bookmarkEnd w:id="0"/>
    <w:p w:rsidR="00D2461B" w:rsidRDefault="00D2461B" w:rsidP="00D2461B">
      <w:pPr>
        <w:jc w:val="center"/>
        <w:rPr>
          <w:b/>
          <w:i/>
          <w:color w:val="44546A" w:themeColor="text2"/>
          <w:sz w:val="24"/>
          <w:szCs w:val="24"/>
        </w:rPr>
      </w:pPr>
    </w:p>
    <w:p w:rsidR="008D01A8" w:rsidRDefault="008D01A8" w:rsidP="00D2461B">
      <w:pPr>
        <w:jc w:val="center"/>
        <w:rPr>
          <w:b/>
          <w:i/>
          <w:color w:val="44546A" w:themeColor="text2"/>
          <w:sz w:val="24"/>
          <w:szCs w:val="24"/>
        </w:rPr>
      </w:pPr>
    </w:p>
    <w:p w:rsidR="00D2461B" w:rsidRDefault="00D2461B" w:rsidP="00D2461B">
      <w:pPr>
        <w:jc w:val="center"/>
        <w:rPr>
          <w:b/>
          <w:i/>
          <w:color w:val="44546A" w:themeColor="text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B983E60" wp14:editId="655A7D86">
            <wp:extent cx="3255818" cy="2398622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2872" cy="241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1A8" w:rsidRDefault="008D01A8" w:rsidP="008D01A8">
      <w:pPr>
        <w:rPr>
          <w:b/>
          <w:i/>
          <w:color w:val="44546A" w:themeColor="text2"/>
          <w:sz w:val="24"/>
          <w:szCs w:val="24"/>
        </w:rPr>
      </w:pPr>
    </w:p>
    <w:p w:rsidR="008D01A8" w:rsidRDefault="008D01A8" w:rsidP="008D01A8">
      <w:pPr>
        <w:rPr>
          <w:b/>
          <w:i/>
          <w:color w:val="44546A" w:themeColor="text2"/>
          <w:sz w:val="24"/>
          <w:szCs w:val="24"/>
        </w:rPr>
      </w:pPr>
    </w:p>
    <w:p w:rsidR="008D01A8" w:rsidRDefault="008D01A8" w:rsidP="008D01A8">
      <w:pPr>
        <w:rPr>
          <w:b/>
          <w:i/>
          <w:color w:val="44546A" w:themeColor="text2"/>
          <w:sz w:val="24"/>
          <w:szCs w:val="24"/>
        </w:rPr>
      </w:pPr>
    </w:p>
    <w:p w:rsidR="000C1722" w:rsidRPr="00D2461B" w:rsidRDefault="000C1722" w:rsidP="008D01A8">
      <w:pPr>
        <w:rPr>
          <w:b/>
          <w:i/>
          <w:color w:val="44546A" w:themeColor="text2"/>
          <w:sz w:val="24"/>
          <w:szCs w:val="24"/>
        </w:rPr>
      </w:pPr>
    </w:p>
    <w:p w:rsidR="00D2461B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  <w:proofErr w:type="gramStart"/>
      <w:r>
        <w:rPr>
          <w:b/>
          <w:i/>
          <w:sz w:val="36"/>
          <w:szCs w:val="36"/>
        </w:rPr>
        <w:t xml:space="preserve">Учитель </w:t>
      </w:r>
      <w:r w:rsidR="00D2461B" w:rsidRPr="00D2461B">
        <w:rPr>
          <w:b/>
          <w:i/>
          <w:sz w:val="36"/>
          <w:szCs w:val="36"/>
        </w:rPr>
        <w:t>:</w:t>
      </w:r>
      <w:proofErr w:type="gramEnd"/>
      <w:r w:rsidR="00D2461B" w:rsidRPr="00D2461B">
        <w:rPr>
          <w:b/>
          <w:i/>
          <w:sz w:val="36"/>
          <w:szCs w:val="36"/>
        </w:rPr>
        <w:t xml:space="preserve"> </w:t>
      </w:r>
      <w:proofErr w:type="spellStart"/>
      <w:r w:rsidR="00D2461B" w:rsidRPr="00D2461B">
        <w:rPr>
          <w:b/>
          <w:i/>
          <w:sz w:val="36"/>
          <w:szCs w:val="36"/>
        </w:rPr>
        <w:t>Мокрова</w:t>
      </w:r>
      <w:proofErr w:type="spellEnd"/>
      <w:r w:rsidR="00D2461B" w:rsidRPr="00D2461B">
        <w:rPr>
          <w:b/>
          <w:i/>
          <w:sz w:val="36"/>
          <w:szCs w:val="36"/>
        </w:rPr>
        <w:t xml:space="preserve"> С.М.</w:t>
      </w: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996842" w:rsidRPr="00D2461B" w:rsidRDefault="00996842" w:rsidP="008D01A8">
      <w:pPr>
        <w:spacing w:after="0" w:line="240" w:lineRule="auto"/>
        <w:jc w:val="center"/>
        <w:rPr>
          <w:b/>
          <w:i/>
          <w:sz w:val="36"/>
          <w:szCs w:val="36"/>
        </w:rPr>
      </w:pPr>
    </w:p>
    <w:p w:rsidR="00D2461B" w:rsidRDefault="00D00847" w:rsidP="00D00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</w:t>
      </w:r>
      <w:r w:rsidR="00D350A7" w:rsidRPr="00D35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50A7" w:rsidRPr="00D350A7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D350A7">
        <w:rPr>
          <w:rFonts w:ascii="Times New Roman" w:hAnsi="Times New Roman" w:cs="Times New Roman"/>
          <w:sz w:val="24"/>
          <w:szCs w:val="24"/>
        </w:rPr>
        <w:t xml:space="preserve">подходы к профессиональной ориентации школьников рассматривают её как комплекс средств, направленных на формирование у личности отношения к себе как к субъекту будущей профессиональной деятельности. Профессиональная ориентация-это не выбор младшим школьником профессии, одной на всю жизнь, а формирование у него готовности к профессиональному самоопределению, активизации внутренних ресурсов его личности с тем, чтобы, включаясь в профессиональную деятельность, человек мог в полной мере реализовать себя в ней. Младший школьный возраст не должен </w:t>
      </w:r>
      <w:proofErr w:type="gramStart"/>
      <w:r w:rsidR="00D350A7">
        <w:rPr>
          <w:rFonts w:ascii="Times New Roman" w:hAnsi="Times New Roman" w:cs="Times New Roman"/>
          <w:sz w:val="24"/>
          <w:szCs w:val="24"/>
        </w:rPr>
        <w:t>быть  малозначимым</w:t>
      </w:r>
      <w:proofErr w:type="gramEnd"/>
      <w:r w:rsidR="00D350A7">
        <w:rPr>
          <w:rFonts w:ascii="Times New Roman" w:hAnsi="Times New Roman" w:cs="Times New Roman"/>
          <w:sz w:val="24"/>
          <w:szCs w:val="24"/>
        </w:rPr>
        <w:t xml:space="preserve"> с точки зрения профессиональной ориентации</w:t>
      </w:r>
      <w:r>
        <w:rPr>
          <w:rFonts w:ascii="Times New Roman" w:hAnsi="Times New Roman" w:cs="Times New Roman"/>
          <w:sz w:val="24"/>
          <w:szCs w:val="24"/>
        </w:rPr>
        <w:t xml:space="preserve">. Существует ряд показателей, нравственно-волевых и мотивационных характеристик, для формирования которых именно этот этап возрастного развития оказывается благоприятным. Иначе нарушается преемственность между этапами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работы, и у довольно значительной части школьников даже на момент окончания школы не удаётся в учебно-воспитательном процессе достичь необходимых результатов.</w:t>
      </w:r>
    </w:p>
    <w:p w:rsidR="00CE0302" w:rsidRDefault="00CF65D5" w:rsidP="00D00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применяю на любом уроке </w:t>
      </w:r>
      <w:r w:rsidRPr="00CE0302">
        <w:rPr>
          <w:rFonts w:ascii="Times New Roman" w:hAnsi="Times New Roman" w:cs="Times New Roman"/>
          <w:b/>
          <w:sz w:val="24"/>
          <w:szCs w:val="24"/>
        </w:rPr>
        <w:t>загадки о профессиях, кроссворды с рисунками или загадками, ребусы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74B3">
        <w:rPr>
          <w:rFonts w:ascii="Times New Roman" w:hAnsi="Times New Roman" w:cs="Times New Roman"/>
          <w:sz w:val="24"/>
          <w:szCs w:val="24"/>
        </w:rPr>
        <w:t xml:space="preserve">Можно использовать составление </w:t>
      </w:r>
      <w:r w:rsidR="000274B3" w:rsidRPr="00CE0302">
        <w:rPr>
          <w:rFonts w:ascii="Times New Roman" w:hAnsi="Times New Roman" w:cs="Times New Roman"/>
          <w:b/>
          <w:sz w:val="24"/>
          <w:szCs w:val="24"/>
        </w:rPr>
        <w:t>загадок -описаний</w:t>
      </w:r>
      <w:r w:rsidR="000274B3">
        <w:rPr>
          <w:rFonts w:ascii="Times New Roman" w:hAnsi="Times New Roman" w:cs="Times New Roman"/>
          <w:sz w:val="24"/>
          <w:szCs w:val="24"/>
        </w:rPr>
        <w:t xml:space="preserve"> о той или иной профессии, где один ученик (на первоначальном этапе по плану) описывает профессию, а ребята класса отгадывают её название. </w:t>
      </w:r>
    </w:p>
    <w:p w:rsidR="00CE0302" w:rsidRDefault="00CE0302" w:rsidP="00D00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потенциалом  обладают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2AB">
        <w:rPr>
          <w:rFonts w:ascii="Times New Roman" w:hAnsi="Times New Roman" w:cs="Times New Roman"/>
          <w:b/>
          <w:sz w:val="24"/>
          <w:szCs w:val="24"/>
          <w:u w:val="single"/>
        </w:rPr>
        <w:t>ролевые игры</w:t>
      </w:r>
      <w:r w:rsidRPr="004652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такие, как </w:t>
      </w:r>
      <w:r w:rsidRPr="004652AB">
        <w:rPr>
          <w:rFonts w:ascii="Times New Roman" w:hAnsi="Times New Roman" w:cs="Times New Roman"/>
          <w:b/>
          <w:sz w:val="24"/>
          <w:szCs w:val="24"/>
        </w:rPr>
        <w:t>«Магазин»</w:t>
      </w:r>
      <w:r>
        <w:rPr>
          <w:rFonts w:ascii="Times New Roman" w:hAnsi="Times New Roman" w:cs="Times New Roman"/>
          <w:sz w:val="24"/>
          <w:szCs w:val="24"/>
        </w:rPr>
        <w:t>(урок математики),</w:t>
      </w:r>
      <w:r w:rsidRPr="004652AB">
        <w:rPr>
          <w:rFonts w:ascii="Times New Roman" w:hAnsi="Times New Roman" w:cs="Times New Roman"/>
          <w:b/>
          <w:sz w:val="24"/>
          <w:szCs w:val="24"/>
        </w:rPr>
        <w:t xml:space="preserve"> «Библиотека» </w:t>
      </w:r>
      <w:r>
        <w:rPr>
          <w:rFonts w:ascii="Times New Roman" w:hAnsi="Times New Roman" w:cs="Times New Roman"/>
          <w:sz w:val="24"/>
          <w:szCs w:val="24"/>
        </w:rPr>
        <w:t xml:space="preserve">(урок чтения), </w:t>
      </w:r>
      <w:r w:rsidRPr="004652AB">
        <w:rPr>
          <w:rFonts w:ascii="Times New Roman" w:hAnsi="Times New Roman" w:cs="Times New Roman"/>
          <w:b/>
          <w:sz w:val="24"/>
          <w:szCs w:val="24"/>
        </w:rPr>
        <w:t>«Экскурсовод»</w:t>
      </w:r>
      <w:r>
        <w:rPr>
          <w:rFonts w:ascii="Times New Roman" w:hAnsi="Times New Roman" w:cs="Times New Roman"/>
          <w:sz w:val="24"/>
          <w:szCs w:val="24"/>
        </w:rPr>
        <w:t xml:space="preserve"> (урок развития речи).</w:t>
      </w:r>
      <w:r w:rsidR="00055CEE" w:rsidRPr="00055CEE">
        <w:rPr>
          <w:rFonts w:ascii="Times New Roman" w:hAnsi="Times New Roman" w:cs="Times New Roman"/>
          <w:sz w:val="24"/>
          <w:szCs w:val="24"/>
        </w:rPr>
        <w:t xml:space="preserve"> </w:t>
      </w:r>
      <w:r w:rsidR="00055CEE">
        <w:rPr>
          <w:rFonts w:ascii="Times New Roman" w:hAnsi="Times New Roman" w:cs="Times New Roman"/>
          <w:sz w:val="24"/>
          <w:szCs w:val="24"/>
        </w:rPr>
        <w:t xml:space="preserve">В таких играх дидактическая задача урока интегрирована с </w:t>
      </w:r>
      <w:proofErr w:type="spellStart"/>
      <w:r w:rsidR="00055CE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055CEE">
        <w:rPr>
          <w:rFonts w:ascii="Times New Roman" w:hAnsi="Times New Roman" w:cs="Times New Roman"/>
          <w:sz w:val="24"/>
          <w:szCs w:val="24"/>
        </w:rPr>
        <w:t xml:space="preserve">. Например, в игре «Магазин» ученикам предлагается исполнить роли кассира, продавца </w:t>
      </w:r>
      <w:proofErr w:type="gramStart"/>
      <w:r w:rsidR="00055CEE">
        <w:rPr>
          <w:rFonts w:ascii="Times New Roman" w:hAnsi="Times New Roman" w:cs="Times New Roman"/>
          <w:sz w:val="24"/>
          <w:szCs w:val="24"/>
        </w:rPr>
        <w:t>разных  отделов</w:t>
      </w:r>
      <w:proofErr w:type="gramEnd"/>
      <w:r w:rsidR="00055CEE">
        <w:rPr>
          <w:rFonts w:ascii="Times New Roman" w:hAnsi="Times New Roman" w:cs="Times New Roman"/>
          <w:sz w:val="24"/>
          <w:szCs w:val="24"/>
        </w:rPr>
        <w:t xml:space="preserve">, администратора. При этом в процессе игры решается как дидактическая задача (закрепление навыков устного счёта), </w:t>
      </w:r>
      <w:proofErr w:type="gramStart"/>
      <w:r w:rsidR="00055CEE">
        <w:rPr>
          <w:rFonts w:ascii="Times New Roman" w:hAnsi="Times New Roman" w:cs="Times New Roman"/>
          <w:sz w:val="24"/>
          <w:szCs w:val="24"/>
        </w:rPr>
        <w:t>так  и</w:t>
      </w:r>
      <w:proofErr w:type="gramEnd"/>
      <w:r w:rsidR="00055CEE">
        <w:rPr>
          <w:rFonts w:ascii="Times New Roman" w:hAnsi="Times New Roman" w:cs="Times New Roman"/>
          <w:sz w:val="24"/>
          <w:szCs w:val="24"/>
        </w:rPr>
        <w:t xml:space="preserve"> воспитательная (культура общения).</w:t>
      </w:r>
    </w:p>
    <w:p w:rsidR="00CE0302" w:rsidRDefault="00CE0302" w:rsidP="00CE0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по развитию речи можно предложить школьникам </w:t>
      </w:r>
      <w:r w:rsidR="00055CEE">
        <w:rPr>
          <w:rFonts w:ascii="Times New Roman" w:hAnsi="Times New Roman" w:cs="Times New Roman"/>
          <w:sz w:val="24"/>
          <w:szCs w:val="24"/>
        </w:rPr>
        <w:t xml:space="preserve">ролевую игру- </w:t>
      </w:r>
      <w:r w:rsidRPr="00CE0302">
        <w:rPr>
          <w:rFonts w:ascii="Times New Roman" w:hAnsi="Times New Roman" w:cs="Times New Roman"/>
          <w:b/>
          <w:sz w:val="24"/>
          <w:szCs w:val="24"/>
        </w:rPr>
        <w:t xml:space="preserve">«Начинающий журналист». </w:t>
      </w:r>
      <w:r>
        <w:rPr>
          <w:rFonts w:ascii="Times New Roman" w:hAnsi="Times New Roman" w:cs="Times New Roman"/>
          <w:sz w:val="24"/>
          <w:szCs w:val="24"/>
        </w:rPr>
        <w:t xml:space="preserve">Для этого на урок пригласить или </w:t>
      </w:r>
      <w:r w:rsidR="00055CEE">
        <w:rPr>
          <w:rFonts w:ascii="Times New Roman" w:hAnsi="Times New Roman" w:cs="Times New Roman"/>
          <w:sz w:val="24"/>
          <w:szCs w:val="24"/>
        </w:rPr>
        <w:t>периодически</w:t>
      </w:r>
      <w:r>
        <w:rPr>
          <w:rFonts w:ascii="Times New Roman" w:hAnsi="Times New Roman" w:cs="Times New Roman"/>
          <w:sz w:val="24"/>
          <w:szCs w:val="24"/>
        </w:rPr>
        <w:t xml:space="preserve"> приглашать любого работника школы (медицинского работника, уборщицу, библиотекаря, слесаря, электрика и т. д). Школьники выступают в роли журналиста и задают интересующие их вопросы о профессии данного человека (почему выбрал свою профессию, чем занимается на работе, как получил свою профессию и т.д.). </w:t>
      </w:r>
    </w:p>
    <w:p w:rsidR="00055CEE" w:rsidRPr="00055CEE" w:rsidRDefault="00055CEE" w:rsidP="00CE03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играм, которые предлагаются школьникам как во время урока, так и во внеурочное время, можно отнести целый класс игр, объединённых названием </w:t>
      </w:r>
      <w:r w:rsidRPr="00055CEE">
        <w:rPr>
          <w:rFonts w:ascii="Times New Roman" w:hAnsi="Times New Roman" w:cs="Times New Roman"/>
          <w:b/>
          <w:sz w:val="24"/>
          <w:szCs w:val="24"/>
        </w:rPr>
        <w:t>«Угадай профессию»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55CEE">
        <w:rPr>
          <w:rFonts w:ascii="Times New Roman" w:hAnsi="Times New Roman" w:cs="Times New Roman"/>
          <w:sz w:val="24"/>
          <w:szCs w:val="24"/>
        </w:rPr>
        <w:t>Это такие игры как:</w:t>
      </w:r>
      <w:r>
        <w:rPr>
          <w:rFonts w:ascii="Times New Roman" w:hAnsi="Times New Roman" w:cs="Times New Roman"/>
          <w:sz w:val="24"/>
          <w:szCs w:val="24"/>
        </w:rPr>
        <w:t xml:space="preserve"> «Профессия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букву..</w:t>
      </w:r>
      <w:proofErr w:type="gramEnd"/>
      <w:r>
        <w:rPr>
          <w:rFonts w:ascii="Times New Roman" w:hAnsi="Times New Roman" w:cs="Times New Roman"/>
          <w:sz w:val="24"/>
          <w:szCs w:val="24"/>
        </w:rPr>
        <w:t>»,</w:t>
      </w:r>
      <w:r w:rsidR="004652AB">
        <w:rPr>
          <w:rFonts w:ascii="Times New Roman" w:hAnsi="Times New Roman" w:cs="Times New Roman"/>
          <w:sz w:val="24"/>
          <w:szCs w:val="24"/>
        </w:rPr>
        <w:t xml:space="preserve"> «Кто использует в работе? (назвать профессии, которые используют заданный инструмент или материал, например, зеркало или иглу), «Ассоциация» (угадать задуманную профессию с помощью ассоциативных вопросов типа «Какой запах(цвет) у профессии?</w:t>
      </w:r>
      <w:proofErr w:type="gramStart"/>
      <w:r w:rsidR="004652AB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="000274B3">
        <w:rPr>
          <w:rFonts w:ascii="Times New Roman" w:hAnsi="Times New Roman" w:cs="Times New Roman"/>
          <w:sz w:val="24"/>
          <w:szCs w:val="24"/>
        </w:rPr>
        <w:t xml:space="preserve"> «</w:t>
      </w:r>
      <w:r w:rsidR="004652AB">
        <w:rPr>
          <w:rFonts w:ascii="Times New Roman" w:hAnsi="Times New Roman" w:cs="Times New Roman"/>
          <w:sz w:val="24"/>
          <w:szCs w:val="24"/>
        </w:rPr>
        <w:t>Связана ли профессия с общением с людьми?».</w:t>
      </w:r>
    </w:p>
    <w:p w:rsidR="000274B3" w:rsidRDefault="004652AB" w:rsidP="00465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Сюда же можно отнести игру </w:t>
      </w:r>
      <w:r w:rsidRPr="004652AB">
        <w:rPr>
          <w:rFonts w:ascii="Times New Roman" w:hAnsi="Times New Roman" w:cs="Times New Roman"/>
          <w:b/>
          <w:sz w:val="24"/>
          <w:szCs w:val="24"/>
        </w:rPr>
        <w:t>«Отдел кадров»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 основу можно взять, например, инопланетян, которые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посетили  нашу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планету   и </w:t>
      </w:r>
      <w:r w:rsidR="000274B3">
        <w:rPr>
          <w:rFonts w:ascii="Times New Roman" w:hAnsi="Times New Roman" w:cs="Times New Roman"/>
          <w:sz w:val="24"/>
          <w:szCs w:val="24"/>
        </w:rPr>
        <w:t xml:space="preserve">им нужно помочь выбрать подходящую профессию, заинтересовать их. </w:t>
      </w:r>
    </w:p>
    <w:p w:rsidR="000274B3" w:rsidRDefault="000274B3" w:rsidP="00465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Ещё одним вариантом игровых заданий являются игры в тестовой форме, содержащие вопросы относительно содержания профессий, условий и предметов труда, а также о труде и качествах профессионалов.</w:t>
      </w:r>
    </w:p>
    <w:p w:rsidR="00055CEE" w:rsidRDefault="0002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-Дерево ценят по плодам, а человека по….</w:t>
      </w:r>
    </w:p>
    <w:p w:rsidR="000274B3" w:rsidRDefault="0002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деньгам      Б)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глазам        в)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делам</w:t>
      </w:r>
    </w:p>
    <w:p w:rsidR="000274B3" w:rsidRDefault="0002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4B3" w:rsidRDefault="0002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-Какое профессиональное важное</w:t>
      </w:r>
      <w:r w:rsidR="000B6674">
        <w:rPr>
          <w:rFonts w:ascii="Times New Roman" w:hAnsi="Times New Roman" w:cs="Times New Roman"/>
          <w:sz w:val="24"/>
          <w:szCs w:val="24"/>
        </w:rPr>
        <w:t xml:space="preserve"> качество необходимо бухгалтеру</w:t>
      </w:r>
    </w:p>
    <w:p w:rsidR="000274B3" w:rsidRDefault="0002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 w:rsidR="00B14B59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gramStart"/>
      <w:r w:rsidR="00B14B59">
        <w:rPr>
          <w:rFonts w:ascii="Times New Roman" w:hAnsi="Times New Roman" w:cs="Times New Roman"/>
          <w:sz w:val="24"/>
          <w:szCs w:val="24"/>
        </w:rPr>
        <w:t>слух  Б</w:t>
      </w:r>
      <w:proofErr w:type="gramEnd"/>
      <w:r w:rsidR="00B14B59">
        <w:rPr>
          <w:rFonts w:ascii="Times New Roman" w:hAnsi="Times New Roman" w:cs="Times New Roman"/>
          <w:sz w:val="24"/>
          <w:szCs w:val="24"/>
        </w:rPr>
        <w:t>) внимание</w:t>
      </w:r>
      <w:r>
        <w:rPr>
          <w:rFonts w:ascii="Times New Roman" w:hAnsi="Times New Roman" w:cs="Times New Roman"/>
          <w:sz w:val="24"/>
          <w:szCs w:val="24"/>
        </w:rPr>
        <w:t xml:space="preserve">    в)</w:t>
      </w:r>
      <w:r w:rsidR="00B14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ловкость рук</w:t>
      </w:r>
    </w:p>
    <w:p w:rsidR="00B14B59" w:rsidRDefault="00B14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B59" w:rsidRDefault="00B14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-Какой современный профессионал соответствует старинному названию «лекарь»</w:t>
      </w:r>
    </w:p>
    <w:p w:rsidR="00B14B59" w:rsidRDefault="00B14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художник       б)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             в)</w:t>
      </w:r>
      <w:r w:rsidR="008B43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</w:t>
      </w:r>
    </w:p>
    <w:p w:rsidR="004F1DF3" w:rsidRDefault="004F1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 «Путешествие по городу мастеров» знакомство с миром труда и профессий проводится в виде путешествия по районам вымышленного города. Возможны различные варианты её организации: в форме </w:t>
      </w:r>
      <w:r w:rsidR="000B6674">
        <w:rPr>
          <w:rFonts w:ascii="Times New Roman" w:hAnsi="Times New Roman" w:cs="Times New Roman"/>
          <w:sz w:val="24"/>
          <w:szCs w:val="24"/>
        </w:rPr>
        <w:t>комплекса классных часов (возможно рассчитанных на 4 года обучения), в качестве единичных игровых моментов на уроке развития речи или чтения.</w:t>
      </w:r>
    </w:p>
    <w:p w:rsidR="000B6674" w:rsidRDefault="000B6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систематизации знаний о мире труда и профессий в данной игре используется единый игровой сюжет-путешествие по городу, состоящему из шес</w:t>
      </w:r>
      <w:r w:rsidR="00BC0290">
        <w:rPr>
          <w:rFonts w:ascii="Times New Roman" w:hAnsi="Times New Roman" w:cs="Times New Roman"/>
          <w:sz w:val="24"/>
          <w:szCs w:val="24"/>
        </w:rPr>
        <w:t>ти районов</w:t>
      </w:r>
      <w:r>
        <w:rPr>
          <w:rFonts w:ascii="Times New Roman" w:hAnsi="Times New Roman" w:cs="Times New Roman"/>
          <w:sz w:val="24"/>
          <w:szCs w:val="24"/>
        </w:rPr>
        <w:t xml:space="preserve">. Каждый район соответствует одной из профессиональных сфер, выделенных на основе классификации </w:t>
      </w:r>
      <w:proofErr w:type="spellStart"/>
      <w:r w:rsidR="00277836">
        <w:rPr>
          <w:rFonts w:ascii="Times New Roman" w:hAnsi="Times New Roman" w:cs="Times New Roman"/>
          <w:sz w:val="24"/>
          <w:szCs w:val="24"/>
        </w:rPr>
        <w:t>Дж.</w:t>
      </w:r>
      <w:r>
        <w:rPr>
          <w:rFonts w:ascii="Times New Roman" w:hAnsi="Times New Roman" w:cs="Times New Roman"/>
          <w:sz w:val="24"/>
          <w:szCs w:val="24"/>
        </w:rPr>
        <w:t>Голланда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836">
        <w:rPr>
          <w:rFonts w:ascii="Times New Roman" w:hAnsi="Times New Roman" w:cs="Times New Roman"/>
          <w:sz w:val="24"/>
          <w:szCs w:val="24"/>
        </w:rPr>
        <w:t xml:space="preserve">(практическая профессиональная среда, исследовательская, социальная, конвенциональная, предпринимательская и </w:t>
      </w:r>
      <w:proofErr w:type="gramStart"/>
      <w:r w:rsidR="00277836">
        <w:rPr>
          <w:rFonts w:ascii="Times New Roman" w:hAnsi="Times New Roman" w:cs="Times New Roman"/>
          <w:sz w:val="24"/>
          <w:szCs w:val="24"/>
        </w:rPr>
        <w:t>артистическая )</w:t>
      </w:r>
      <w:proofErr w:type="gramEnd"/>
      <w:r w:rsidR="00F26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Климова</w:t>
      </w:r>
      <w:r w:rsidR="00277836">
        <w:rPr>
          <w:rFonts w:ascii="Times New Roman" w:hAnsi="Times New Roman" w:cs="Times New Roman"/>
          <w:sz w:val="24"/>
          <w:szCs w:val="24"/>
        </w:rPr>
        <w:t xml:space="preserve"> Е.А.(человек-человек, человек-техника, человек-знаковая система, человек-художественный образ, человек-природа).</w:t>
      </w:r>
      <w:r w:rsidR="00F26E90">
        <w:rPr>
          <w:rFonts w:ascii="Times New Roman" w:hAnsi="Times New Roman" w:cs="Times New Roman"/>
          <w:sz w:val="24"/>
          <w:szCs w:val="24"/>
        </w:rPr>
        <w:t xml:space="preserve"> В процессе изучения каждого района детям предлагается задание исследовать жизнь её обитателей:</w:t>
      </w:r>
    </w:p>
    <w:p w:rsidR="00F26E90" w:rsidRDefault="00BC0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F26E90">
        <w:rPr>
          <w:rFonts w:ascii="Times New Roman" w:hAnsi="Times New Roman" w:cs="Times New Roman"/>
          <w:sz w:val="24"/>
          <w:szCs w:val="24"/>
        </w:rPr>
        <w:t>оставить план района</w:t>
      </w:r>
    </w:p>
    <w:p w:rsidR="00F26E90" w:rsidRDefault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-придумать название улиц или переулков</w:t>
      </w:r>
    </w:p>
    <w:p w:rsidR="00F26E90" w:rsidRDefault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-продумать какие учреждения или предприятия здесь могут находиться</w:t>
      </w:r>
    </w:p>
    <w:p w:rsidR="00F26E90" w:rsidRDefault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-заселить дома известными персонажами</w:t>
      </w:r>
    </w:p>
    <w:p w:rsidR="00F26E90" w:rsidRDefault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-рассказать об их образе жизни</w:t>
      </w:r>
    </w:p>
    <w:p w:rsidR="00F26E90" w:rsidRDefault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</w:t>
      </w:r>
      <w:r w:rsidR="00BC02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школьники вовлекаются в диагностические и развивающие упражнения, соответствующие логике данного района.</w:t>
      </w:r>
    </w:p>
    <w:p w:rsidR="00F26E90" w:rsidRDefault="00F26E90" w:rsidP="00F26E90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E90">
        <w:rPr>
          <w:rFonts w:ascii="Times New Roman" w:hAnsi="Times New Roman" w:cs="Times New Roman"/>
          <w:sz w:val="24"/>
          <w:szCs w:val="24"/>
        </w:rPr>
        <w:t>Район «Умелые руки»</w:t>
      </w:r>
    </w:p>
    <w:p w:rsidR="00F26E90" w:rsidRDefault="00F26E90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профессий: агроном, водитель, столяр, инженер и др.</w:t>
      </w:r>
    </w:p>
    <w:p w:rsidR="00F26E90" w:rsidRDefault="00F26E90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жители: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Данила-мастер, Железный дровосек,</w:t>
      </w:r>
      <w:r w:rsidR="00506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Марья-</w:t>
      </w:r>
      <w:r w:rsidR="00506C04">
        <w:rPr>
          <w:rFonts w:ascii="Times New Roman" w:hAnsi="Times New Roman" w:cs="Times New Roman"/>
          <w:sz w:val="24"/>
          <w:szCs w:val="24"/>
        </w:rPr>
        <w:t>Искусница.</w:t>
      </w:r>
    </w:p>
    <w:p w:rsidR="00506C04" w:rsidRDefault="00506C04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и диагностические упражнения: «Технологические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цепочки»(</w:t>
      </w:r>
      <w:proofErr w:type="gramEnd"/>
      <w:r>
        <w:rPr>
          <w:rFonts w:ascii="Times New Roman" w:hAnsi="Times New Roman" w:cs="Times New Roman"/>
          <w:sz w:val="24"/>
          <w:szCs w:val="24"/>
        </w:rPr>
        <w:t>вставить пропущенные звенья: зерно-…-хлеб), «Профессиональная эстафета»(ребята по очереди рассказывают о производстве определённого предмета), «Угадай профессию»(угадывают профессию по материалу и инструменту), изготовление различных поделок(вышивка, аппликация, лепка).</w:t>
      </w:r>
    </w:p>
    <w:p w:rsidR="00506C04" w:rsidRDefault="00506C04" w:rsidP="00506C04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06C04" w:rsidRDefault="00506C04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профессий: математик, астроном, химик, биолог, геолог.</w:t>
      </w:r>
    </w:p>
    <w:p w:rsidR="00506C04" w:rsidRPr="00506C04" w:rsidRDefault="00506C04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жители: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астроном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Стекляшкин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Гаспар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сказки «Три толстяка».</w:t>
      </w:r>
    </w:p>
    <w:p w:rsidR="00506C04" w:rsidRDefault="0061660B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и диагностические упражнения: упражнения на установление аналогий, обобщений, логические задачи, занимательные задачи.</w:t>
      </w:r>
    </w:p>
    <w:p w:rsidR="0061660B" w:rsidRDefault="0061660B" w:rsidP="0061660B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Район  «</w:t>
      </w:r>
      <w:proofErr w:type="gramEnd"/>
      <w:r>
        <w:rPr>
          <w:rFonts w:ascii="Times New Roman" w:hAnsi="Times New Roman" w:cs="Times New Roman"/>
          <w:sz w:val="24"/>
          <w:szCs w:val="24"/>
        </w:rPr>
        <w:t>Помогай»</w:t>
      </w:r>
    </w:p>
    <w:p w:rsidR="0061660B" w:rsidRPr="0061660B" w:rsidRDefault="0061660B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профессий: врач, учитель, психолог, социальный работник.</w:t>
      </w:r>
    </w:p>
    <w:p w:rsidR="00506C04" w:rsidRDefault="0061660B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жители: доктор Айболит, крокодил Гена, карандаш,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04" w:rsidRDefault="0061660B" w:rsidP="00F26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и диагностические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упражнения: </w:t>
      </w:r>
      <w:r w:rsidR="00506C0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506C04">
        <w:rPr>
          <w:rFonts w:ascii="Times New Roman" w:hAnsi="Times New Roman" w:cs="Times New Roman"/>
          <w:sz w:val="24"/>
          <w:szCs w:val="24"/>
        </w:rPr>
        <w:t>Невидимый предмет» (дети передают друг другу воображаемый предмет, например, тяжёлый чемодан), «Лица»</w:t>
      </w:r>
      <w:r>
        <w:rPr>
          <w:rFonts w:ascii="Times New Roman" w:hAnsi="Times New Roman" w:cs="Times New Roman"/>
          <w:sz w:val="24"/>
          <w:szCs w:val="24"/>
        </w:rPr>
        <w:t>(определение настроения изображённых лиц)</w:t>
      </w:r>
      <w:r w:rsidR="00506C04">
        <w:rPr>
          <w:rFonts w:ascii="Times New Roman" w:hAnsi="Times New Roman" w:cs="Times New Roman"/>
          <w:sz w:val="24"/>
          <w:szCs w:val="24"/>
        </w:rPr>
        <w:t>, упражнения на развитие коммуникативных умений детей.</w:t>
      </w:r>
    </w:p>
    <w:p w:rsidR="0061660B" w:rsidRPr="00BC0290" w:rsidRDefault="0061660B" w:rsidP="0061660B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60B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«Канцелярский»</w:t>
      </w:r>
    </w:p>
    <w:p w:rsidR="00836C77" w:rsidRDefault="0061660B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профессий:</w:t>
      </w:r>
      <w:r w:rsidR="00836C77">
        <w:rPr>
          <w:rFonts w:ascii="Times New Roman" w:hAnsi="Times New Roman" w:cs="Times New Roman"/>
          <w:sz w:val="24"/>
          <w:szCs w:val="24"/>
        </w:rPr>
        <w:t xml:space="preserve"> бухгалтер, кассир, стенографист.</w:t>
      </w:r>
    </w:p>
    <w:p w:rsidR="00836C77" w:rsidRDefault="00836C77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жители: почтальон Печкин,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Свистулькин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Мальвина, Крот из сказки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6C77" w:rsidRDefault="00836C77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и диагностические упражнения: задания по кодированию и расшифровке фраз, анаграммы, перепутанные линии и др.</w:t>
      </w:r>
    </w:p>
    <w:p w:rsidR="00115A41" w:rsidRDefault="00836C77" w:rsidP="00836C77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C77">
        <w:rPr>
          <w:rFonts w:ascii="Times New Roman" w:hAnsi="Times New Roman" w:cs="Times New Roman"/>
          <w:sz w:val="24"/>
          <w:szCs w:val="24"/>
        </w:rPr>
        <w:t>Район «Предприимчивый»</w:t>
      </w:r>
      <w:r w:rsidR="00115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C77" w:rsidRP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Примеры профессий: </w:t>
      </w:r>
      <w:r w:rsidRPr="00115A41">
        <w:rPr>
          <w:rFonts w:ascii="Times New Roman" w:hAnsi="Times New Roman" w:cs="Times New Roman"/>
          <w:sz w:val="24"/>
          <w:szCs w:val="24"/>
        </w:rPr>
        <w:t>полицейский,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A41">
        <w:rPr>
          <w:rFonts w:ascii="Times New Roman" w:hAnsi="Times New Roman" w:cs="Times New Roman"/>
          <w:sz w:val="24"/>
          <w:szCs w:val="24"/>
        </w:rPr>
        <w:t>спасатель</w:t>
      </w:r>
    </w:p>
    <w:p w:rsidR="00836C77" w:rsidRDefault="00836C77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Сказочные жители: незнайка, Буратино, кот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Матроскин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>
        <w:rPr>
          <w:rFonts w:ascii="Times New Roman" w:hAnsi="Times New Roman" w:cs="Times New Roman"/>
          <w:sz w:val="24"/>
          <w:szCs w:val="24"/>
        </w:rPr>
        <w:t>, Гулливер.</w:t>
      </w:r>
    </w:p>
    <w:p w:rsidR="00836C77" w:rsidRDefault="00836C77" w:rsidP="00616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 и диагностические упражнения: «Новая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функция»(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придумать как можно больше способов использования знакомого предмета: карандаша, пластиковой бутылки, газеты и т.д., «Необитаемый остров»(придумать правила выживания на необитаемом острове, распределить возможные проблемы и способы их решения).</w:t>
      </w:r>
    </w:p>
    <w:p w:rsidR="00836C77" w:rsidRDefault="00836C77" w:rsidP="00836C77">
      <w:pPr>
        <w:pStyle w:val="af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Район «</w:t>
      </w:r>
      <w:r w:rsidR="00115A41">
        <w:rPr>
          <w:rFonts w:ascii="Times New Roman" w:hAnsi="Times New Roman" w:cs="Times New Roman"/>
          <w:sz w:val="24"/>
          <w:szCs w:val="24"/>
        </w:rPr>
        <w:t>Артистический»</w:t>
      </w:r>
    </w:p>
    <w:p w:rsid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профессий: художник, балерина, музыкант, певец.</w:t>
      </w:r>
    </w:p>
    <w:p w:rsid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Сказочные жители: поэт Цветик и художник Тюбик из цветочного города.</w:t>
      </w:r>
    </w:p>
    <w:p w:rsid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 и диагностические упражнения: «Рассказ по кругу» (дети придумывают по одному предложению, чтобы получился связный рассказ), «Несуществующее животное» (нарисовать необычное животное, придумать ему имя, рассказать о его образе жизни), «Конкурс архитекторов» (из одинакового числа геометрических фигур составить как можно больше фигур-аппликаций).</w:t>
      </w: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P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5BA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615BA" w:rsidRDefault="00996842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15BA">
        <w:rPr>
          <w:rFonts w:ascii="Times New Roman" w:hAnsi="Times New Roman" w:cs="Times New Roman"/>
          <w:sz w:val="24"/>
          <w:szCs w:val="24"/>
        </w:rPr>
        <w:t>Игровые упражнения не только способствуют усвоению знаний, но и помогают развивать самостоятельность, произвольность поведения, самоконтроль, элементы самоанализа, познавательные процессы.</w:t>
      </w:r>
    </w:p>
    <w:p w:rsidR="00E615BA" w:rsidRDefault="00E615BA" w:rsidP="00E61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Основными задачами профессиональной ориентации в младших классах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формирование у детей  любви и добросовестного отношения к труду, понимание его роли в жизни человека и общества, развитие интереса к распространённым профессиям ближайшего окружения .В этом возрасте развивается эмоциональный компонент психологической готовности ребёнка к профессиональному самоопределению как предвестник познавательного мотивационного его компонентов. Игровые технологии в значительной мере способны реализовать эту задачу.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игры,  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правило, легко интегрируются в структуру  урока по предметам в начальной школе и позволяют разнообразить его, делая более эмоционально насыщенным.</w:t>
      </w:r>
    </w:p>
    <w:p w:rsid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A41" w:rsidRPr="00115A41" w:rsidRDefault="00115A41" w:rsidP="0011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A41" w:rsidRDefault="00E615BA" w:rsidP="00E61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E615BA" w:rsidRDefault="00E615BA" w:rsidP="00E615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15BA" w:rsidRDefault="00E615BA" w:rsidP="00CB5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1.Землч</w:t>
      </w:r>
      <w:r w:rsidR="0099684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нская Е.Н. Мир труда и профессий: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Сборник  дидактических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материалов для начальной школы.-М.:ИОСО,2000.</w:t>
      </w:r>
    </w:p>
    <w:p w:rsidR="00E615BA" w:rsidRDefault="00E615BA" w:rsidP="00CB5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2.Климова Е.А. Как выбирать профессию. -М.: Просвещение,1986.</w:t>
      </w:r>
    </w:p>
    <w:p w:rsidR="00E615BA" w:rsidRPr="00CB5E55" w:rsidRDefault="00E615BA" w:rsidP="00CB5E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3.Прошицкая Е.Н.</w:t>
      </w:r>
      <w:r w:rsidR="00CB5E55" w:rsidRPr="00CB5E55">
        <w:rPr>
          <w:rFonts w:ascii="Times New Roman" w:hAnsi="Times New Roman" w:cs="Times New Roman"/>
          <w:sz w:val="24"/>
          <w:szCs w:val="24"/>
        </w:rPr>
        <w:t xml:space="preserve"> </w:t>
      </w:r>
      <w:r w:rsidR="00CB5E55">
        <w:rPr>
          <w:rFonts w:ascii="Times New Roman" w:hAnsi="Times New Roman" w:cs="Times New Roman"/>
          <w:sz w:val="24"/>
          <w:szCs w:val="24"/>
        </w:rPr>
        <w:t xml:space="preserve">Джон </w:t>
      </w:r>
      <w:proofErr w:type="spellStart"/>
      <w:r w:rsidR="00CB5E55">
        <w:rPr>
          <w:rFonts w:ascii="Times New Roman" w:hAnsi="Times New Roman" w:cs="Times New Roman"/>
          <w:sz w:val="24"/>
          <w:szCs w:val="24"/>
        </w:rPr>
        <w:t>Голланд</w:t>
      </w:r>
      <w:proofErr w:type="spellEnd"/>
      <w:r w:rsidR="00CB5E55">
        <w:rPr>
          <w:rFonts w:ascii="Times New Roman" w:hAnsi="Times New Roman" w:cs="Times New Roman"/>
          <w:sz w:val="24"/>
          <w:szCs w:val="24"/>
        </w:rPr>
        <w:t xml:space="preserve"> о выборе профессии/</w:t>
      </w:r>
      <w:r w:rsidR="00CB5E55" w:rsidRPr="00CB5E5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Школа и производство-</w:t>
      </w:r>
      <w:proofErr w:type="gramStart"/>
      <w:r>
        <w:rPr>
          <w:rFonts w:ascii="Times New Roman" w:hAnsi="Times New Roman" w:cs="Times New Roman"/>
          <w:sz w:val="24"/>
          <w:szCs w:val="24"/>
        </w:rPr>
        <w:t>1993.-</w:t>
      </w:r>
      <w:proofErr w:type="gramEnd"/>
      <w:r w:rsidR="00CB5E55">
        <w:rPr>
          <w:rFonts w:ascii="Times New Roman" w:hAnsi="Times New Roman" w:cs="Times New Roman"/>
          <w:sz w:val="24"/>
          <w:szCs w:val="24"/>
        </w:rPr>
        <w:t xml:space="preserve">№ </w:t>
      </w:r>
      <w:r w:rsidR="00CB5E55" w:rsidRPr="00CB5E55">
        <w:rPr>
          <w:rFonts w:ascii="Times New Roman" w:hAnsi="Times New Roman" w:cs="Times New Roman"/>
          <w:sz w:val="24"/>
          <w:szCs w:val="24"/>
        </w:rPr>
        <w:t>4</w:t>
      </w:r>
      <w:r w:rsidR="00CB5E55">
        <w:rPr>
          <w:rFonts w:ascii="Times New Roman" w:hAnsi="Times New Roman" w:cs="Times New Roman"/>
          <w:sz w:val="24"/>
          <w:szCs w:val="24"/>
        </w:rPr>
        <w:t>.</w:t>
      </w:r>
    </w:p>
    <w:sectPr w:rsidR="00E615BA" w:rsidRPr="00CB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96954"/>
    <w:multiLevelType w:val="hybridMultilevel"/>
    <w:tmpl w:val="4A20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1B"/>
    <w:rsid w:val="000274B3"/>
    <w:rsid w:val="00055CEE"/>
    <w:rsid w:val="000B6674"/>
    <w:rsid w:val="000C1722"/>
    <w:rsid w:val="000D2124"/>
    <w:rsid w:val="00115A41"/>
    <w:rsid w:val="00277836"/>
    <w:rsid w:val="002C0145"/>
    <w:rsid w:val="00410B0A"/>
    <w:rsid w:val="004652AB"/>
    <w:rsid w:val="004F1DF3"/>
    <w:rsid w:val="00506C04"/>
    <w:rsid w:val="0061660B"/>
    <w:rsid w:val="0076681E"/>
    <w:rsid w:val="00836C77"/>
    <w:rsid w:val="008B4353"/>
    <w:rsid w:val="008D01A8"/>
    <w:rsid w:val="00996842"/>
    <w:rsid w:val="00A468DC"/>
    <w:rsid w:val="00B14B59"/>
    <w:rsid w:val="00BC0290"/>
    <w:rsid w:val="00CB5E55"/>
    <w:rsid w:val="00CE0302"/>
    <w:rsid w:val="00CF65D5"/>
    <w:rsid w:val="00D00847"/>
    <w:rsid w:val="00D2461B"/>
    <w:rsid w:val="00D350A7"/>
    <w:rsid w:val="00E615BA"/>
    <w:rsid w:val="00F2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73744-780D-4314-937D-9EABAABA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61B"/>
  </w:style>
  <w:style w:type="paragraph" w:styleId="1">
    <w:name w:val="heading 1"/>
    <w:basedOn w:val="a"/>
    <w:next w:val="a"/>
    <w:link w:val="10"/>
    <w:uiPriority w:val="9"/>
    <w:qFormat/>
    <w:rsid w:val="00D2461B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1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61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61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61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61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61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61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61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61B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246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461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461B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461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2461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461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461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D2461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D2461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D2461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Название Знак"/>
    <w:basedOn w:val="a0"/>
    <w:link w:val="a4"/>
    <w:uiPriority w:val="10"/>
    <w:rsid w:val="00D2461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D246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D2461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D2461B"/>
    <w:rPr>
      <w:b/>
      <w:bCs/>
    </w:rPr>
  </w:style>
  <w:style w:type="character" w:styleId="a9">
    <w:name w:val="Emphasis"/>
    <w:basedOn w:val="a0"/>
    <w:uiPriority w:val="20"/>
    <w:qFormat/>
    <w:rsid w:val="00D2461B"/>
    <w:rPr>
      <w:i/>
      <w:iCs/>
    </w:rPr>
  </w:style>
  <w:style w:type="paragraph" w:styleId="aa">
    <w:name w:val="No Spacing"/>
    <w:uiPriority w:val="1"/>
    <w:qFormat/>
    <w:rsid w:val="00D2461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2461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2461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D2461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D246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D2461B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D2461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2461B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2461B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D2461B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D2461B"/>
    <w:pPr>
      <w:outlineLvl w:val="9"/>
    </w:pPr>
  </w:style>
  <w:style w:type="paragraph" w:styleId="af3">
    <w:name w:val="List Paragraph"/>
    <w:basedOn w:val="a"/>
    <w:uiPriority w:val="34"/>
    <w:qFormat/>
    <w:rsid w:val="00F26E90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BC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C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6CB9E-205F-4E12-A225-0D39236E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Mokrov</dc:creator>
  <cp:keywords/>
  <dc:description/>
  <cp:lastModifiedBy>Vadim Mokrov</cp:lastModifiedBy>
  <cp:revision>13</cp:revision>
  <cp:lastPrinted>2015-02-16T16:18:00Z</cp:lastPrinted>
  <dcterms:created xsi:type="dcterms:W3CDTF">2015-01-12T13:04:00Z</dcterms:created>
  <dcterms:modified xsi:type="dcterms:W3CDTF">2017-01-10T15:14:00Z</dcterms:modified>
</cp:coreProperties>
</file>