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8033F0F" w14:textId="0458D227" w:rsidR="00AB1B23" w:rsidRPr="00F66677" w:rsidRDefault="006E7672" w:rsidP="00F66677">
      <w:pPr>
        <w:spacing w:after="97" w:line="389" w:lineRule="atLeast"/>
        <w:outlineLvl w:val="1"/>
        <w:rPr>
          <w:rFonts w:eastAsia="Times New Roman" w:cs="Arial"/>
          <w:b/>
          <w:bCs/>
          <w:color w:val="332D2D"/>
          <w:sz w:val="28"/>
          <w:szCs w:val="28"/>
        </w:rPr>
      </w:pPr>
      <w:r w:rsidRPr="00F66677">
        <w:rPr>
          <w:rFonts w:eastAsia="Times New Roman" w:cs="Arial"/>
          <w:b/>
          <w:bCs/>
          <w:color w:val="332D2D"/>
          <w:sz w:val="28"/>
          <w:szCs w:val="28"/>
        </w:rPr>
        <w:t>Adultery</w:t>
      </w:r>
      <w:r w:rsidR="00AB1B23" w:rsidRPr="00F66677">
        <w:rPr>
          <w:rFonts w:eastAsia="Times New Roman" w:cs="Arial"/>
          <w:b/>
          <w:bCs/>
          <w:color w:val="332D2D"/>
          <w:sz w:val="28"/>
          <w:szCs w:val="28"/>
        </w:rPr>
        <w:t xml:space="preserve"> </w:t>
      </w:r>
      <w:r w:rsidR="00F66677">
        <w:rPr>
          <w:rFonts w:eastAsia="Times New Roman" w:cs="Arial"/>
          <w:b/>
          <w:bCs/>
          <w:color w:val="332D2D"/>
          <w:sz w:val="28"/>
          <w:szCs w:val="28"/>
        </w:rPr>
        <w:t>R</w:t>
      </w:r>
      <w:r w:rsidR="00AB1B23" w:rsidRPr="00F66677">
        <w:rPr>
          <w:rFonts w:eastAsia="Times New Roman" w:cs="Arial"/>
          <w:b/>
          <w:bCs/>
          <w:color w:val="332D2D"/>
          <w:sz w:val="28"/>
          <w:szCs w:val="28"/>
        </w:rPr>
        <w:t>ecovery Realistic Timeline</w:t>
      </w:r>
    </w:p>
    <w:p w14:paraId="0F97182A" w14:textId="77777777" w:rsidR="00AB1B23" w:rsidRPr="00AB1B23" w:rsidRDefault="00AB1B23" w:rsidP="00AB1B23">
      <w:pPr>
        <w:spacing w:after="195" w:line="240" w:lineRule="auto"/>
        <w:rPr>
          <w:rFonts w:eastAsia="Times New Roman" w:cs="Times New Roman"/>
          <w:sz w:val="20"/>
          <w:szCs w:val="24"/>
        </w:rPr>
      </w:pPr>
      <w:r w:rsidRPr="00AB1B23">
        <w:rPr>
          <w:rFonts w:eastAsia="Times New Roman" w:cs="Times New Roman"/>
          <w:b/>
          <w:bCs/>
          <w:sz w:val="20"/>
          <w:szCs w:val="24"/>
        </w:rPr>
        <w:t>How long does this take?</w:t>
      </w:r>
    </w:p>
    <w:p w14:paraId="3286C472" w14:textId="77777777" w:rsidR="00AB1B23" w:rsidRPr="00AB1B23" w:rsidRDefault="00AB1B23" w:rsidP="00AB1B23">
      <w:pPr>
        <w:spacing w:after="195" w:line="240" w:lineRule="auto"/>
        <w:rPr>
          <w:rFonts w:eastAsia="Times New Roman" w:cs="Times New Roman"/>
          <w:sz w:val="20"/>
          <w:szCs w:val="24"/>
        </w:rPr>
      </w:pPr>
      <w:r w:rsidRPr="00AB1B23">
        <w:rPr>
          <w:rFonts w:eastAsia="Times New Roman" w:cs="Times New Roman"/>
          <w:sz w:val="20"/>
          <w:szCs w:val="24"/>
        </w:rPr>
        <w:t>When pain is intense and life undone, the process of recovery seems as slow as pouring thick molasses on a cold winter day. Actions can be taken that help facilitate healing, but it still takes time. I think it will be helpful to lay out the healing timeline. Let me stress that this timeline is hypothetical. Each couple travels through this process at their own pace, but this will give a general rule of thumb. Also, as you look at the timeline, don’t get discouraged. The intensity of the pain and the frequency of the intrusive thoughts should subside over time. The following diagram reflects the stages of the recovery process.</w:t>
      </w:r>
    </w:p>
    <w:p w14:paraId="772B244D" w14:textId="77777777" w:rsidR="00AB1B23" w:rsidRPr="00AB1B23" w:rsidRDefault="00AB1B23" w:rsidP="00AB1B23">
      <w:pPr>
        <w:spacing w:after="195" w:line="240" w:lineRule="auto"/>
        <w:rPr>
          <w:rFonts w:eastAsia="Times New Roman" w:cs="Times New Roman"/>
          <w:sz w:val="20"/>
          <w:szCs w:val="24"/>
        </w:rPr>
      </w:pPr>
      <w:r w:rsidRPr="00AB1B23">
        <w:rPr>
          <w:rFonts w:eastAsia="Times New Roman" w:cs="Times New Roman"/>
          <w:sz w:val="20"/>
          <w:szCs w:val="24"/>
        </w:rPr>
        <w:t>In a perfect world, and I’m afraid we are far too complex to let that happen, here is the general timeline for a couple’s recovery.</w:t>
      </w:r>
    </w:p>
    <w:p w14:paraId="4D1C8479" w14:textId="77777777" w:rsidR="00AB1B23" w:rsidRPr="00AB1B23" w:rsidRDefault="00AB1B23" w:rsidP="00F66677">
      <w:pPr>
        <w:spacing w:after="0" w:line="240" w:lineRule="auto"/>
        <w:ind w:left="810"/>
        <w:rPr>
          <w:rFonts w:eastAsia="Times New Roman" w:cs="Times New Roman"/>
          <w:sz w:val="20"/>
          <w:szCs w:val="24"/>
        </w:rPr>
      </w:pPr>
      <w:r w:rsidRPr="00AB1B23">
        <w:rPr>
          <w:rFonts w:eastAsia="Times New Roman" w:cs="Times New Roman"/>
          <w:noProof/>
          <w:sz w:val="20"/>
          <w:szCs w:val="24"/>
        </w:rPr>
        <w:drawing>
          <wp:inline distT="0" distB="0" distL="0" distR="0" wp14:anchorId="3770A130" wp14:editId="06AAD804">
            <wp:extent cx="5820084" cy="2286000"/>
            <wp:effectExtent l="19050" t="0" r="9216" b="0"/>
            <wp:docPr id="1" name="Picture 1" descr="https://s3.amazonaws.com/bootcamp.affairrecovery.com/Recovery-Time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3.amazonaws.com/bootcamp.affairrecovery.com/Recovery-Timeline.png"/>
                    <pic:cNvPicPr>
                      <a:picLocks noChangeAspect="1" noChangeArrowheads="1"/>
                    </pic:cNvPicPr>
                  </pic:nvPicPr>
                  <pic:blipFill>
                    <a:blip r:embed="rId4" cstate="print"/>
                    <a:srcRect/>
                    <a:stretch>
                      <a:fillRect/>
                    </a:stretch>
                  </pic:blipFill>
                  <pic:spPr bwMode="auto">
                    <a:xfrm>
                      <a:off x="0" y="0"/>
                      <a:ext cx="5820084" cy="2286000"/>
                    </a:xfrm>
                    <a:prstGeom prst="rect">
                      <a:avLst/>
                    </a:prstGeom>
                    <a:noFill/>
                    <a:ln w="9525">
                      <a:noFill/>
                      <a:miter lim="800000"/>
                      <a:headEnd/>
                      <a:tailEnd/>
                    </a:ln>
                  </pic:spPr>
                </pic:pic>
              </a:graphicData>
            </a:graphic>
          </wp:inline>
        </w:drawing>
      </w:r>
    </w:p>
    <w:p w14:paraId="5A130261" w14:textId="77777777" w:rsidR="00AB1B23" w:rsidRPr="00AB1B23" w:rsidRDefault="00AB1B23" w:rsidP="00AB1B23">
      <w:pPr>
        <w:spacing w:after="195" w:line="240" w:lineRule="auto"/>
        <w:rPr>
          <w:rFonts w:eastAsia="Times New Roman" w:cs="Times New Roman"/>
          <w:sz w:val="20"/>
          <w:szCs w:val="24"/>
        </w:rPr>
      </w:pPr>
      <w:r w:rsidRPr="00AB1B23">
        <w:rPr>
          <w:rFonts w:eastAsia="Times New Roman" w:cs="Times New Roman"/>
          <w:b/>
          <w:bCs/>
          <w:sz w:val="20"/>
          <w:szCs w:val="24"/>
        </w:rPr>
        <w:t>I.    The Discovery Stage: 0-6 weeks </w:t>
      </w:r>
      <w:r w:rsidRPr="00AB1B23">
        <w:rPr>
          <w:rFonts w:eastAsia="Times New Roman" w:cs="Times New Roman"/>
          <w:sz w:val="20"/>
          <w:szCs w:val="24"/>
        </w:rPr>
        <w:br/>
        <w:t>This stage is frequently characterized by shock and emotional instability. Hopefully, by the end of six weeks the story has been told. During this stage the couple tries to establish 'WHAT' has happened. Until this initial stage is completed it’s almost impossible for the couple to move forward. If this stage takes longer than six weeks, it becomes more difficult for the betrayed spouse to redevelop trust. Once this task is complete, it’s possible to move forward in the recovery process.</w:t>
      </w:r>
    </w:p>
    <w:p w14:paraId="264F16B6" w14:textId="77777777" w:rsidR="00AB1B23" w:rsidRPr="00AB1B23" w:rsidRDefault="00AB1B23" w:rsidP="00AB1B23">
      <w:pPr>
        <w:spacing w:after="195" w:line="240" w:lineRule="auto"/>
        <w:rPr>
          <w:rFonts w:eastAsia="Times New Roman" w:cs="Times New Roman"/>
          <w:sz w:val="20"/>
          <w:szCs w:val="24"/>
        </w:rPr>
      </w:pPr>
      <w:r w:rsidRPr="00AB1B23">
        <w:rPr>
          <w:rFonts w:eastAsia="Times New Roman" w:cs="Times New Roman"/>
          <w:b/>
          <w:bCs/>
          <w:sz w:val="20"/>
          <w:szCs w:val="24"/>
        </w:rPr>
        <w:t>II.    The Reaction Stage: 6 months</w:t>
      </w:r>
      <w:r w:rsidRPr="00AB1B23">
        <w:rPr>
          <w:rFonts w:eastAsia="Times New Roman" w:cs="Times New Roman"/>
          <w:sz w:val="20"/>
          <w:szCs w:val="24"/>
        </w:rPr>
        <w:br/>
        <w:t xml:space="preserve">During the first six months multiple tasks </w:t>
      </w:r>
      <w:proofErr w:type="gramStart"/>
      <w:r w:rsidRPr="00AB1B23">
        <w:rPr>
          <w:rFonts w:eastAsia="Times New Roman" w:cs="Times New Roman"/>
          <w:sz w:val="20"/>
          <w:szCs w:val="24"/>
        </w:rPr>
        <w:t>have to</w:t>
      </w:r>
      <w:proofErr w:type="gramEnd"/>
      <w:r w:rsidRPr="00AB1B23">
        <w:rPr>
          <w:rFonts w:eastAsia="Times New Roman" w:cs="Times New Roman"/>
          <w:sz w:val="20"/>
          <w:szCs w:val="24"/>
        </w:rPr>
        <w:t xml:space="preserve"> be completed for both parties to feel safe about continuing in the relationship. The betrayed spouse needs to feel that their mate cares. This is done through the development of empathy and a willingness to explore the reality of why this happened. A shared understanding of “WHY” this happened needs to be established before moving forward. Both parties have to learn how to regulate the emotions generated by the event. There is grieving over the loss. The unfaithful spouse should be pursuing whatever actions are necessary to ensure they don’t put their mate at risk of being hurt again.</w:t>
      </w:r>
    </w:p>
    <w:p w14:paraId="432704EE" w14:textId="77777777" w:rsidR="00AB1B23" w:rsidRPr="00AB1B23" w:rsidRDefault="00AB1B23" w:rsidP="00AB1B23">
      <w:pPr>
        <w:spacing w:after="195" w:line="240" w:lineRule="auto"/>
        <w:rPr>
          <w:rFonts w:eastAsia="Times New Roman" w:cs="Times New Roman"/>
          <w:sz w:val="20"/>
          <w:szCs w:val="24"/>
        </w:rPr>
      </w:pPr>
      <w:r w:rsidRPr="00AB1B23">
        <w:rPr>
          <w:rFonts w:eastAsia="Times New Roman" w:cs="Times New Roman"/>
          <w:b/>
          <w:bCs/>
          <w:sz w:val="20"/>
          <w:szCs w:val="24"/>
        </w:rPr>
        <w:t>III.    The Release Stage: 9 to 12 months</w:t>
      </w:r>
      <w:r w:rsidRPr="00AB1B23">
        <w:rPr>
          <w:rFonts w:eastAsia="Times New Roman" w:cs="Times New Roman"/>
          <w:sz w:val="20"/>
          <w:szCs w:val="24"/>
        </w:rPr>
        <w:br/>
        <w:t>This stage is characterized by forgiveness and opening the door for reconciliation. By this time, both parties have a better understanding of “WHY” this happened, and hopefully their mate’s personal pursuit of healing provides the betrayed spouse assurance about committing to the marriage.</w:t>
      </w:r>
    </w:p>
    <w:p w14:paraId="4AF4FCDF" w14:textId="77777777" w:rsidR="00AB1B23" w:rsidRPr="00AB1B23" w:rsidRDefault="00AB1B23" w:rsidP="00AB1B23">
      <w:pPr>
        <w:spacing w:after="195" w:line="240" w:lineRule="auto"/>
        <w:rPr>
          <w:rFonts w:eastAsia="Times New Roman" w:cs="Times New Roman"/>
          <w:sz w:val="20"/>
          <w:szCs w:val="24"/>
        </w:rPr>
      </w:pPr>
      <w:r w:rsidRPr="00AB1B23">
        <w:rPr>
          <w:rFonts w:eastAsia="Times New Roman" w:cs="Times New Roman"/>
          <w:b/>
          <w:bCs/>
          <w:sz w:val="20"/>
          <w:szCs w:val="24"/>
        </w:rPr>
        <w:t>IV.    Recommitment and Moving On: 18 to 24 months</w:t>
      </w:r>
      <w:r w:rsidRPr="00AB1B23">
        <w:rPr>
          <w:rFonts w:eastAsia="Times New Roman" w:cs="Times New Roman"/>
          <w:sz w:val="20"/>
          <w:szCs w:val="24"/>
        </w:rPr>
        <w:br/>
        <w:t>Notice in the timeline above that right at the one-year mark it’s normal to feel like you’re sliding backwards. Anniversaries of painful events can rattle you, but don’t be discouraged, if you are on the right path you are headed for the recommitment stage. During this stage the couple makes a conscious decision to move on with their life. The event will have brought new meaning to the couple, but it won’t define them. Rather, their ability to deal with the adversity created by the infidelity and to move forward can provide new meaning and significance for the relationship.</w:t>
      </w:r>
    </w:p>
    <w:p w14:paraId="3395CBC2" w14:textId="77777777" w:rsidR="00AB1B23" w:rsidRPr="00AB1B23" w:rsidRDefault="00AB1B23" w:rsidP="00AB1B23">
      <w:pPr>
        <w:spacing w:after="195" w:line="240" w:lineRule="auto"/>
        <w:rPr>
          <w:rFonts w:eastAsia="Times New Roman" w:cs="Times New Roman"/>
          <w:sz w:val="20"/>
          <w:szCs w:val="24"/>
        </w:rPr>
      </w:pPr>
      <w:r w:rsidRPr="00AB1B23">
        <w:rPr>
          <w:rFonts w:eastAsia="Times New Roman" w:cs="Times New Roman"/>
          <w:sz w:val="20"/>
          <w:szCs w:val="24"/>
        </w:rPr>
        <w:t>Please don’t panic because I said 18 to 24 months. If you’re on the right path you’ll experience a much improved marriage long before 18 months. However, the intrusive thoughts may still cause emotional swings as much as 18-24 months into the process.</w:t>
      </w:r>
    </w:p>
    <w:p w14:paraId="3A325195" w14:textId="2696C2E6" w:rsidR="004B5BDB" w:rsidRPr="00F66677" w:rsidRDefault="00F66677" w:rsidP="00F66677">
      <w:pPr>
        <w:spacing w:after="0" w:line="240" w:lineRule="auto"/>
        <w:rPr>
          <w:rFonts w:eastAsia="Times New Roman" w:cs="Times New Roman"/>
          <w:sz w:val="20"/>
          <w:szCs w:val="24"/>
        </w:rPr>
      </w:pPr>
      <w:r>
        <w:rPr>
          <w:rFonts w:eastAsia="Times New Roman" w:cs="Times New Roman"/>
          <w:b/>
          <w:bCs/>
          <w:sz w:val="20"/>
          <w:szCs w:val="24"/>
        </w:rPr>
        <w:t xml:space="preserve">APPLICATION: </w:t>
      </w:r>
      <w:r w:rsidR="00AB1B23" w:rsidRPr="00AB1B23">
        <w:rPr>
          <w:rFonts w:eastAsia="Times New Roman" w:cs="Times New Roman"/>
          <w:sz w:val="20"/>
          <w:szCs w:val="24"/>
        </w:rPr>
        <w:t>Identify what stage you feel are at on the recovery timeline and how you feel about that stage. If you are still in the discovery stage, remember that you are in the most tumultuous stage, so give yourself and your relationship a lot of grace as you try to tread these difficult waters.</w:t>
      </w:r>
    </w:p>
    <w:sectPr w:rsidR="004B5BDB" w:rsidRPr="00F66677" w:rsidSect="00F6667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B1B23"/>
    <w:rsid w:val="004B5BDB"/>
    <w:rsid w:val="006E7672"/>
    <w:rsid w:val="008869E2"/>
    <w:rsid w:val="00AB1B23"/>
    <w:rsid w:val="00D10B3A"/>
    <w:rsid w:val="00F666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80346"/>
  <w15:docId w15:val="{D5ACDEC9-DD1C-4940-B88E-403B1636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BDB"/>
  </w:style>
  <w:style w:type="paragraph" w:styleId="Heading2">
    <w:name w:val="heading 2"/>
    <w:basedOn w:val="Normal"/>
    <w:link w:val="Heading2Char"/>
    <w:uiPriority w:val="9"/>
    <w:qFormat/>
    <w:rsid w:val="00AB1B23"/>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B1B23"/>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B1B2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B1B23"/>
    <w:rPr>
      <w:b/>
      <w:bCs/>
    </w:rPr>
  </w:style>
  <w:style w:type="character" w:customStyle="1" w:styleId="apple-converted-space">
    <w:name w:val="apple-converted-space"/>
    <w:basedOn w:val="DefaultParagraphFont"/>
    <w:rsid w:val="00AB1B23"/>
  </w:style>
  <w:style w:type="character" w:styleId="Hyperlink">
    <w:name w:val="Hyperlink"/>
    <w:basedOn w:val="DefaultParagraphFont"/>
    <w:uiPriority w:val="99"/>
    <w:semiHidden/>
    <w:unhideWhenUsed/>
    <w:rsid w:val="00AB1B23"/>
    <w:rPr>
      <w:color w:val="0000FF"/>
      <w:u w:val="single"/>
    </w:rPr>
  </w:style>
  <w:style w:type="paragraph" w:styleId="BalloonText">
    <w:name w:val="Balloon Text"/>
    <w:basedOn w:val="Normal"/>
    <w:link w:val="BalloonTextChar"/>
    <w:uiPriority w:val="99"/>
    <w:semiHidden/>
    <w:unhideWhenUsed/>
    <w:rsid w:val="00AB1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1B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889872219">
      <w:bodyDiv w:val="1"/>
      <w:marLeft w:val="0"/>
      <w:marRight w:val="0"/>
      <w:marTop w:val="0"/>
      <w:marBottom w:val="0"/>
      <w:divBdr>
        <w:top w:val="none" w:sz="0" w:space="0" w:color="auto"/>
        <w:left w:val="none" w:sz="0" w:space="0" w:color="auto"/>
        <w:bottom w:val="none" w:sz="0" w:space="0" w:color="auto"/>
        <w:right w:val="none" w:sz="0" w:space="0" w:color="auto"/>
      </w:divBdr>
      <w:divsChild>
        <w:div w:id="425345907">
          <w:marLeft w:val="0"/>
          <w:marRight w:val="0"/>
          <w:marTop w:val="0"/>
          <w:marBottom w:val="0"/>
          <w:divBdr>
            <w:top w:val="none" w:sz="0" w:space="0" w:color="auto"/>
            <w:left w:val="none" w:sz="0" w:space="0" w:color="auto"/>
            <w:bottom w:val="none" w:sz="0" w:space="0" w:color="auto"/>
            <w:right w:val="none" w:sz="0" w:space="0" w:color="auto"/>
          </w:divBdr>
          <w:divsChild>
            <w:div w:id="2092309690">
              <w:marLeft w:val="0"/>
              <w:marRight w:val="0"/>
              <w:marTop w:val="195"/>
              <w:marBottom w:val="0"/>
              <w:divBdr>
                <w:top w:val="none" w:sz="0" w:space="0" w:color="auto"/>
                <w:left w:val="none" w:sz="0" w:space="0" w:color="auto"/>
                <w:bottom w:val="none" w:sz="0" w:space="0" w:color="auto"/>
                <w:right w:val="none" w:sz="0" w:space="0" w:color="auto"/>
              </w:divBdr>
            </w:div>
          </w:divsChild>
        </w:div>
        <w:div w:id="1673945585">
          <w:marLeft w:val="0"/>
          <w:marRight w:val="0"/>
          <w:marTop w:val="0"/>
          <w:marBottom w:val="0"/>
          <w:divBdr>
            <w:top w:val="none" w:sz="0" w:space="0" w:color="auto"/>
            <w:left w:val="none" w:sz="0" w:space="0" w:color="auto"/>
            <w:bottom w:val="none" w:sz="0" w:space="0" w:color="auto"/>
            <w:right w:val="none" w:sz="0" w:space="0" w:color="auto"/>
          </w:divBdr>
          <w:divsChild>
            <w:div w:id="96030325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1</Pages>
  <Words>531</Words>
  <Characters>3027</Characters>
  <Application>Microsoft Office Word</Application>
  <DocSecurity>0</DocSecurity>
  <Lines>25</Lines>
  <Paragraphs>7</Paragraphs>
  <ScaleCrop>false</ScaleCrop>
  <Company/>
  <LinksUpToDate>false</LinksUpToDate>
  <CharactersWithSpaces>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bboecker</dc:creator>
  <cp:lastModifiedBy>Josh Weidmann</cp:lastModifiedBy>
  <cp:revision>3</cp:revision>
  <cp:lastPrinted>2026-07-27T19:48:00Z</cp:lastPrinted>
  <dcterms:created xsi:type="dcterms:W3CDTF">2015-01-09T15:32:00Z</dcterms:created>
  <dcterms:modified xsi:type="dcterms:W3CDTF">2026-07-27T19:50:00Z</dcterms:modified>
</cp:coreProperties>
</file>