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B6" w:rsidRDefault="00BE7CB6" w:rsidP="00BE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РОДИТЕЛЬСКОЕ, </w:t>
      </w:r>
      <w:r w:rsidRPr="00CA1B81">
        <w:rPr>
          <w:rFonts w:ascii="Times New Roman" w:hAnsi="Times New Roman" w:cs="Times New Roman"/>
          <w:b/>
          <w:sz w:val="28"/>
          <w:szCs w:val="28"/>
        </w:rPr>
        <w:t xml:space="preserve"> УЧЕНИЧЕСКОЕ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B81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B81">
        <w:rPr>
          <w:rFonts w:ascii="Times New Roman" w:hAnsi="Times New Roman" w:cs="Times New Roman"/>
          <w:b/>
          <w:sz w:val="28"/>
          <w:szCs w:val="28"/>
        </w:rPr>
        <w:t xml:space="preserve">ПЕДАГОГИЧЕСКОЕ </w:t>
      </w:r>
    </w:p>
    <w:p w:rsidR="00BE7CB6" w:rsidRDefault="00BE7CB6" w:rsidP="00BE7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</w:t>
      </w:r>
      <w:r w:rsidRPr="00CA1B81">
        <w:rPr>
          <w:rFonts w:ascii="Times New Roman" w:hAnsi="Times New Roman" w:cs="Times New Roman"/>
          <w:b/>
          <w:sz w:val="28"/>
          <w:szCs w:val="28"/>
        </w:rPr>
        <w:t xml:space="preserve">УПРАВЛЕНИЕ В </w:t>
      </w:r>
      <w:r>
        <w:rPr>
          <w:rFonts w:ascii="Times New Roman" w:hAnsi="Times New Roman" w:cs="Times New Roman"/>
          <w:b/>
          <w:sz w:val="28"/>
          <w:szCs w:val="28"/>
        </w:rPr>
        <w:t>ГИМНАЗИИ</w:t>
      </w:r>
    </w:p>
    <w:p w:rsidR="00D04A0A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A0A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Е.М., заместитель директора по УВР</w:t>
      </w:r>
    </w:p>
    <w:p w:rsidR="00D04A0A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Т.А., заместитель директора по ВР</w:t>
      </w:r>
    </w:p>
    <w:p w:rsidR="00D04A0A" w:rsidRPr="009B483E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D04A0A" w:rsidRPr="009B483E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«Гимнази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483E">
        <w:rPr>
          <w:rFonts w:ascii="Times New Roman" w:hAnsi="Times New Roman" w:cs="Times New Roman"/>
          <w:sz w:val="28"/>
          <w:szCs w:val="28"/>
        </w:rPr>
        <w:t xml:space="preserve"> № 1»</w:t>
      </w:r>
    </w:p>
    <w:p w:rsidR="00D04A0A" w:rsidRPr="009B483E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414056 г. Астрахань</w:t>
      </w:r>
    </w:p>
    <w:p w:rsidR="00D04A0A" w:rsidRPr="009B483E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ул. Комсомольская Набережная 7а,</w:t>
      </w:r>
    </w:p>
    <w:p w:rsidR="00D04A0A" w:rsidRPr="009B483E" w:rsidRDefault="00D04A0A" w:rsidP="00D04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Тел. 8(8512)254580</w:t>
      </w:r>
    </w:p>
    <w:p w:rsidR="00D04A0A" w:rsidRDefault="00AB4E73" w:rsidP="00D04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D04A0A" w:rsidRPr="009B483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Sgimnazia@yandex.ru</w:t>
        </w:r>
      </w:hyperlink>
    </w:p>
    <w:p w:rsidR="00A13BF9" w:rsidRDefault="00A13BF9"/>
    <w:p w:rsidR="00BE7CB6" w:rsidRPr="009B483E" w:rsidRDefault="00BE7CB6" w:rsidP="00BE7CB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</w:r>
      <w:r w:rsidRPr="009B483E">
        <w:rPr>
          <w:rFonts w:ascii="Times New Roman" w:hAnsi="Times New Roman" w:cs="Times New Roman"/>
          <w:b/>
          <w:i/>
          <w:sz w:val="28"/>
          <w:szCs w:val="28"/>
        </w:rPr>
        <w:t xml:space="preserve"> Принимая во внимание, что </w:t>
      </w:r>
    </w:p>
    <w:p w:rsidR="00BE7CB6" w:rsidRPr="009B483E" w:rsidRDefault="00BE7CB6" w:rsidP="00BE7CB6">
      <w:pPr>
        <w:pStyle w:val="a5"/>
        <w:numPr>
          <w:ilvl w:val="0"/>
          <w:numId w:val="1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современное общество ставит перед образовательными учреждениями новые задачи, решение которых позволит молодому поколению наиболее полно реализовать себя в общественной жизни; </w:t>
      </w:r>
    </w:p>
    <w:p w:rsidR="00BE7CB6" w:rsidRPr="009B483E" w:rsidRDefault="00BE7CB6" w:rsidP="00BE7CB6">
      <w:pPr>
        <w:pStyle w:val="a5"/>
        <w:numPr>
          <w:ilvl w:val="0"/>
          <w:numId w:val="1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школа способна обеспечить не только интеллектуальное, но и социальное развитие: сформировать чувство ответственности за свои поступки и готовности к выполнению своих будущих обязанностей перед обществом; </w:t>
      </w:r>
    </w:p>
    <w:p w:rsidR="00BE7CB6" w:rsidRPr="009B483E" w:rsidRDefault="00BE7CB6" w:rsidP="00BE7CB6">
      <w:pPr>
        <w:pStyle w:val="a5"/>
        <w:numPr>
          <w:ilvl w:val="0"/>
          <w:numId w:val="12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83E">
        <w:rPr>
          <w:rFonts w:ascii="Times New Roman" w:hAnsi="Times New Roman" w:cs="Times New Roman"/>
          <w:sz w:val="28"/>
          <w:szCs w:val="28"/>
        </w:rPr>
        <w:t xml:space="preserve">демократизация и гуманизация образования и школы в реформирующейся России выдвигают на повестку дня,  в том числе,  и вопросы школьного самоуправления и </w:t>
      </w:r>
      <w:proofErr w:type="spellStart"/>
      <w:r w:rsidRPr="009B483E">
        <w:rPr>
          <w:rFonts w:ascii="Times New Roman" w:hAnsi="Times New Roman" w:cs="Times New Roman"/>
          <w:i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sz w:val="28"/>
          <w:szCs w:val="28"/>
        </w:rPr>
        <w:t xml:space="preserve">в образовательном процессе школы,   идея,  которая пока еще неоднозначно воспринимается в самых различных кругах, в том числе и педагогических, (хотя подвижки в этом отношении есть, как, например, книга 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Лизинского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 В.М. «Педагогическое, родительское и ученическое самоуправление».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B483E">
        <w:rPr>
          <w:rFonts w:ascii="Times New Roman" w:hAnsi="Times New Roman" w:cs="Times New Roman"/>
          <w:sz w:val="28"/>
          <w:szCs w:val="28"/>
        </w:rPr>
        <w:t xml:space="preserve">М.:   2005), где  ясно и недвусмысленно провозглашаются  цели и ценности школьного самоуправления, </w:t>
      </w:r>
      <w:r w:rsidRPr="009B483E">
        <w:rPr>
          <w:rFonts w:ascii="Times New Roman" w:hAnsi="Times New Roman" w:cs="Times New Roman"/>
          <w:b/>
          <w:sz w:val="28"/>
          <w:szCs w:val="28"/>
        </w:rPr>
        <w:t>ведущей идеей</w:t>
      </w:r>
      <w:r w:rsidRPr="009B483E">
        <w:rPr>
          <w:rFonts w:ascii="Times New Roman" w:hAnsi="Times New Roman" w:cs="Times New Roman"/>
          <w:sz w:val="28"/>
          <w:szCs w:val="28"/>
        </w:rPr>
        <w:t xml:space="preserve">  мы  считаем  </w:t>
      </w:r>
      <w:r w:rsidRPr="009B483E">
        <w:rPr>
          <w:rFonts w:ascii="Times New Roman" w:hAnsi="Times New Roman" w:cs="Times New Roman"/>
          <w:b/>
          <w:i/>
          <w:sz w:val="28"/>
          <w:szCs w:val="28"/>
        </w:rPr>
        <w:t>консолидацию всех субъектов школьного самоуправления</w:t>
      </w:r>
      <w:r w:rsidRPr="009B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sz w:val="28"/>
          <w:szCs w:val="28"/>
        </w:rPr>
        <w:t xml:space="preserve"> (педагоги + родители + учащиеся) и  перспективное  становление   школьного  </w:t>
      </w:r>
      <w:proofErr w:type="spellStart"/>
      <w:r w:rsidRPr="009B483E">
        <w:rPr>
          <w:rFonts w:ascii="Times New Roman" w:hAnsi="Times New Roman" w:cs="Times New Roman"/>
          <w:b/>
          <w:i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B48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 чем отличие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и самоуправления?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есть там, где в школе на правах партнеров </w:t>
      </w:r>
      <w:r w:rsidRPr="009B483E">
        <w:rPr>
          <w:rFonts w:ascii="Times New Roman" w:hAnsi="Times New Roman" w:cs="Times New Roman"/>
          <w:i/>
          <w:sz w:val="28"/>
          <w:szCs w:val="28"/>
        </w:rPr>
        <w:t xml:space="preserve">взаимодействуют ученическое </w:t>
      </w:r>
      <w:r w:rsidRPr="009B483E">
        <w:rPr>
          <w:rFonts w:ascii="Times New Roman" w:hAnsi="Times New Roman" w:cs="Times New Roman"/>
          <w:i/>
          <w:sz w:val="28"/>
          <w:szCs w:val="28"/>
        </w:rPr>
        <w:lastRenderedPageBreak/>
        <w:t>самоуправление, педагогическое (учительское) самоуправление и родительское самоуправление.</w:t>
      </w:r>
      <w:r w:rsidRPr="009B483E">
        <w:rPr>
          <w:rFonts w:ascii="Times New Roman" w:hAnsi="Times New Roman" w:cs="Times New Roman"/>
          <w:sz w:val="28"/>
          <w:szCs w:val="28"/>
        </w:rPr>
        <w:t xml:space="preserve"> Где есть Совет ОУ, состоящий из представителей этих трех групп. Иначе говоря,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предполагает обязательное наличие самоуправления, в том числе и ученического.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Ученическое самоуправление - не самоуправство,  а процесс  овладения и развития школьниками умениями отстаивать свои права участников образовательного процесса. И чем чаще  педагог будет прислушиваться к мнениям учеников по разным вопросам школьной жизни, чем чаще будет побуждать их к активности,   тем скорее будет расти активный гражданин общества,  самостоятельный,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самодостаточный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самоактуализированный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. Ведь это и есть задача школы </w:t>
      </w:r>
      <w:r w:rsidRPr="009B483E">
        <w:rPr>
          <w:rFonts w:ascii="Times New Roman" w:hAnsi="Times New Roman" w:cs="Times New Roman"/>
          <w:i/>
          <w:sz w:val="28"/>
          <w:szCs w:val="28"/>
        </w:rPr>
        <w:t>– создать условия для саморазвития личности.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Давно известно,  что точно и аккуратно </w:t>
      </w:r>
      <w:r w:rsidR="006E2F3E" w:rsidRPr="009B483E">
        <w:rPr>
          <w:rFonts w:ascii="Times New Roman" w:eastAsia="Times New Roman" w:hAnsi="Times New Roman" w:cs="Times New Roman"/>
          <w:sz w:val="28"/>
          <w:szCs w:val="28"/>
        </w:rPr>
        <w:t>воспринимаются,</w:t>
      </w: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="006E2F3E" w:rsidRPr="009B483E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те особенности предмета, которые включаются в структуру деятельности.  Только </w:t>
      </w:r>
      <w:r w:rsidRPr="009B483E">
        <w:rPr>
          <w:rFonts w:ascii="Times New Roman" w:eastAsia="Times New Roman" w:hAnsi="Times New Roman" w:cs="Times New Roman"/>
          <w:iCs/>
          <w:sz w:val="28"/>
          <w:szCs w:val="28"/>
        </w:rPr>
        <w:t>гибкая, творческая личность может по-настоящему управлять будущим, только такая личность может уверенно и бесстрашно взглянуть в лицо новизне.</w:t>
      </w: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B483E">
        <w:rPr>
          <w:rFonts w:ascii="Times New Roman" w:eastAsia="Times New Roman" w:hAnsi="Times New Roman" w:cs="Times New Roman"/>
          <w:sz w:val="28"/>
          <w:szCs w:val="28"/>
        </w:rPr>
        <w:t>Самоактуализированная</w:t>
      </w:r>
      <w:proofErr w:type="spellEnd"/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личность – личность, знающая себя, мир своих потребностей и мир  своих ценностей, личность, уверенно шагающая по собственной жизни и соотносящая все свои действия с общечеловеческими ценностями, личность знающая и умеющая</w:t>
      </w:r>
      <w:r w:rsidRPr="009B48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(7, 40-41).  Уменьшение этого в реальной практике современного человека позволил сформулировать Э. </w:t>
      </w:r>
      <w:proofErr w:type="spellStart"/>
      <w:r w:rsidRPr="009B483E">
        <w:rPr>
          <w:rFonts w:ascii="Times New Roman" w:eastAsia="Times New Roman" w:hAnsi="Times New Roman" w:cs="Times New Roman"/>
          <w:sz w:val="28"/>
          <w:szCs w:val="28"/>
        </w:rPr>
        <w:t>Фромму</w:t>
      </w:r>
      <w:proofErr w:type="spellEnd"/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 моральную проблему века, которая заключается в потере человеком самого себя…</w:t>
      </w:r>
      <w:r w:rsidRPr="009B483E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483E">
        <w:rPr>
          <w:rFonts w:ascii="Times New Roman" w:eastAsia="Times New Roman" w:hAnsi="Times New Roman" w:cs="Times New Roman"/>
          <w:sz w:val="28"/>
          <w:szCs w:val="28"/>
        </w:rPr>
        <w:t xml:space="preserve">(8, 234-239).          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С другой стороны, личность, выключенная из совместной самостоятельной деятельности никогда не станет самостоятельной, корабликом со своим парусом, знающим, куда он плывет, зачем и как он это будет делать. </w:t>
      </w:r>
      <w:r w:rsidRPr="009B483E">
        <w:rPr>
          <w:rFonts w:ascii="Times New Roman" w:hAnsi="Times New Roman" w:cs="Times New Roman"/>
          <w:i/>
          <w:sz w:val="28"/>
          <w:szCs w:val="28"/>
        </w:rPr>
        <w:t>Личность развивается только в деятельности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но не во всякой (заданной извне),  </w:t>
      </w:r>
      <w:r w:rsidRPr="009B483E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9B483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B483E">
        <w:rPr>
          <w:rFonts w:ascii="Times New Roman" w:hAnsi="Times New Roman" w:cs="Times New Roman"/>
          <w:i/>
          <w:sz w:val="28"/>
          <w:szCs w:val="28"/>
        </w:rPr>
        <w:t xml:space="preserve"> самостоятельной и творческой. </w:t>
      </w:r>
      <w:r w:rsidRPr="009B483E">
        <w:rPr>
          <w:rFonts w:ascii="Times New Roman" w:hAnsi="Times New Roman" w:cs="Times New Roman"/>
          <w:sz w:val="28"/>
          <w:szCs w:val="28"/>
        </w:rPr>
        <w:t xml:space="preserve">Эффективность формирования и развития школьников </w:t>
      </w:r>
      <w:r w:rsidRPr="009B483E">
        <w:rPr>
          <w:rFonts w:ascii="Times New Roman" w:hAnsi="Times New Roman" w:cs="Times New Roman"/>
          <w:i/>
          <w:iCs/>
          <w:sz w:val="28"/>
          <w:szCs w:val="28"/>
        </w:rPr>
        <w:t>детерминирована степенью включенности их в активную деятельность и степенью самостоятельности этой деятельности.</w:t>
      </w:r>
      <w:r w:rsidRPr="009B483E">
        <w:rPr>
          <w:rFonts w:ascii="Times New Roman" w:hAnsi="Times New Roman" w:cs="Times New Roman"/>
          <w:sz w:val="28"/>
          <w:szCs w:val="28"/>
        </w:rPr>
        <w:t xml:space="preserve">    Чем выше её самостоятельность, тем эффективнее и адекватнее (в </w:t>
      </w:r>
      <w:r w:rsidRPr="009B483E">
        <w:rPr>
          <w:rFonts w:ascii="Times New Roman" w:hAnsi="Times New Roman" w:cs="Times New Roman"/>
          <w:sz w:val="28"/>
          <w:szCs w:val="28"/>
        </w:rPr>
        <w:lastRenderedPageBreak/>
        <w:t xml:space="preserve">соотнесённости с конкретной личностью, её способностями и возможностями) проходит процесс   развития   школьников.   Поэтому мы и пытаемся вовлечь школьников в такую активную, коллективную деятельность, в которой бы закреплялись  и развивались разнообразные </w:t>
      </w:r>
      <w:r w:rsidRPr="009B483E">
        <w:rPr>
          <w:rFonts w:ascii="Times New Roman" w:hAnsi="Times New Roman" w:cs="Times New Roman"/>
          <w:i/>
          <w:sz w:val="28"/>
          <w:szCs w:val="28"/>
        </w:rPr>
        <w:t>способы деятельности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и которая  была бы построена на </w:t>
      </w:r>
      <w:r w:rsidRPr="009B483E">
        <w:rPr>
          <w:rFonts w:ascii="Times New Roman" w:hAnsi="Times New Roman" w:cs="Times New Roman"/>
          <w:i/>
          <w:sz w:val="28"/>
          <w:szCs w:val="28"/>
        </w:rPr>
        <w:t>принципе сквозной деятельности и принципе постепенного повышения уровня самостоятельности  школьников в процессе этой деятельности.</w:t>
      </w:r>
      <w:r w:rsidRPr="009B48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Ученическое самоуправление обязательно курируют, организуют на этапе становления взрослые как консультанты.  В идеале - взрослые и воспитанники   партнеры, соратники.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Управление гимназией осуществляется в соответствии с Законом «Об образовании</w:t>
      </w:r>
      <w:r w:rsidR="006E2F3E" w:rsidRPr="006E2F3E">
        <w:rPr>
          <w:rFonts w:ascii="Times New Roman" w:hAnsi="Times New Roman" w:cs="Times New Roman"/>
          <w:sz w:val="28"/>
          <w:szCs w:val="28"/>
        </w:rPr>
        <w:t xml:space="preserve"> </w:t>
      </w:r>
      <w:r w:rsidR="006E2F3E">
        <w:rPr>
          <w:rFonts w:ascii="Times New Roman" w:hAnsi="Times New Roman" w:cs="Times New Roman"/>
          <w:sz w:val="28"/>
          <w:szCs w:val="28"/>
        </w:rPr>
        <w:t xml:space="preserve">в </w:t>
      </w:r>
      <w:r w:rsidR="006E2F3E" w:rsidRPr="009B483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B483E">
        <w:rPr>
          <w:rFonts w:ascii="Times New Roman" w:hAnsi="Times New Roman" w:cs="Times New Roman"/>
          <w:sz w:val="28"/>
          <w:szCs w:val="28"/>
        </w:rPr>
        <w:t xml:space="preserve">» и Уставом образовательного учреждения на принципах </w:t>
      </w:r>
      <w:r w:rsidRPr="009B483E">
        <w:rPr>
          <w:rFonts w:ascii="Times New Roman" w:hAnsi="Times New Roman" w:cs="Times New Roman"/>
          <w:i/>
          <w:sz w:val="28"/>
          <w:szCs w:val="28"/>
        </w:rPr>
        <w:t>демократичности, открытости, приоритета общечеловеческих ценностей, охраны жизни и здоровья человека, свободного развития личности, единоначалия и самоуправления</w:t>
      </w:r>
      <w:r w:rsidRPr="009B483E">
        <w:rPr>
          <w:rFonts w:ascii="Times New Roman" w:hAnsi="Times New Roman" w:cs="Times New Roman"/>
          <w:sz w:val="28"/>
          <w:szCs w:val="28"/>
        </w:rPr>
        <w:t>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Формами самоуправления гимназии являются конференция, Совет гимназии родительский комитет, педагогический совет, органы ученического самоуправления и др.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Говоря о концептуальной модели необходимо рассмотреть теоретическую концепцию   самоуправления, тем более</w:t>
      </w:r>
      <w:proofErr w:type="gramStart"/>
      <w:r w:rsidRPr="009B4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9B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sz w:val="28"/>
          <w:szCs w:val="28"/>
        </w:rPr>
        <w:t>последнего слова, – каким  ему быть? – никем не сказано, в том числе и потому, что: сколько школ, столько и самоуправлений…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Современная средняя общеобразовательная школа – сложное социально-педагогическое учреждение, включающее в себя педагогический, родительский и ученические коллективы, - различные объединения и организации взрослых и детей.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Родители учащихся юридически не входят в школьный коллектив и вообще коллектива не образуют, но они не менее педагогов или детей заинтересованы в успешной работе школы. Являясь социальными заказчиками школы, родители должны иметь возможность влиять на ее деятельность и </w:t>
      </w:r>
      <w:r w:rsidRPr="009B483E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школьной жизни, в управление, жизнедеятельностью  школы, что возможно через органы самоуправления родителей. 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И  в этом смысле главная социально значимая цель гимназического самоуправления  – </w:t>
      </w:r>
      <w:r w:rsidRPr="009B483E">
        <w:rPr>
          <w:rFonts w:ascii="Times New Roman" w:hAnsi="Times New Roman" w:cs="Times New Roman"/>
          <w:b/>
          <w:i/>
          <w:sz w:val="28"/>
          <w:szCs w:val="28"/>
        </w:rPr>
        <w:t xml:space="preserve">перерасти в </w:t>
      </w:r>
      <w:proofErr w:type="spellStart"/>
      <w:r w:rsidRPr="009B483E">
        <w:rPr>
          <w:rFonts w:ascii="Times New Roman" w:hAnsi="Times New Roman" w:cs="Times New Roman"/>
          <w:b/>
          <w:i/>
          <w:sz w:val="28"/>
          <w:szCs w:val="28"/>
        </w:rPr>
        <w:t>соуправление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>.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 демократизирующейся гимназии каждый из коллективов и объединений взрослых и детей должен иметь право на самоуправление, самостоятельное решение своих вопросов, удовлетворение потребностей и интересов в образовательном процессе. Этому могут и должны служить  такие органы самоуправления, как: </w:t>
      </w:r>
    </w:p>
    <w:p w:rsidR="00BE7CB6" w:rsidRDefault="00BE7CB6" w:rsidP="00BE7CB6">
      <w:pPr>
        <w:pStyle w:val="a5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t xml:space="preserve">Для педагогов: </w:t>
      </w:r>
      <w:r w:rsidRPr="009B483E">
        <w:rPr>
          <w:rFonts w:ascii="Times New Roman" w:hAnsi="Times New Roman" w:cs="Times New Roman"/>
          <w:sz w:val="28"/>
          <w:szCs w:val="28"/>
        </w:rPr>
        <w:t xml:space="preserve">педагогический совет (высший орган самоуправления педагогов в школе), методический совет, методические объединения учителей, воспитателей, классных руководителей, малые педсоветы, психолого-педагогические консилиумы, правовая, аттестационная и другие комиссии педагогов; </w:t>
      </w:r>
    </w:p>
    <w:p w:rsidR="00BE7CB6" w:rsidRPr="009B483E" w:rsidRDefault="00AB4E73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73">
        <w:rPr>
          <w:noProof/>
        </w:rPr>
        <w:pict>
          <v:group id="_x0000_s1056" style="position:absolute;left:0;text-align:left;margin-left:13.1pt;margin-top:1.5pt;width:477.75pt;height:299.8pt;z-index:251691008" coordorigin="676,9877" coordsize="9555,5996">
            <v:oval id="_x0000_s1057" style="position:absolute;left:2011;top:13918;width:1755;height:705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57">
                <w:txbxContent>
                  <w:p w:rsidR="00BE7CB6" w:rsidRPr="003C4660" w:rsidRDefault="00BE7CB6" w:rsidP="00BE7CB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spellStart"/>
                    <w:r w:rsidRPr="003C466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ВНИКи</w:t>
                    </w:r>
                    <w:proofErr w:type="spellEnd"/>
                  </w:p>
                </w:txbxContent>
              </v:textbox>
            </v:oval>
            <v:oval id="_x0000_s1058" style="position:absolute;left:4246;top:13753;width:2145;height:885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58">
                <w:txbxContent>
                  <w:p w:rsidR="00BE7CB6" w:rsidRPr="003C4660" w:rsidRDefault="00BE7CB6" w:rsidP="00BE7CB6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C4660">
                      <w:rPr>
                        <w:rFonts w:ascii="Times New Roman" w:hAnsi="Times New Roman" w:cs="Times New Roman"/>
                        <w:b/>
                      </w:rPr>
                      <w:t>Творческие группы</w:t>
                    </w:r>
                  </w:p>
                </w:txbxContent>
              </v:textbox>
            </v:oval>
            <v:oval id="_x0000_s1059" style="position:absolute;left:6886;top:13918;width:2025;height:720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59">
                <w:txbxContent>
                  <w:p w:rsidR="00BE7CB6" w:rsidRPr="003C4660" w:rsidRDefault="00BE7CB6" w:rsidP="00BE7CB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C466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комиссии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2836;top:13468;width:15;height:450;flip:x y" o:connectortype="straight">
              <v:stroke endarrow="block"/>
            </v:shape>
            <v:shape id="_x0000_s1061" type="#_x0000_t32" style="position:absolute;left:5326;top:13483;width:0;height:270;flip:y" o:connectortype="straight">
              <v:stroke endarrow="block"/>
            </v:shape>
            <v:shape id="_x0000_s1062" type="#_x0000_t32" style="position:absolute;left:7906;top:13483;width:0;height:435;flip:y" o:connectortype="straight">
              <v:stroke endarrow="block"/>
            </v:shape>
            <v:rect id="_x0000_s1063" style="position:absolute;left:2351;top:14907;width:6390;height:57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63">
                <w:txbxContent>
                  <w:p w:rsidR="00BE7CB6" w:rsidRPr="00DF14E8" w:rsidRDefault="00BE7CB6" w:rsidP="00BE7CB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F14E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Психолого-педагогические консилиумы</w:t>
                    </w:r>
                  </w:p>
                </w:txbxContent>
              </v:textbox>
            </v:rect>
            <v:group id="_x0000_s1064" style="position:absolute;left:676;top:9877;width:9555;height:5996" coordorigin="676,9877" coordsize="9555,5996">
              <v:group id="_x0000_s1065" style="position:absolute;left:676;top:10353;width:8940;height:5520" coordorigin="676,10353" coordsize="8940,5520">
                <v:shape id="_x0000_s1066" type="#_x0000_t32" style="position:absolute;left:5453;top:10777;width:0;height:300" o:connectortype="straight" strokeweight="2.25pt"/>
                <v:shape id="_x0000_s1067" type="#_x0000_t32" style="position:absolute;left:5453;top:12027;width:0;height:420" o:connectortype="straight" strokeweight="2.25pt"/>
                <v:shape id="_x0000_s1068" type="#_x0000_t32" style="position:absolute;left:2341;top:12027;width:2985;height:420;flip:y" o:connectortype="straight"/>
                <v:shape id="_x0000_s1069" type="#_x0000_t32" style="position:absolute;left:4127;top:12034;width:1326;height:420;flip:y" o:connectortype="straight"/>
                <v:shape id="_x0000_s1070" type="#_x0000_t32" style="position:absolute;left:5579;top:12027;width:3675;height:420" o:connectortype="straight"/>
                <v:shape id="_x0000_s1071" type="#_x0000_t32" style="position:absolute;left:5579;top:12027;width:1394;height:420" o:connectortype="straight"/>
                <v:shape id="_x0000_s1072" type="#_x0000_t32" style="position:absolute;left:1576;top:10353;width:1170;height:0;flip:x" o:connectortype="straight"/>
                <v:shape id="_x0000_s1073" type="#_x0000_t32" style="position:absolute;left:8341;top:10353;width:1275;height:0" o:connectortype="straight"/>
                <v:shape id="_x0000_s1074" type="#_x0000_t32" style="position:absolute;left:1576;top:10353;width:0;height:2325" o:connectortype="straight"/>
                <v:shape id="_x0000_s1075" type="#_x0000_t32" style="position:absolute;left:9616;top:10353;width:0;height:2325" o:connectortype="straight"/>
                <v:shape id="_x0000_s1076" type="#_x0000_t32" style="position:absolute;left:1576;top:12522;width:0;height:3029" o:connectortype="straight"/>
                <v:shape id="_x0000_s1077" type="#_x0000_t32" style="position:absolute;left:1576;top:15551;width:8040;height:0" o:connectortype="straight"/>
                <v:shape id="_x0000_s1078" type="#_x0000_t32" style="position:absolute;left:2746;top:10957;width:0;height:1140" o:connectortype="straight">
                  <v:stroke endarrow="block"/>
                </v:shape>
                <v:shape id="_x0000_s1079" type="#_x0000_t32" style="position:absolute;left:8341;top:11554;width:0;height:480" o:connectortype="straight">
                  <v:stroke endarrow="block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80" type="#_x0000_t68" style="position:absolute;left:676;top:10473;width:443;height:5400"/>
              </v:group>
              <v:group id="_x0000_s1081" style="position:absolute;left:1321;top:9877;width:8910;height:3536" coordorigin="1321,9877" coordsize="8910,3536">
                <v:rect id="_x0000_s1082" style="position:absolute;left:2662;top:9877;width:5595;height:900" fillcolor="#4bacc6 [3208]" strokecolor="#f2f2f2 [3041]" strokeweight="3pt">
                  <v:shadow on="t" type="perspective" color="#205867 [1608]" opacity=".5" offset="1pt" offset2="-1pt"/>
                  <v:textbox style="mso-next-textbox:#_x0000_s1082">
                    <w:txbxContent>
                      <w:p w:rsidR="00BE7CB6" w:rsidRPr="000471BA" w:rsidRDefault="00BE7CB6" w:rsidP="00BE7CB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0471BA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Педагогический  Совет</w:t>
                        </w:r>
                      </w:p>
                    </w:txbxContent>
                  </v:textbox>
                </v:re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83" type="#_x0000_t65" style="position:absolute;left:3286;top:11077;width:4320;height:1020" fillcolor="#c0504d [3205]" strokecolor="#f2f2f2 [3041]" strokeweight="3pt">
                  <v:shadow on="t" type="perspective" color="#622423 [1605]" opacity=".5" offset="1pt" offset2="-1pt"/>
                  <v:textbox style="mso-next-textbox:#_x0000_s1083">
                    <w:txbxContent>
                      <w:p w:rsidR="00BE7CB6" w:rsidRPr="005222A3" w:rsidRDefault="00BE7CB6" w:rsidP="00BE7CB6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222A3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Методический   С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о</w:t>
                        </w:r>
                        <w:r w:rsidRPr="005222A3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вет</w:t>
                        </w:r>
                      </w:p>
                    </w:txbxContent>
                  </v:textbox>
                </v:shape>
                <v:oval id="_x0000_s1084" style="position:absolute;left:2911;top:12447;width:1740;height:735" fillcolor="#fabf8f [1945]" strokecolor="#fabf8f [1945]" strokeweight="1pt">
                  <v:fill color2="#fde9d9 [665]" angle="-45" focus="-50%" type="gradient"/>
                  <v:shadow on="t" color="#974706 [1609]" opacity=".5" offset="-6pt,6pt"/>
                </v:oval>
                <v:oval id="_x0000_s1085" style="position:absolute;left:4651;top:12447;width:1740;height:735" fillcolor="#fabf8f [1945]" strokecolor="#fabf8f [1945]" strokeweight="1pt">
                  <v:fill color2="#fde9d9 [665]" angle="-45" focus="-50%" type="gradient"/>
                  <v:shadow on="t" color="#974706 [1609]" opacity=".5" offset="-6pt,6pt"/>
                </v:oval>
                <v:oval id="_x0000_s1086" style="position:absolute;left:6391;top:12447;width:1740;height:735" fillcolor="#fabf8f [1945]" strokecolor="#fabf8f [1945]" strokeweight="1pt">
                  <v:fill color2="#fde9d9 [665]" angle="-45" focus="-50%" type="gradient"/>
                  <v:shadow on="t" color="#974706 [1609]" opacity=".5" offset="-6pt,6pt"/>
                </v:oval>
                <v:oval id="_x0000_s1087" style="position:absolute;left:7996;top:10473;width:2235;height:1305" fillcolor="yellow" strokecolor="#4f81bd [3204]" strokeweight="5pt">
                  <v:stroke linestyle="thickThin"/>
                  <v:shadow color="#868686"/>
                  <v:textbox style="mso-next-textbox:#_x0000_s1087">
                    <w:txbxContent>
                      <w:p w:rsidR="00BE7CB6" w:rsidRPr="003C4E0C" w:rsidRDefault="00BE7CB6" w:rsidP="00BE7CB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C4E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Малые педсоветы</w:t>
                        </w:r>
                      </w:p>
                    </w:txbxContent>
                  </v:textbox>
                </v:oval>
                <v:oval id="_x0000_s1088" style="position:absolute;left:7996;top:12678;width:1740;height:735" fillcolor="#fabf8f [1945]" strokecolor="#fabf8f [1945]" strokeweight="1pt">
                  <v:fill color2="#fde9d9 [665]" angle="-45" focus="-50%" type="gradient"/>
                  <v:shadow on="t" color="#974706 [1609]" opacity=".5" offset="-6pt,6pt"/>
                </v:oval>
                <v:oval id="_x0000_s1089" style="position:absolute;left:1321;top:12592;width:1740;height:735" fillcolor="#fabf8f [1945]" strokecolor="#fabf8f [1945]" strokeweight="1pt">
                  <v:fill color2="#fde9d9 [665]" angle="-45" focus="-50%" type="gradient"/>
                  <v:shadow on="t" color="#974706 [1609]" opacity=".5" offset="-6pt,6pt"/>
                </v:oval>
              </v:group>
            </v:group>
          </v:group>
        </w:pict>
      </w: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Pr="009B483E" w:rsidRDefault="00AB4E73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424.1pt;margin-top:9.25pt;width:0;height:155.2pt;z-index:251660288" o:connectortype="straight"/>
        </w:pict>
      </w:r>
    </w:p>
    <w:p w:rsidR="00BE7CB6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E7CB6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BE7CB6" w:rsidRPr="009B483E" w:rsidRDefault="00BE7CB6" w:rsidP="005C2FA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t>методические объединения учителей</w:t>
      </w: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CB6" w:rsidRPr="009B483E" w:rsidRDefault="00BE7CB6" w:rsidP="00BE7C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Default="00BE7CB6" w:rsidP="005C2FA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C2FA8" w:rsidRPr="009B483E" w:rsidRDefault="005C2FA8" w:rsidP="005C2FA8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E7CB6" w:rsidRDefault="00BE7CB6" w:rsidP="00BE7CB6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83E">
        <w:rPr>
          <w:rFonts w:ascii="Times New Roman" w:hAnsi="Times New Roman" w:cs="Times New Roman"/>
          <w:i/>
          <w:sz w:val="28"/>
          <w:szCs w:val="28"/>
        </w:rPr>
        <w:t>Для ученического коллектива</w:t>
      </w:r>
      <w:r w:rsidRPr="009B483E">
        <w:rPr>
          <w:rFonts w:ascii="Times New Roman" w:hAnsi="Times New Roman" w:cs="Times New Roman"/>
          <w:sz w:val="28"/>
          <w:szCs w:val="28"/>
        </w:rPr>
        <w:t xml:space="preserve"> – ученическая конференция  гимназии  (высший орган их самоуправления в гимназии; избранный   ученической   конференцией Парламент гимназии,  его комиссии, штабы и другие рабочие </w:t>
      </w:r>
      <w:r w:rsidRPr="009B483E">
        <w:rPr>
          <w:rFonts w:ascii="Times New Roman" w:hAnsi="Times New Roman" w:cs="Times New Roman"/>
          <w:sz w:val="28"/>
          <w:szCs w:val="28"/>
        </w:rPr>
        <w:lastRenderedPageBreak/>
        <w:t>органы самоуправления; классные собрания учащихся, классные ученические советы и их рабочие органы:</w:t>
      </w:r>
      <w:proofErr w:type="gramEnd"/>
    </w:p>
    <w:p w:rsidR="005C2FA8" w:rsidRPr="005C2FA8" w:rsidRDefault="00AB4E73" w:rsidP="005C2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26" style="position:absolute;left:0;text-align:left;margin-left:13.1pt;margin-top:1.55pt;width:403.5pt;height:322.8pt;z-index:251694080" coordorigin="1396,4405" coordsize="8945,8305">
            <v:rect id="_x0000_s1127" style="position:absolute;left:2326;top:4405;width:6645;height:960" fillcolor="#92cddc [1944]" strokecolor="#92cddc [1944]" strokeweight="1pt">
              <v:fill color2="#daeef3 [664]" angle="-45" focus="-50%" type="gradient"/>
              <v:shadow type="perspective" color="#205867 [1608]" opacity=".5" offset="1pt" offset2="-3pt"/>
              <o:extrusion v:ext="view" on="t" viewpoint="-34.72222mm,34.72222mm" viewpointorigin="-.5,.5" skewangle="45" lightposition="-50000" lightposition2="50000"/>
              <v:textbox style="mso-next-textbox:#_x0000_s1127">
                <w:txbxContent>
                  <w:p w:rsidR="005C2FA8" w:rsidRPr="001E623C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6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 w:val="32"/>
                        <w:szCs w:val="36"/>
                      </w:rPr>
                      <w:t>Ученическ</w:t>
                    </w:r>
                    <w:r w:rsidR="003C47E1">
                      <w:rPr>
                        <w:rFonts w:ascii="Times New Roman" w:hAnsi="Times New Roman" w:cs="Times New Roman"/>
                        <w:b/>
                        <w:sz w:val="32"/>
                        <w:szCs w:val="36"/>
                      </w:rPr>
                      <w:t>а</w:t>
                    </w:r>
                    <w:r w:rsidRPr="001E623C">
                      <w:rPr>
                        <w:rFonts w:ascii="Times New Roman" w:hAnsi="Times New Roman" w:cs="Times New Roman"/>
                        <w:b/>
                        <w:sz w:val="32"/>
                        <w:szCs w:val="36"/>
                      </w:rPr>
                      <w:t>я конференция гимназии</w:t>
                    </w:r>
                  </w:p>
                </w:txbxContent>
              </v:textbox>
            </v:rect>
            <v:oval id="_x0000_s1128" style="position:absolute;left:3121;top:5733;width:5010;height:1200" fillcolor="#c0504d [3205]" strokecolor="#c0504d [3205]" strokeweight="10pt">
              <v:stroke linestyle="thinThin"/>
              <v:shadow color="#868686"/>
              <v:textbox style="mso-next-textbox:#_x0000_s1128">
                <w:txbxContent>
                  <w:p w:rsidR="005C2FA8" w:rsidRPr="00DF14E8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F14E8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  <w:t>Парламент гимназии</w:t>
                    </w:r>
                  </w:p>
                </w:txbxContent>
              </v:textbox>
            </v:oval>
            <v:oval id="_x0000_s1129" style="position:absolute;left:7396;top:6165;width:2070;height:915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129">
                <w:txbxContent>
                  <w:p w:rsidR="005C2FA8" w:rsidRPr="001E623C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24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Cs w:val="24"/>
                      </w:rPr>
                      <w:t>Президент</w:t>
                    </w:r>
                  </w:p>
                </w:txbxContent>
              </v:textbox>
            </v:oval>
            <v:shape id="_x0000_s1130" type="#_x0000_t65" style="position:absolute;left:1396;top:6432;width:1845;height:1110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30">
                <w:txbxContent>
                  <w:p w:rsidR="005C2FA8" w:rsidRPr="009A28EA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A28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комиссии</w:t>
                    </w:r>
                  </w:p>
                </w:txbxContent>
              </v:textbox>
            </v:shape>
            <v:shape id="_x0000_s1131" type="#_x0000_t65" style="position:absolute;left:2962;top:7226;width:1845;height:111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31">
                <w:txbxContent>
                  <w:p w:rsidR="005C2FA8" w:rsidRPr="009A28EA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A28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штабы</w:t>
                    </w:r>
                  </w:p>
                </w:txbxContent>
              </v:textbox>
            </v:shape>
            <v:shape id="_x0000_s1132" type="#_x0000_t65" style="position:absolute;left:4966;top:7226;width:1845;height:1110" fillcolor="white [3201]" strokecolor="#92cddc [1944]" strokeweight="1pt">
              <v:fill color2="#b6dde8 [1304]" focusposition="1" focussize="" focus="100%" type="gradient"/>
              <v:shadow on="t" type="perspective" color="#205867 [1608]" opacity=".5" offset2="-1pt"/>
              <v:textbox style="mso-next-textbox:#_x0000_s1132">
                <w:txbxContent>
                  <w:p w:rsidR="005C2FA8" w:rsidRPr="009A28EA" w:rsidRDefault="005C2FA8" w:rsidP="005C2FA8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9A28EA">
                      <w:rPr>
                        <w:rFonts w:ascii="Times New Roman" w:hAnsi="Times New Roman" w:cs="Times New Roman"/>
                        <w:b/>
                      </w:rPr>
                      <w:t>подкомиссии</w:t>
                    </w:r>
                  </w:p>
                </w:txbxContent>
              </v:textbox>
            </v:shape>
            <v:shape id="_x0000_s1133" type="#_x0000_t65" style="position:absolute;left:6871;top:6933;width:1845;height:1110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133">
                <w:txbxContent>
                  <w:p w:rsidR="005C2FA8" w:rsidRPr="009A28EA" w:rsidRDefault="005C2FA8" w:rsidP="005C2F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A28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Творческие группы</w:t>
                    </w:r>
                  </w:p>
                </w:txbxContent>
              </v:textbox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134" type="#_x0000_t84" style="position:absolute;left:2146;top:8876;width:7065;height:795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134">
                <w:txbxContent>
                  <w:p w:rsidR="005C2FA8" w:rsidRPr="00370680" w:rsidRDefault="005C2FA8" w:rsidP="005C2F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706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Классные ученические собрания</w:t>
                    </w:r>
                  </w:p>
                </w:txbxContent>
              </v:textbox>
            </v:shape>
            <v:shape id="_x0000_s1135" type="#_x0000_t84" style="position:absolute;left:4089;top:9847;width:2962;height:1643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135">
                <w:txbxContent>
                  <w:p w:rsidR="005C2FA8" w:rsidRDefault="005C2FA8" w:rsidP="005C2F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70680">
                      <w:rPr>
                        <w:rFonts w:ascii="Times New Roman" w:hAnsi="Times New Roman" w:cs="Times New Roman"/>
                        <w:b/>
                      </w:rPr>
                      <w:t>Классные</w:t>
                    </w:r>
                  </w:p>
                  <w:p w:rsidR="005C2FA8" w:rsidRDefault="005C2FA8" w:rsidP="005C2F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70680">
                      <w:rPr>
                        <w:rFonts w:ascii="Times New Roman" w:hAnsi="Times New Roman" w:cs="Times New Roman"/>
                        <w:b/>
                      </w:rPr>
                      <w:t xml:space="preserve"> ученические </w:t>
                    </w:r>
                  </w:p>
                  <w:p w:rsidR="005C2FA8" w:rsidRPr="00370680" w:rsidRDefault="005C2FA8" w:rsidP="005C2FA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70680">
                      <w:rPr>
                        <w:rFonts w:ascii="Times New Roman" w:hAnsi="Times New Roman" w:cs="Times New Roman"/>
                        <w:b/>
                      </w:rPr>
                      <w:t>советы</w:t>
                    </w:r>
                  </w:p>
                </w:txbxContent>
              </v:textbox>
            </v:shape>
            <v:shape id="_x0000_s1136" type="#_x0000_t32" style="position:absolute;left:2536;top:8190;width:15;height:495;flip:x" o:connectortype="straight">
              <v:stroke endarrow="block"/>
            </v:shape>
            <v:shape id="_x0000_s1137" type="#_x0000_t32" style="position:absolute;left:8341;top:8190;width:15;height:495" o:connectortype="straight">
              <v:stroke endarrow="block"/>
            </v:shape>
            <v:shape id="_x0000_s1138" type="#_x0000_t32" style="position:absolute;left:2881;top:9963;width:0;height:945" o:connectortype="straight">
              <v:stroke endarrow="block"/>
            </v:shape>
            <v:shape id="_x0000_s1139" type="#_x0000_t32" style="position:absolute;left:8221;top:9847;width:0;height:1140" o:connectortype="straight">
              <v:stroke endarrow="block"/>
            </v:shape>
            <v:shape id="_x0000_s1140" type="#_x0000_t32" style="position:absolute;left:2536;top:5591;width:0;height:795" o:connectortype="straight">
              <v:stroke endarrow="block"/>
            </v:shape>
            <v:shape id="_x0000_s1141" type="#_x0000_t32" style="position:absolute;left:8221;top:5733;width:0;height:390" o:connectortype="straight">
              <v:stroke endarrow="block"/>
            </v:shape>
            <v:shape id="_x0000_s1142" type="#_x0000_t68" style="position:absolute;left:9651;top:4687;width:690;height:6420"/>
            <v:oval id="_x0000_s1143" style="position:absolute;left:2206;top:11371;width:1665;height:1080" fillcolor="#c0504d [3205]" strokecolor="#f2f2f2 [3041]" strokeweight="3pt">
              <v:shadow on="t" type="perspective" color="#622423 [1605]" opacity=".5" offset="1pt" offset2="-1pt"/>
            </v:oval>
            <v:oval id="_x0000_s1144" style="position:absolute;left:3721;top:11630;width:1665;height:1080" fillcolor="#c0504d [3205]" strokecolor="#f2f2f2 [3041]" strokeweight="3pt">
              <v:shadow on="t" type="perspective" color="#622423 [1605]" opacity=".5" offset="1pt" offset2="-1pt"/>
            </v:oval>
            <v:oval id="_x0000_s1145" style="position:absolute;left:7051;top:11490;width:1665;height:1080" fillcolor="#c0504d [3205]" strokecolor="#f2f2f2 [3041]" strokeweight="3pt">
              <v:shadow on="t" type="perspective" color="#622423 [1605]" opacity=".5" offset="1pt" offset2="-1pt"/>
            </v:oval>
            <v:oval id="_x0000_s1146" style="position:absolute;left:5386;top:11630;width:1665;height:1080" fillcolor="#c0504d [3205]" strokecolor="#f2f2f2 [3041]" strokeweight="3pt">
              <v:shadow on="t" type="perspective" color="#622423 [1605]" opacity=".5" offset="1pt" offset2="-1pt"/>
            </v:oval>
            <v:rect id="_x0000_s1147" style="position:absolute;left:3451;top:11986;width:3870;height:465">
              <v:textbox style="mso-next-textbox:#_x0000_s1147">
                <w:txbxContent>
                  <w:p w:rsidR="005C2FA8" w:rsidRPr="003C47E1" w:rsidRDefault="005C2FA8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Cs w:val="24"/>
                      </w:rPr>
                    </w:pPr>
                    <w:r w:rsidRPr="003C47E1">
                      <w:rPr>
                        <w:rFonts w:ascii="Times New Roman" w:hAnsi="Times New Roman" w:cs="Times New Roman"/>
                        <w:b/>
                        <w:szCs w:val="24"/>
                        <w:highlight w:val="cyan"/>
                      </w:rPr>
                      <w:t>Рабочие органы</w:t>
                    </w:r>
                  </w:p>
                </w:txbxContent>
              </v:textbox>
            </v:rect>
          </v:group>
        </w:pict>
      </w:r>
    </w:p>
    <w:p w:rsidR="00BE7CB6" w:rsidRDefault="00BE7CB6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A8" w:rsidRDefault="005C2FA8" w:rsidP="00BE7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CB6" w:rsidRDefault="00BE7CB6" w:rsidP="00BE7CB6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t xml:space="preserve">Для  родителей гимназии </w:t>
      </w:r>
      <w:r w:rsidRPr="009B483E">
        <w:rPr>
          <w:rFonts w:ascii="Times New Roman" w:hAnsi="Times New Roman" w:cs="Times New Roman"/>
          <w:sz w:val="28"/>
          <w:szCs w:val="28"/>
        </w:rPr>
        <w:t>– общегимназическое родительское собрание (высший орган самоуправления в школе);   избранный  родительским собранием или конференцией родительский комитет гимназии, его секции, комиссии; классные родительские комитеты и их рабочие органы.</w:t>
      </w: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6E2F3E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62" style="position:absolute;left:0;text-align:left;margin-left:46.95pt;margin-top:.25pt;width:400.7pt;height:256.15pt;z-index:251695104" coordorigin="1396,1024" coordsize="7530,8602">
            <v:shape id="_x0000_s1163" type="#_x0000_t65" style="position:absolute;left:2596;top:6641;width:6330;height:990" fillcolor="yellow" strokecolor="#c0504d [3205]" strokeweight="5pt">
              <v:shadow color="#868686"/>
              <v:textbox style="mso-next-textbox:#_x0000_s1163">
                <w:txbxContent>
                  <w:p w:rsidR="003C47E1" w:rsidRPr="00BF57F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Классные родительские собрания</w:t>
                    </w:r>
                  </w:p>
                </w:txbxContent>
              </v:textbox>
            </v:shape>
            <v:oval id="_x0000_s1164" style="position:absolute;left:4156;top:7290;width:2970;height:1635" fillcolor="#4f81bd [3204]" strokecolor="#f2f2f2 [3041]" strokeweight="3pt">
              <v:shadow on="t" type="perspective" color="#243f60 [1604]" opacity=".5" offset="1pt" offset2="-1pt"/>
              <v:textbox style="mso-next-textbox:#_x0000_s1164">
                <w:txbxContent>
                  <w:p w:rsidR="003C47E1" w:rsidRPr="001E623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24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Cs w:val="24"/>
                      </w:rPr>
                      <w:t>Родительский комитет класса</w:t>
                    </w:r>
                  </w:p>
                </w:txbxContent>
              </v:textbox>
            </v:oval>
            <v:shape id="_x0000_s1165" type="#_x0000_t32" style="position:absolute;left:2686;top:5933;width:0;height:555" o:connectortype="straight">
              <v:stroke endarrow="block"/>
            </v:shape>
            <v:rect id="_x0000_s1166" style="position:absolute;left:2971;top:8561;width:1920;height:1065" fillcolor="white [3201]" strokecolor="#f79646 [3209]" strokeweight="5pt">
              <v:stroke linestyle="thickThin"/>
              <v:shadow color="#868686"/>
              <v:textbox style="mso-next-textbox:#_x0000_s1166">
                <w:txbxContent>
                  <w:p w:rsidR="003C47E1" w:rsidRPr="00BF57F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секции</w:t>
                    </w:r>
                  </w:p>
                </w:txbxContent>
              </v:textbox>
            </v:rect>
            <v:rect id="_x0000_s1167" style="position:absolute;left:6406;top:8561;width:1920;height:1065" fillcolor="white [3201]" strokecolor="#f79646 [3209]" strokeweight="5pt">
              <v:stroke linestyle="thickThin"/>
              <v:shadow color="#868686"/>
              <v:textbox style="mso-next-textbox:#_x0000_s1167">
                <w:txbxContent>
                  <w:p w:rsidR="003C47E1" w:rsidRPr="00BF57F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комиссии</w:t>
                    </w:r>
                  </w:p>
                </w:txbxContent>
              </v:textbox>
            </v:rect>
            <v:roundrect id="_x0000_s1168" style="position:absolute;left:2326;top:1024;width:6600;height:1395" arcsize="10923f" fillcolor="#d99594 [1941]" strokecolor="#c0504d [3205]" strokeweight="1pt">
              <v:fill r:id="rId6" o:title="Водяные капли" color2="#c0504d [3205]" type="tile"/>
              <v:shadow type="perspective" color="#622423 [1605]" offset="1pt" offset2="-3pt"/>
              <o:extrusion v:ext="view" on="t"/>
              <v:textbox style="mso-next-textbox:#_x0000_s1168">
                <w:txbxContent>
                  <w:p w:rsidR="003C47E1" w:rsidRPr="001E623C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32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 w:val="24"/>
                        <w:szCs w:val="32"/>
                      </w:rPr>
                      <w:t>О</w:t>
                    </w:r>
                    <w:r w:rsidRPr="001E623C">
                      <w:rPr>
                        <w:rFonts w:ascii="Times New Roman" w:hAnsi="Times New Roman" w:cs="Times New Roman"/>
                        <w:b/>
                        <w:sz w:val="28"/>
                        <w:szCs w:val="32"/>
                      </w:rPr>
                      <w:t xml:space="preserve">бщегимназическое родительское </w:t>
                    </w:r>
                  </w:p>
                  <w:p w:rsidR="003C47E1" w:rsidRPr="001E623C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32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 w:val="28"/>
                        <w:szCs w:val="32"/>
                      </w:rPr>
                      <w:t>собрание</w:t>
                    </w:r>
                  </w:p>
                </w:txbxContent>
              </v:textbox>
            </v:roundre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69" type="#_x0000_t23" style="position:absolute;left:3151;top:2325;width:4410;height:2325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169">
                <w:txbxContent>
                  <w:p w:rsidR="003C47E1" w:rsidRPr="00424867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3C47E1" w:rsidRPr="001E623C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Родительский</w:t>
                    </w:r>
                  </w:p>
                  <w:p w:rsidR="003C47E1" w:rsidRPr="001E623C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r w:rsidRPr="001E623C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комитет</w:t>
                    </w:r>
                  </w:p>
                </w:txbxContent>
              </v:textbox>
            </v:shape>
            <v:rect id="_x0000_s1170" style="position:absolute;left:2116;top:4582;width:2310;height:1185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170">
                <w:txbxContent>
                  <w:p w:rsidR="003C47E1" w:rsidRPr="00BF57F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секции</w:t>
                    </w:r>
                  </w:p>
                </w:txbxContent>
              </v:textbox>
            </v:rect>
            <v:rect id="_x0000_s1171" style="position:absolute;left:4291;top:5051;width:2310;height:1185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71">
                <w:txbxContent>
                  <w:p w:rsidR="003C47E1" w:rsidRPr="00BF57FC" w:rsidRDefault="003C47E1" w:rsidP="003C47E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комиссии</w:t>
                    </w:r>
                  </w:p>
                </w:txbxContent>
              </v:textbox>
            </v:rect>
            <v:rect id="_x0000_s1172" style="position:absolute;left:6406;top:4507;width:2310;height:1185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172">
                <w:txbxContent>
                  <w:p w:rsidR="003C47E1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Творческие</w:t>
                    </w:r>
                  </w:p>
                  <w:p w:rsidR="003C47E1" w:rsidRPr="00BF57FC" w:rsidRDefault="003C47E1" w:rsidP="003C4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F57F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группы</w:t>
                    </w:r>
                  </w:p>
                </w:txbxContent>
              </v:textbox>
            </v:rect>
            <v:shape id="_x0000_s1173" type="#_x0000_t32" style="position:absolute;left:2671;top:2929;width:15;height:1425;flip:x" o:connectortype="straight">
              <v:stroke endarrow="block"/>
            </v:shape>
            <v:shape id="_x0000_s1174" type="#_x0000_t32" style="position:absolute;left:8221;top:3154;width:0;height:1200" o:connectortype="straight">
              <v:stroke endarrow="block"/>
            </v:shape>
            <v:shape id="_x0000_s1175" type="#_x0000_t68" style="position:absolute;left:1396;top:2419;width:585;height:6765"/>
          </v:group>
        </w:pict>
      </w: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7CB6" w:rsidRPr="009B483E" w:rsidRDefault="00BE7CB6" w:rsidP="00BE7C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 </w:t>
      </w:r>
    </w:p>
    <w:p w:rsidR="00BE7CB6" w:rsidRPr="009B483E" w:rsidRDefault="00BE7CB6" w:rsidP="00BE7CB6">
      <w:pPr>
        <w:pStyle w:val="a3"/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 w:rsidRPr="009B483E">
        <w:rPr>
          <w:sz w:val="28"/>
          <w:szCs w:val="28"/>
        </w:rPr>
        <w:lastRenderedPageBreak/>
        <w:t>При соуправлении все органы самоуправления субъектов образовательного процесса (педагоги – родители – учащиеся)  ориентированы на следующее: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Все, что они могут решать, должно передаваться им с условием, что принимаемые ими решения и осуществляемые действия не будут ущемлять интересы и права других участников школьной жизни. 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Каждый орган самоуправления наделяется реальными властными полномочиями. 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>Ни один орган самоуправления   не может диктовать свою волю другим  органам самоуправления. Все они  - партнеры.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Приоритетом пользуются органы самоуправления непосредственной демократии: общее собрания перед органами представительной демократии (конференции, советы, комитеты и др.). 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Работа органов самоуправления осуществляется  на основе согласительной системы разрешения конфликтов и противоречий между органами самоуправления. </w:t>
      </w:r>
    </w:p>
    <w:p w:rsidR="00BE7CB6" w:rsidRPr="009B483E" w:rsidRDefault="00BE7CB6" w:rsidP="00BE7C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57" w:firstLine="0"/>
        <w:jc w:val="both"/>
        <w:rPr>
          <w:sz w:val="28"/>
          <w:szCs w:val="28"/>
        </w:rPr>
      </w:pPr>
      <w:r w:rsidRPr="009B483E">
        <w:rPr>
          <w:sz w:val="28"/>
          <w:szCs w:val="28"/>
        </w:rPr>
        <w:t xml:space="preserve">Все органы самоуправления действуют в согласии, коллегиально,   обеспечивая координацию деятельности и взаимодействия по актуальным школьным проблемам. </w:t>
      </w:r>
    </w:p>
    <w:p w:rsidR="00BE7CB6" w:rsidRPr="009B483E" w:rsidRDefault="00BE7CB6" w:rsidP="00BE7CB6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 Основными принципами построения самоуправления в гимназии являются следующие: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Cs/>
          <w:i/>
          <w:sz w:val="28"/>
          <w:szCs w:val="28"/>
        </w:rPr>
        <w:t xml:space="preserve">Модульный принцип </w:t>
      </w:r>
      <w:r w:rsidRPr="009B483E">
        <w:rPr>
          <w:rFonts w:ascii="Times New Roman" w:hAnsi="Times New Roman" w:cs="Times New Roman"/>
          <w:bCs/>
          <w:sz w:val="28"/>
          <w:szCs w:val="28"/>
        </w:rPr>
        <w:t>построения модели самоуправления</w:t>
      </w:r>
      <w:r w:rsidRPr="009B483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9B483E">
        <w:rPr>
          <w:rFonts w:ascii="Times New Roman" w:hAnsi="Times New Roman" w:cs="Times New Roman"/>
          <w:sz w:val="28"/>
          <w:szCs w:val="28"/>
        </w:rPr>
        <w:t xml:space="preserve">  позволяющий расширить границы и возможности анализа проблем  школьного   самоуправления.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Cs/>
          <w:i/>
          <w:sz w:val="28"/>
          <w:szCs w:val="28"/>
        </w:rPr>
        <w:t>Принцип структурности</w:t>
      </w:r>
      <w:r w:rsidRPr="009B483E">
        <w:rPr>
          <w:rFonts w:ascii="Times New Roman" w:hAnsi="Times New Roman" w:cs="Times New Roman"/>
          <w:bCs/>
          <w:sz w:val="28"/>
          <w:szCs w:val="28"/>
        </w:rPr>
        <w:t xml:space="preserve"> в построении модели школьного самоуправления</w:t>
      </w:r>
      <w:r w:rsidRPr="009B483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B483E">
        <w:rPr>
          <w:rFonts w:ascii="Times New Roman" w:hAnsi="Times New Roman" w:cs="Times New Roman"/>
          <w:sz w:val="28"/>
          <w:szCs w:val="28"/>
        </w:rPr>
        <w:t xml:space="preserve"> выражающий неизменность при любых внешних и внутренних изменениях условий  деятельности.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Cs/>
          <w:i/>
          <w:sz w:val="28"/>
          <w:szCs w:val="28"/>
        </w:rPr>
        <w:t xml:space="preserve">Принцип </w:t>
      </w:r>
      <w:proofErr w:type="spellStart"/>
      <w:r w:rsidRPr="009B483E">
        <w:rPr>
          <w:rFonts w:ascii="Times New Roman" w:hAnsi="Times New Roman" w:cs="Times New Roman"/>
          <w:bCs/>
          <w:i/>
          <w:sz w:val="28"/>
          <w:szCs w:val="28"/>
        </w:rPr>
        <w:t>гуманизации</w:t>
      </w:r>
      <w:proofErr w:type="spellEnd"/>
      <w:r w:rsidRPr="009B48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bCs/>
          <w:sz w:val="28"/>
          <w:szCs w:val="28"/>
        </w:rPr>
        <w:t>в построении модели школьного   самоуправления.</w:t>
      </w: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Принцип  взаимозависимости и взаимообусловленности</w:t>
      </w:r>
      <w:r w:rsidRPr="009B483E">
        <w:rPr>
          <w:rFonts w:ascii="Times New Roman" w:hAnsi="Times New Roman" w:cs="Times New Roman"/>
          <w:bCs/>
          <w:sz w:val="28"/>
          <w:szCs w:val="28"/>
        </w:rPr>
        <w:t xml:space="preserve"> в построении модели</w:t>
      </w:r>
      <w:r w:rsidRPr="009B48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B483E">
        <w:rPr>
          <w:rFonts w:ascii="Times New Roman" w:hAnsi="Times New Roman" w:cs="Times New Roman"/>
          <w:sz w:val="28"/>
          <w:szCs w:val="28"/>
        </w:rPr>
        <w:t xml:space="preserve">  предполагающий   единство содержания, форм  и методов образовательной и воспитательной деятельности.</w:t>
      </w:r>
    </w:p>
    <w:p w:rsidR="00BE7CB6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Cs/>
          <w:i/>
          <w:sz w:val="28"/>
          <w:szCs w:val="28"/>
        </w:rPr>
        <w:t>Принцип самоуправления,</w:t>
      </w:r>
      <w:r w:rsidRPr="009B48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sz w:val="28"/>
          <w:szCs w:val="28"/>
        </w:rPr>
        <w:t>создающий возможность конструирования своего собственного образа, проектирования жизненной</w:t>
      </w:r>
      <w:r>
        <w:rPr>
          <w:rFonts w:ascii="Times New Roman" w:hAnsi="Times New Roman" w:cs="Times New Roman"/>
          <w:sz w:val="28"/>
          <w:szCs w:val="28"/>
        </w:rPr>
        <w:t xml:space="preserve"> траектории. </w:t>
      </w:r>
    </w:p>
    <w:p w:rsidR="00BE7CB6" w:rsidRPr="00004ED2" w:rsidRDefault="00BE7CB6" w:rsidP="00BE7CB6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04ED2">
        <w:rPr>
          <w:rFonts w:ascii="Times New Roman" w:hAnsi="Times New Roman" w:cs="Times New Roman"/>
          <w:sz w:val="28"/>
          <w:szCs w:val="28"/>
        </w:rPr>
        <w:t xml:space="preserve">(А.С. </w:t>
      </w:r>
      <w:proofErr w:type="spellStart"/>
      <w:r w:rsidRPr="00004ED2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004ED2">
        <w:rPr>
          <w:rFonts w:ascii="Times New Roman" w:hAnsi="Times New Roman" w:cs="Times New Roman"/>
          <w:sz w:val="28"/>
          <w:szCs w:val="28"/>
        </w:rPr>
        <w:t>.)</w:t>
      </w:r>
      <w:r w:rsidRPr="00004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 Принцип ценности </w:t>
      </w:r>
      <w:proofErr w:type="gramStart"/>
      <w:r w:rsidRPr="009B483E">
        <w:rPr>
          <w:rFonts w:ascii="Times New Roman" w:hAnsi="Times New Roman" w:cs="Times New Roman"/>
          <w:i/>
          <w:iCs/>
          <w:sz w:val="28"/>
          <w:szCs w:val="28"/>
        </w:rPr>
        <w:t>личности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 xml:space="preserve"> состоящий в признании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 каждого  субъекта, вне зависимости от той роли, которую он играет, позиции, которую он занимает, мнения, которого он придерживается; в признании примата общечеловеческих ценностей по отношению к интересам той или иной общности либо государства.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>Принцип уникальности личности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 состоит в признании неповторимости индивидуальности каждого субъекта;  при таком подходе не личность подгоняется под одну из существующих в обществе социальных ролей, а роли выбираются под конкретную личность.    Этот принцип  ориентирует   на максимально индивидуализированную  деятельность.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Принцип </w:t>
      </w:r>
      <w:proofErr w:type="spellStart"/>
      <w:r w:rsidRPr="009B483E">
        <w:rPr>
          <w:rFonts w:ascii="Times New Roman" w:hAnsi="Times New Roman" w:cs="Times New Roman"/>
          <w:i/>
          <w:iCs/>
          <w:sz w:val="28"/>
          <w:szCs w:val="28"/>
        </w:rPr>
        <w:t>субъектности</w:t>
      </w:r>
      <w:proofErr w:type="spellEnd"/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B483E">
        <w:rPr>
          <w:rFonts w:ascii="Times New Roman" w:hAnsi="Times New Roman" w:cs="Times New Roman"/>
          <w:sz w:val="28"/>
          <w:szCs w:val="28"/>
        </w:rPr>
        <w:t>предполагает, во-первых, ориентацию на внутреннюю, а не на внешнюю (оценка, поощрение, избегание наказания) мотивацию деятельности.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>Принцип самостоятельности выбора деятельности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 - опора на индивидуальные интересы, способности и возможности каждого: определяйся САМ!   Ищи себе работу по душе!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>Принцип активности  и  ответственности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   - взялся  за работу –    делай ее с благоговением, ответственно, будь   готов в любое      время.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 Принцип свободного функционирования, </w:t>
      </w:r>
      <w:r w:rsidRPr="009B483E">
        <w:rPr>
          <w:rFonts w:ascii="Times New Roman" w:hAnsi="Times New Roman" w:cs="Times New Roman"/>
          <w:iCs/>
          <w:sz w:val="28"/>
          <w:szCs w:val="28"/>
        </w:rPr>
        <w:t xml:space="preserve">заключающийся </w:t>
      </w:r>
      <w:proofErr w:type="gramStart"/>
      <w:r w:rsidRPr="009B483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483E">
        <w:rPr>
          <w:rFonts w:ascii="Times New Roman" w:hAnsi="Times New Roman" w:cs="Times New Roman"/>
          <w:sz w:val="28"/>
          <w:szCs w:val="28"/>
        </w:rPr>
        <w:t xml:space="preserve">   выбирать </w:t>
      </w:r>
      <w:proofErr w:type="gramStart"/>
      <w:r w:rsidRPr="009B483E">
        <w:rPr>
          <w:rFonts w:ascii="Times New Roman" w:hAnsi="Times New Roman" w:cs="Times New Roman"/>
          <w:sz w:val="28"/>
          <w:szCs w:val="28"/>
        </w:rPr>
        <w:t>самому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 xml:space="preserve"> что-то, но и право отказываться.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t xml:space="preserve">Принцип равноправия - </w:t>
      </w:r>
      <w:r w:rsidRPr="009B483E">
        <w:rPr>
          <w:rFonts w:ascii="Times New Roman" w:hAnsi="Times New Roman" w:cs="Times New Roman"/>
          <w:sz w:val="28"/>
          <w:szCs w:val="28"/>
        </w:rPr>
        <w:t xml:space="preserve"> ответственной зависимости: у нас нет начальников и подчиненных, мы одна команда, мы все делаем одно дело, нужное и важное, мы все в одинаковой мере ответственны за него.   </w:t>
      </w:r>
    </w:p>
    <w:p w:rsidR="00BE7CB6" w:rsidRPr="009B483E" w:rsidRDefault="00BE7CB6" w:rsidP="00BE7CB6">
      <w:pPr>
        <w:pStyle w:val="a5"/>
        <w:numPr>
          <w:ilvl w:val="0"/>
          <w:numId w:val="3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Принцип компетентности  -</w:t>
      </w:r>
      <w:r w:rsidRPr="009B483E">
        <w:rPr>
          <w:rFonts w:ascii="Times New Roman" w:hAnsi="Times New Roman" w:cs="Times New Roman"/>
          <w:sz w:val="28"/>
          <w:szCs w:val="28"/>
        </w:rPr>
        <w:t xml:space="preserve"> взялся за что-то – знай об этом все, ищи  и  находи  ответы,  или спроси. </w:t>
      </w:r>
    </w:p>
    <w:p w:rsidR="00BE7CB6" w:rsidRPr="009B483E" w:rsidRDefault="00BE7CB6" w:rsidP="00BE7CB6">
      <w:pPr>
        <w:tabs>
          <w:tab w:val="left" w:pos="930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 xml:space="preserve">Обозначенные принципы лежат в основе построения системы самоуправления -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в гимназии, определяя общую стратегию их становления и развития. </w:t>
      </w:r>
    </w:p>
    <w:p w:rsidR="00BE7CB6" w:rsidRPr="005E5E8F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  <w:r w:rsidRPr="005E5E8F">
        <w:rPr>
          <w:rFonts w:ascii="Times New Roman" w:hAnsi="Times New Roman" w:cs="Times New Roman"/>
          <w:b/>
          <w:bCs/>
          <w:sz w:val="28"/>
          <w:szCs w:val="28"/>
        </w:rPr>
        <w:t>Модель самоуправления в гимназии</w:t>
      </w:r>
      <w:r w:rsidRPr="005E5E8F">
        <w:rPr>
          <w:b/>
          <w:bCs/>
          <w:sz w:val="28"/>
          <w:szCs w:val="28"/>
        </w:rPr>
        <w:t xml:space="preserve"> </w:t>
      </w:r>
      <w:r w:rsidRPr="005E5E8F">
        <w:rPr>
          <w:rFonts w:ascii="Times New Roman" w:hAnsi="Times New Roman" w:cs="Times New Roman"/>
          <w:b/>
          <w:bCs/>
          <w:sz w:val="28"/>
          <w:szCs w:val="28"/>
        </w:rPr>
        <w:t>(общие основы)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83E">
        <w:rPr>
          <w:rFonts w:ascii="Times New Roman" w:hAnsi="Times New Roman" w:cs="Times New Roman"/>
          <w:b/>
          <w:i/>
          <w:sz w:val="28"/>
          <w:szCs w:val="28"/>
        </w:rPr>
        <w:t>Самоуправление педагогического коллектива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83E">
        <w:rPr>
          <w:rFonts w:ascii="Times New Roman" w:hAnsi="Times New Roman" w:cs="Times New Roman"/>
          <w:sz w:val="28"/>
          <w:szCs w:val="28"/>
        </w:rPr>
        <w:t>Гимназия – сложное социально-педагогическое учреждение, включающее в себя педагогический и ученические коллективы, - различные объединения и организации взрослых и детей, в том числе и различные организации родителей.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83E">
        <w:rPr>
          <w:rFonts w:ascii="Times New Roman" w:hAnsi="Times New Roman" w:cs="Times New Roman"/>
          <w:sz w:val="28"/>
          <w:szCs w:val="28"/>
        </w:rPr>
        <w:t>Родители учащихся юридически не входят в школьный коллектив и  коллектива не образуют, но они не менее педагогов или детей заинтересованы в успешной работе школы, так как они - социальные заказчики школы и могут и  должны иметь возможность так или иначе влиять на ее деятельность и участвовать в   жизни гимназии, в управлении   ее жизнедеятельностью.</w:t>
      </w:r>
      <w:proofErr w:type="gramEnd"/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 демократизирующейся школе каждый из коллективов и объединений взрослых и детей должен иметь право на самоуправление, самостоятельное решение своих вопросов, удовлетворение, самостоятельное решение своих вопросов, удовлетворение потребностей и интересов в образовательном процессе. Этому могут служить их раздельные органы самоуправления.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Работа любого органа самоуправления в школе начинается с </w:t>
      </w:r>
      <w:r w:rsidRPr="009B483E">
        <w:rPr>
          <w:rFonts w:ascii="Times New Roman" w:hAnsi="Times New Roman" w:cs="Times New Roman"/>
          <w:i/>
          <w:sz w:val="28"/>
          <w:szCs w:val="28"/>
        </w:rPr>
        <w:t>выявления актуальных потребностей и интересов своих избирателей в аспекте полномочий и функций конкретного органа самоуправления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на основе которых затем определяются содержание и основные направления его деятельности, что в свою очередь, не определяет его организационную структуру.  Модель  самоуправления гимназии включает в себя четыре подсистемы (подструктуры): </w:t>
      </w:r>
    </w:p>
    <w:p w:rsidR="00BE7CB6" w:rsidRPr="009B483E" w:rsidRDefault="00BE7CB6" w:rsidP="00BE7CB6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483E">
        <w:rPr>
          <w:rFonts w:ascii="Times New Roman" w:hAnsi="Times New Roman" w:cs="Times New Roman"/>
          <w:sz w:val="28"/>
          <w:szCs w:val="28"/>
        </w:rPr>
        <w:t>ченическую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6" w:rsidRPr="009B483E" w:rsidRDefault="00BE7CB6" w:rsidP="00BE7CB6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483E">
        <w:rPr>
          <w:rFonts w:ascii="Times New Roman" w:hAnsi="Times New Roman" w:cs="Times New Roman"/>
          <w:sz w:val="28"/>
          <w:szCs w:val="28"/>
        </w:rPr>
        <w:t>едагогическую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B6" w:rsidRPr="009B483E" w:rsidRDefault="00BE7CB6" w:rsidP="00BE7CB6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родительскую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8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CB6" w:rsidRPr="009B483E" w:rsidRDefault="00BE7CB6" w:rsidP="00BE7CB6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систему </w:t>
      </w:r>
      <w:proofErr w:type="spellStart"/>
      <w:r w:rsidRPr="009B483E">
        <w:rPr>
          <w:rFonts w:ascii="Times New Roman" w:hAnsi="Times New Roman" w:cs="Times New Roman"/>
          <w:i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i/>
          <w:sz w:val="28"/>
          <w:szCs w:val="28"/>
        </w:rPr>
        <w:t xml:space="preserve"> педагогов, учащихся и родителей</w:t>
      </w:r>
      <w:r w:rsidRPr="009B483E">
        <w:rPr>
          <w:rFonts w:ascii="Times New Roman" w:hAnsi="Times New Roman" w:cs="Times New Roman"/>
          <w:sz w:val="28"/>
          <w:szCs w:val="28"/>
        </w:rPr>
        <w:t>, как высший этап развития самоуправления   гимназии, при этом  в структуре самоуправления выделяются два уровня:</w:t>
      </w:r>
    </w:p>
    <w:p w:rsidR="00BE7CB6" w:rsidRPr="009B483E" w:rsidRDefault="00BE7CB6" w:rsidP="00BE7CB6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общегимназический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BE7CB6" w:rsidRPr="009B483E" w:rsidRDefault="00BE7CB6" w:rsidP="00BE7CB6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органы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на базе первичных коллективов.  </w:t>
      </w:r>
    </w:p>
    <w:p w:rsidR="00BE7CB6" w:rsidRPr="009B483E" w:rsidRDefault="00BE7CB6" w:rsidP="00BE7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в </w:t>
      </w:r>
      <w:r w:rsidRPr="009B483E">
        <w:rPr>
          <w:rFonts w:ascii="Times New Roman" w:hAnsi="Times New Roman" w:cs="Times New Roman"/>
          <w:i/>
          <w:sz w:val="28"/>
          <w:szCs w:val="28"/>
        </w:rPr>
        <w:t>педагогическом коллективе</w:t>
      </w:r>
      <w:r w:rsidRPr="009B483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B483E">
        <w:rPr>
          <w:rFonts w:ascii="Times New Roman" w:hAnsi="Times New Roman" w:cs="Times New Roman"/>
          <w:i/>
          <w:sz w:val="28"/>
          <w:szCs w:val="28"/>
        </w:rPr>
        <w:t>педагогический совет</w:t>
      </w:r>
      <w:r w:rsidRPr="009B483E">
        <w:rPr>
          <w:rFonts w:ascii="Times New Roman" w:hAnsi="Times New Roman" w:cs="Times New Roman"/>
          <w:sz w:val="28"/>
          <w:szCs w:val="28"/>
        </w:rPr>
        <w:t>, который:</w:t>
      </w:r>
    </w:p>
    <w:p w:rsidR="00BE7CB6" w:rsidRPr="009B483E" w:rsidRDefault="00BE7CB6" w:rsidP="00BE7CB6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обсуждает и утверждает педагогическую концепцию, единые требования к работе с учащимися, социально-правовые и психолого-педагогические основы, взаимоотношений с ними и их родителями;</w:t>
      </w:r>
    </w:p>
    <w:p w:rsidR="00BE7CB6" w:rsidRPr="009B483E" w:rsidRDefault="00BE7CB6" w:rsidP="00BE7CB6">
      <w:pPr>
        <w:pStyle w:val="a5"/>
        <w:numPr>
          <w:ilvl w:val="0"/>
          <w:numId w:val="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определяет организационную структуру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 всех уровней, утверждает распределение должностных обязанностей;</w:t>
      </w:r>
    </w:p>
    <w:p w:rsidR="00BE7CB6" w:rsidRPr="009B483E" w:rsidRDefault="00BE7CB6" w:rsidP="00BE7CB6">
      <w:pPr>
        <w:pStyle w:val="a5"/>
        <w:numPr>
          <w:ilvl w:val="0"/>
          <w:numId w:val="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выражает и отстаивает интересы педагогического коллектива и его отдельных членов в гимназии  и  за ее пределами;</w:t>
      </w:r>
    </w:p>
    <w:p w:rsidR="00BE7CB6" w:rsidRPr="009B483E" w:rsidRDefault="00BE7CB6" w:rsidP="00BE7CB6">
      <w:pPr>
        <w:pStyle w:val="a5"/>
        <w:numPr>
          <w:ilvl w:val="0"/>
          <w:numId w:val="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мотивирует и стимулирует  творческую деятельность членов педагогического коллектива;</w:t>
      </w:r>
    </w:p>
    <w:p w:rsidR="00BE7CB6" w:rsidRPr="009B483E" w:rsidRDefault="00BE7CB6" w:rsidP="00BE7CB6">
      <w:pPr>
        <w:pStyle w:val="a5"/>
        <w:numPr>
          <w:ilvl w:val="0"/>
          <w:numId w:val="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развертывает инновационную деятельность по различным направлениям   и  т.д.</w:t>
      </w:r>
    </w:p>
    <w:p w:rsidR="00BE7CB6" w:rsidRPr="009B483E" w:rsidRDefault="00BE7CB6" w:rsidP="00BE7CB6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tab/>
        <w:t>Методический совет гимназии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организует работу по повышению научно-теоретического уровня и методического мастерства педагогов;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координирует деятельность учителей в методических объединениях, оказывает им практическую помощь;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изучает и распространяет    педагогический  опыт своего и других регионов;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организует педагогические чтения, научно-практические  конференции,  конкурсы,  работы  школ передового опыта;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определяет направления инновационной деятельности и создает 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ВНИКи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(временные научно-исследовательские коллективы) по их реализации, в том </w:t>
      </w:r>
      <w:r w:rsidRPr="009B483E">
        <w:rPr>
          <w:rFonts w:ascii="Times New Roman" w:hAnsi="Times New Roman" w:cs="Times New Roman"/>
          <w:sz w:val="28"/>
          <w:szCs w:val="28"/>
        </w:rPr>
        <w:lastRenderedPageBreak/>
        <w:t>числе и постоянно действующие комиссии по образовательным и воспитательным аспектам инновационной деятельности в гимназии;</w:t>
      </w:r>
    </w:p>
    <w:p w:rsidR="00BE7CB6" w:rsidRPr="009B483E" w:rsidRDefault="00BE7CB6" w:rsidP="00BE7CB6">
      <w:pPr>
        <w:pStyle w:val="a5"/>
        <w:numPr>
          <w:ilvl w:val="0"/>
          <w:numId w:val="8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развивает и укрепляет методическую базу учебно-воспитательного процесса.</w:t>
      </w:r>
    </w:p>
    <w:p w:rsidR="00BE7CB6" w:rsidRPr="009B483E" w:rsidRDefault="00BE7CB6" w:rsidP="00BE7CB6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</w:r>
      <w:r w:rsidRPr="009B483E">
        <w:rPr>
          <w:rFonts w:ascii="Times New Roman" w:hAnsi="Times New Roman" w:cs="Times New Roman"/>
          <w:i/>
          <w:sz w:val="28"/>
          <w:szCs w:val="28"/>
        </w:rPr>
        <w:t>Методическое объединение педагогов</w:t>
      </w:r>
    </w:p>
    <w:p w:rsidR="00BE7CB6" w:rsidRPr="009B483E" w:rsidRDefault="00BE7CB6" w:rsidP="00BE7CB6">
      <w:pPr>
        <w:pStyle w:val="a5"/>
        <w:numPr>
          <w:ilvl w:val="0"/>
          <w:numId w:val="9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организует самообразование, наставничество педагогов работу над методической темой, обмен опытом работы учителей;</w:t>
      </w:r>
    </w:p>
    <w:p w:rsidR="00BE7CB6" w:rsidRPr="009B483E" w:rsidRDefault="00BE7CB6" w:rsidP="00BE7CB6">
      <w:pPr>
        <w:pStyle w:val="a5"/>
        <w:numPr>
          <w:ilvl w:val="0"/>
          <w:numId w:val="9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занимается изучением и реализацией нормативных и методических документов и материалов, передового опыта работы учителей;</w:t>
      </w:r>
    </w:p>
    <w:p w:rsidR="00BE7CB6" w:rsidRPr="009B483E" w:rsidRDefault="00BE7CB6" w:rsidP="00BE7CB6">
      <w:pPr>
        <w:pStyle w:val="a5"/>
        <w:numPr>
          <w:ilvl w:val="0"/>
          <w:numId w:val="9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осуществляет в своей сфере экспертную оценку педагогических и методических проектов, учебно-воспитательных результатов деятельности педагогов;</w:t>
      </w:r>
    </w:p>
    <w:p w:rsidR="00BE7CB6" w:rsidRPr="009B483E" w:rsidRDefault="00BE7CB6" w:rsidP="00BE7CB6">
      <w:pPr>
        <w:pStyle w:val="a5"/>
        <w:numPr>
          <w:ilvl w:val="0"/>
          <w:numId w:val="9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высказывает рекомендации о присвоении педагогам соответствующей квалификационной категории;</w:t>
      </w:r>
    </w:p>
    <w:p w:rsidR="00BE7CB6" w:rsidRPr="009B483E" w:rsidRDefault="00BE7CB6" w:rsidP="00BE7CB6">
      <w:pPr>
        <w:pStyle w:val="a5"/>
        <w:numPr>
          <w:ilvl w:val="0"/>
          <w:numId w:val="9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выступает с ходатайством перед педсоветом, директором  о предоставлении своим членам работать в режиме доверия и самоконтроля, о проведении внеочередной аттестации, награждении учителей ведомственными наградами и т.д.</w:t>
      </w:r>
    </w:p>
    <w:p w:rsidR="00BE7CB6" w:rsidRPr="009B483E" w:rsidRDefault="00BE7CB6" w:rsidP="00BE7CB6">
      <w:pPr>
        <w:spacing w:after="0" w:line="36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 xml:space="preserve">Высшим органом </w:t>
      </w:r>
      <w:r w:rsidRPr="009B483E">
        <w:rPr>
          <w:rFonts w:ascii="Times New Roman" w:hAnsi="Times New Roman" w:cs="Times New Roman"/>
          <w:i/>
          <w:sz w:val="28"/>
          <w:szCs w:val="28"/>
        </w:rPr>
        <w:t>ученического самоуправления</w:t>
      </w:r>
      <w:r w:rsidRPr="009B483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B483E">
        <w:rPr>
          <w:rFonts w:ascii="Times New Roman" w:hAnsi="Times New Roman" w:cs="Times New Roman"/>
          <w:i/>
          <w:sz w:val="28"/>
          <w:szCs w:val="28"/>
        </w:rPr>
        <w:t>общее собрание учащихся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проводимое по мере необходимости, но  не реже 1 раза в год.  </w:t>
      </w:r>
      <w:r w:rsidRPr="009B483E">
        <w:rPr>
          <w:rFonts w:ascii="Times New Roman" w:hAnsi="Times New Roman" w:cs="Times New Roman"/>
          <w:i/>
          <w:sz w:val="28"/>
          <w:szCs w:val="28"/>
        </w:rPr>
        <w:t xml:space="preserve">  Собрание: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рассматривает и утверждает перспективный план, основные направления деятельности органов ученического самоуправления на предстоящий период, ориентированные на реализацию потребностей учащихся;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решает вопросы, связанные с участием учащихся в управлении гимназией; обсуждает и принимает планы совместной работы органов самоуправления учащихся с педагогами, родителями, советом гимназии;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формирует органы самоуправления;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вырабатывает и формулирует предложения ученического коллектива по совершенствованию учебно-воспитательного процесса;  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lastRenderedPageBreak/>
        <w:t>рассматривает и утверждает положения, правила, памятки и инструкции, регулирующие внутреннюю деятельность учащихся в своем коллективе, работу ответственных и уполномоченных коллективом лиц;</w:t>
      </w:r>
    </w:p>
    <w:p w:rsidR="00BE7CB6" w:rsidRPr="009B483E" w:rsidRDefault="00BE7CB6" w:rsidP="00BE7CB6">
      <w:pPr>
        <w:pStyle w:val="a5"/>
        <w:numPr>
          <w:ilvl w:val="0"/>
          <w:numId w:val="10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заслушивает отчеты и информации, оценивает результаты деятельности органов самоуправления.</w:t>
      </w:r>
    </w:p>
    <w:p w:rsidR="00604CF3" w:rsidRDefault="00BE7CB6" w:rsidP="00BE7CB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Высшим органом ученического самоуправления   между  ученическими собраниями является  </w:t>
      </w:r>
      <w:r w:rsidRPr="009B483E">
        <w:rPr>
          <w:rFonts w:ascii="Times New Roman" w:hAnsi="Times New Roman" w:cs="Times New Roman"/>
          <w:i/>
          <w:sz w:val="28"/>
          <w:szCs w:val="28"/>
        </w:rPr>
        <w:t>парламент гимназии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который созывается по мере необходимости, но  не реже 1 раза в четверть.  </w:t>
      </w:r>
    </w:p>
    <w:p w:rsidR="00604CF3" w:rsidRPr="00604CF3" w:rsidRDefault="00604CF3" w:rsidP="00604CF3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F3">
        <w:rPr>
          <w:rFonts w:ascii="Times New Roman" w:hAnsi="Times New Roman" w:cs="Times New Roman"/>
          <w:sz w:val="28"/>
          <w:szCs w:val="28"/>
        </w:rPr>
        <w:t>Структура  парламента:</w:t>
      </w:r>
    </w:p>
    <w:p w:rsidR="00604CF3" w:rsidRDefault="00AB4E73" w:rsidP="00604CF3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E73">
        <w:rPr>
          <w:rFonts w:ascii="Times New Roman" w:hAnsi="Times New Roman" w:cs="Times New Roman"/>
          <w:color w:val="C00000"/>
          <w:sz w:val="28"/>
          <w:szCs w:val="28"/>
        </w:rPr>
      </w:r>
      <w:r w:rsidRPr="00AB4E73">
        <w:rPr>
          <w:rFonts w:ascii="Times New Roman" w:hAnsi="Times New Roman" w:cs="Times New Roman"/>
          <w:color w:val="C00000"/>
          <w:sz w:val="28"/>
          <w:szCs w:val="28"/>
        </w:rPr>
        <w:pict>
          <v:group id="_x0000_s1176" editas="canvas" style="width:460.15pt;height:341.95pt;mso-position-horizontal-relative:char;mso-position-vertical-relative:line" coordorigin="2281,3992" coordsize="7218,5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2281;top:3992;width:7218;height:5296" o:preferrelative="f">
              <v:fill o:detectmouseclick="t"/>
              <v:path o:extrusionok="t" o:connecttype="none"/>
              <o:lock v:ext="edit" text="t"/>
            </v:shape>
            <v:rect id="_x0000_s1178" style="position:absolute;left:4822;top:3992;width:2400;height:697" fillcolor="#fabf8f" strokecolor="#fabf8f" strokeweight="1pt">
              <v:fill color2="#fde9d9" angle="-45" focus="-50%" type="gradient"/>
              <v:shadow on="t" type="perspective" color="#974706" opacity=".5" offset="1pt" offset2="-3pt"/>
              <v:textbox style="mso-next-textbox:#_x0000_s1178">
                <w:txbxContent>
                  <w:p w:rsidR="00604CF3" w:rsidRPr="00604CF3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  <w:sz w:val="12"/>
                        <w:szCs w:val="28"/>
                      </w:rPr>
                    </w:pPr>
                  </w:p>
                  <w:p w:rsidR="00604CF3" w:rsidRPr="00D361E2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361E2">
                      <w:rPr>
                        <w:b/>
                        <w:sz w:val="28"/>
                        <w:szCs w:val="28"/>
                      </w:rPr>
                      <w:t>Президент</w:t>
                    </w:r>
                  </w:p>
                </w:txbxContent>
              </v:textbox>
            </v:rect>
            <v:line id="_x0000_s1179" style="position:absolute" from="5810,4550" to="5810,4550">
              <v:stroke endarrow="block"/>
            </v:line>
            <v:rect id="_x0000_s1180" style="position:absolute;left:4822;top:4968;width:2400;height:697" fillcolor="#92cddc" strokecolor="#92cddc" strokeweight="1pt">
              <v:fill color2="#daeef3" angle="-45" focus="-50%" type="gradient"/>
              <v:shadow on="t" type="perspective" color="#205867" opacity=".5" offset="1pt" offset2="-3pt"/>
              <v:textbox style="mso-next-textbox:#_x0000_s1180">
                <w:txbxContent>
                  <w:p w:rsidR="00604CF3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604CF3">
                      <w:rPr>
                        <w:b/>
                        <w:sz w:val="28"/>
                      </w:rPr>
                      <w:t xml:space="preserve">Школьный </w:t>
                    </w:r>
                  </w:p>
                  <w:p w:rsidR="00604CF3" w:rsidRPr="00604CF3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604CF3">
                      <w:rPr>
                        <w:b/>
                        <w:sz w:val="28"/>
                      </w:rPr>
                      <w:t>парламент</w:t>
                    </w:r>
                  </w:p>
                </w:txbxContent>
              </v:textbox>
            </v:rect>
            <v:rect id="_x0000_s1181" style="position:absolute;left:4822;top:6222;width:2400;height:697" fillcolor="#4bacc6" strokecolor="#f2f2f2" strokeweight="3pt">
              <v:shadow on="t" type="perspective" color="#205867" opacity=".5" offset="1pt" offset2="-1pt"/>
              <v:textbox style="mso-next-textbox:#_x0000_s1181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Палаты</w:t>
                    </w:r>
                  </w:p>
                </w:txbxContent>
              </v:textbox>
            </v:rect>
            <v:rect id="_x0000_s1182" style="position:absolute;left:4822;top:7337;width:2400;height:697" strokecolor="#c0504d" strokeweight="5pt">
              <v:stroke linestyle="thickThin"/>
              <v:shadow color="#868686"/>
              <v:textbox style="mso-next-textbox:#_x0000_s1182">
                <w:txbxContent>
                  <w:p w:rsidR="00604CF3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 xml:space="preserve">Классные ученические </w:t>
                    </w:r>
                  </w:p>
                  <w:p w:rsidR="00604CF3" w:rsidRPr="00D361E2" w:rsidRDefault="00604CF3" w:rsidP="00604CF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советы</w:t>
                    </w:r>
                  </w:p>
                </w:txbxContent>
              </v:textbox>
            </v:rect>
            <v:rect id="_x0000_s1183" style="position:absolute;left:4822;top:8591;width:2400;height:697" strokecolor="#c0504d" strokeweight="5pt">
              <v:stroke linestyle="thickThin"/>
              <v:shadow color="#868686"/>
              <v:textbox style="mso-next-textbox:#_x0000_s1183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Учащиеся гимназии</w:t>
                    </w:r>
                  </w:p>
                </w:txbxContent>
              </v:textbox>
            </v:rect>
            <v:line id="_x0000_s1184" style="position:absolute;flip:y" from="5952,8034" to="5953,8591">
              <v:stroke endarrow="block"/>
            </v:line>
            <v:line id="_x0000_s1185" style="position:absolute;flip:y" from="5952,6919" to="5952,7337">
              <v:stroke endarrow="block"/>
            </v:line>
            <v:line id="_x0000_s1186" style="position:absolute;flip:y" from="5952,5665" to="5952,6222">
              <v:stroke endarrow="block"/>
            </v:line>
            <v:line id="_x0000_s1187" style="position:absolute;flip:y" from="5952,4689" to="5952,4968">
              <v:stroke endarrow="block"/>
            </v:line>
            <v:rect id="_x0000_s1188" style="position:absolute;left:2412;top:5804;width:1562;height:418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88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По культуре</w:t>
                    </w:r>
                  </w:p>
                </w:txbxContent>
              </v:textbox>
            </v:rect>
            <v:rect id="_x0000_s1189" style="position:absolute;left:2412;top:6362;width:1562;height:418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89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По спорту</w:t>
                    </w:r>
                  </w:p>
                </w:txbxContent>
              </v:textbox>
            </v:rect>
            <v:rect id="_x0000_s1190" style="position:absolute;left:2412;top:6919;width:1562;height:417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90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По учебе</w:t>
                    </w:r>
                  </w:p>
                </w:txbxContent>
              </v:textbox>
            </v:rect>
            <v:rect id="_x0000_s1191" style="position:absolute;left:7787;top:5804;width:1712;height:558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91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По  правопорядку</w:t>
                    </w:r>
                  </w:p>
                </w:txbxContent>
              </v:textbox>
            </v:rect>
            <v:rect id="_x0000_s1192" style="position:absolute;left:7787;top:7058;width:1712;height:558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92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</w:t>
                    </w:r>
                    <w:r w:rsidRPr="00D361E2">
                      <w:rPr>
                        <w:b/>
                      </w:rPr>
                      <w:t>аконодательная</w:t>
                    </w:r>
                  </w:p>
                </w:txbxContent>
              </v:textbox>
            </v:rect>
            <v:rect id="_x0000_s1193" style="position:absolute;left:7787;top:6501;width:1712;height:417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193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Пресс-центр</w:t>
                    </w:r>
                  </w:p>
                </w:txbxContent>
              </v:textbox>
            </v:rect>
            <v:line id="_x0000_s1194" style="position:absolute;flip:x y" from="3975,5943" to="4822,6362">
              <v:stroke endarrow="block"/>
            </v:line>
            <v:line id="_x0000_s1195" style="position:absolute;flip:x" from="3975,6640" to="4822,6640">
              <v:stroke endarrow="block"/>
            </v:line>
            <v:line id="_x0000_s1196" style="position:absolute;flip:x" from="3975,6780" to="4822,7058">
              <v:stroke endarrow="block"/>
            </v:line>
            <v:line id="_x0000_s1197" style="position:absolute;flip:y" from="7222,5943" to="7787,6222">
              <v:stroke endarrow="block"/>
            </v:line>
            <v:line id="_x0000_s1198" style="position:absolute" from="7222,6501" to="7787,6501">
              <v:stroke endarrow="block"/>
            </v:line>
            <v:line id="_x0000_s1199" style="position:absolute" from="7222,6919" to="7787,7198">
              <v:stroke endarrow="block"/>
            </v:line>
            <v:rect id="_x0000_s1200" style="position:absolute;left:2412;top:7477;width:1562;height:557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200">
                <w:txbxContent>
                  <w:p w:rsidR="00604CF3" w:rsidRPr="00D361E2" w:rsidRDefault="00604CF3" w:rsidP="00604CF3">
                    <w:pPr>
                      <w:jc w:val="center"/>
                      <w:rPr>
                        <w:b/>
                      </w:rPr>
                    </w:pPr>
                    <w:r w:rsidRPr="00D361E2">
                      <w:rPr>
                        <w:b/>
                      </w:rPr>
                      <w:t>По милосердию</w:t>
                    </w:r>
                  </w:p>
                </w:txbxContent>
              </v:textbox>
            </v:rect>
            <v:line id="_x0000_s1201" style="position:absolute;flip:x" from="3975,6919" to="4963,7616">
              <v:stroke endarrow="block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02" type="#_x0000_t67" style="position:absolute;left:4275;top:5212;width:335;height:731"/>
            <v:shape id="_x0000_s1203" type="#_x0000_t67" style="position:absolute;left:7345;top:5212;width:329;height:731"/>
            <w10:wrap type="none"/>
            <w10:anchorlock/>
          </v:group>
        </w:pict>
      </w:r>
    </w:p>
    <w:p w:rsidR="00BE7CB6" w:rsidRPr="009B483E" w:rsidRDefault="00BE7CB6" w:rsidP="00BE7CB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i/>
          <w:sz w:val="28"/>
          <w:szCs w:val="28"/>
        </w:rPr>
        <w:t>Парламент гимназии: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координирует деятельность всех органов и объединений учащихся, планирует и организует внеклассную и внешкольную работу;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организует самообслуживание учащихся, их дежурство, поддерживает дисциплину и порядок в гимназии;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устанавливает шефство;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lastRenderedPageBreak/>
        <w:t>готовит и проводит собрания или конференции учащихся;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организует выпуск своих газет, радиопередач;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на своих заседаниях обсуждает и утверждает планы подготовки и проведения важнейших   ученических мероприятий, заслушивает отчеты о работе своих рабочих органов (комиссий, штабов, редакций и др.) органов самоуправления первичных коллективов и принимает по ним необходимые решения, заслушивает информацию и отчеты ответственных лиц самоуправления о выполнении решений  ученического собрания;</w:t>
      </w:r>
    </w:p>
    <w:p w:rsidR="00BE7CB6" w:rsidRPr="009B483E" w:rsidRDefault="00BE7CB6" w:rsidP="00BE7CB6">
      <w:pPr>
        <w:pStyle w:val="a5"/>
        <w:numPr>
          <w:ilvl w:val="0"/>
          <w:numId w:val="1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решает вопросы поощрения и наказания, принимает решения об ответственности учащихся в соответствии со своими полномочиями. </w:t>
      </w:r>
    </w:p>
    <w:p w:rsidR="00BE7CB6" w:rsidRPr="009B483E" w:rsidRDefault="00BE7CB6" w:rsidP="00BE7CB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Высшим органом </w:t>
      </w:r>
      <w:r w:rsidRPr="009B483E">
        <w:rPr>
          <w:rFonts w:ascii="Times New Roman" w:hAnsi="Times New Roman" w:cs="Times New Roman"/>
          <w:i/>
          <w:sz w:val="28"/>
          <w:szCs w:val="28"/>
        </w:rPr>
        <w:t>самоуправления класса и других первичных ученических коллективов и объединений</w:t>
      </w:r>
      <w:r w:rsidRPr="009B483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B483E">
        <w:rPr>
          <w:rFonts w:ascii="Times New Roman" w:hAnsi="Times New Roman" w:cs="Times New Roman"/>
          <w:i/>
          <w:sz w:val="28"/>
          <w:szCs w:val="28"/>
        </w:rPr>
        <w:t>общее собрание их членов</w:t>
      </w:r>
      <w:r w:rsidRPr="009B483E">
        <w:rPr>
          <w:rFonts w:ascii="Times New Roman" w:hAnsi="Times New Roman" w:cs="Times New Roman"/>
          <w:sz w:val="28"/>
          <w:szCs w:val="28"/>
        </w:rPr>
        <w:t>, проводимое по мере необходимости.</w:t>
      </w:r>
    </w:p>
    <w:p w:rsidR="00BE7CB6" w:rsidRDefault="00BE7CB6" w:rsidP="00BE7CB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в классе в период между ученическими собраниями является </w:t>
      </w:r>
      <w:r w:rsidRPr="009B483E">
        <w:rPr>
          <w:rFonts w:ascii="Times New Roman" w:hAnsi="Times New Roman" w:cs="Times New Roman"/>
          <w:i/>
          <w:sz w:val="28"/>
          <w:szCs w:val="28"/>
        </w:rPr>
        <w:t>классный ученический совет</w:t>
      </w:r>
      <w:r w:rsidRPr="009B483E">
        <w:rPr>
          <w:rFonts w:ascii="Times New Roman" w:hAnsi="Times New Roman" w:cs="Times New Roman"/>
          <w:sz w:val="28"/>
          <w:szCs w:val="28"/>
        </w:rPr>
        <w:t>, избираемый классным собранием и проводящий свои заседания по мере необходимости.</w:t>
      </w:r>
    </w:p>
    <w:p w:rsidR="00D467A8" w:rsidRPr="00D467A8" w:rsidRDefault="00D467A8" w:rsidP="00D467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7A8">
        <w:rPr>
          <w:rFonts w:ascii="Times New Roman" w:hAnsi="Times New Roman" w:cs="Times New Roman"/>
          <w:i/>
          <w:sz w:val="28"/>
          <w:szCs w:val="28"/>
        </w:rPr>
        <w:t>Старостат</w:t>
      </w:r>
      <w:proofErr w:type="spellEnd"/>
    </w:p>
    <w:p w:rsidR="00D467A8" w:rsidRPr="00D467A8" w:rsidRDefault="00D467A8" w:rsidP="00D4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D467A8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D467A8">
        <w:rPr>
          <w:rFonts w:ascii="Times New Roman" w:hAnsi="Times New Roman" w:cs="Times New Roman"/>
          <w:sz w:val="28"/>
          <w:szCs w:val="28"/>
        </w:rPr>
        <w:t xml:space="preserve"> входят учащиеся 5-11 классов. Заседание </w:t>
      </w:r>
      <w:proofErr w:type="spellStart"/>
      <w:r w:rsidRPr="00D467A8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D467A8">
        <w:rPr>
          <w:rFonts w:ascii="Times New Roman" w:hAnsi="Times New Roman" w:cs="Times New Roman"/>
          <w:sz w:val="28"/>
          <w:szCs w:val="28"/>
        </w:rPr>
        <w:t xml:space="preserve"> проводится 1 раз в месяц.  Староста класса имеет право:</w:t>
      </w:r>
    </w:p>
    <w:p w:rsidR="00D467A8" w:rsidRPr="00D467A8" w:rsidRDefault="00D467A8" w:rsidP="00D467A8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созывать и проводить общие классные собрания</w:t>
      </w:r>
    </w:p>
    <w:p w:rsidR="00D467A8" w:rsidRPr="00D467A8" w:rsidRDefault="00D467A8" w:rsidP="00D467A8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давать одноклассникам (любому учащемуся класса) постоянные и временные поручения и добиваться выполнения этих поручений</w:t>
      </w:r>
    </w:p>
    <w:p w:rsidR="00D467A8" w:rsidRPr="00D467A8" w:rsidRDefault="00D467A8" w:rsidP="00D467A8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организовывать класс на участие в школьных мероприятиях.</w:t>
      </w:r>
    </w:p>
    <w:p w:rsidR="00D467A8" w:rsidRPr="00D467A8" w:rsidRDefault="00D467A8" w:rsidP="00D46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ab/>
        <w:t>Староста класса обязан:</w:t>
      </w:r>
    </w:p>
    <w:p w:rsidR="00D467A8" w:rsidRPr="00D467A8" w:rsidRDefault="00D467A8" w:rsidP="00D467A8">
      <w:pPr>
        <w:pStyle w:val="a5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 xml:space="preserve">посещать собраний </w:t>
      </w:r>
      <w:proofErr w:type="spellStart"/>
      <w:r w:rsidRPr="00D467A8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D467A8">
        <w:rPr>
          <w:rFonts w:ascii="Times New Roman" w:hAnsi="Times New Roman" w:cs="Times New Roman"/>
          <w:sz w:val="28"/>
          <w:szCs w:val="28"/>
        </w:rPr>
        <w:t>;</w:t>
      </w:r>
    </w:p>
    <w:p w:rsidR="00D467A8" w:rsidRPr="00D467A8" w:rsidRDefault="00D467A8" w:rsidP="00D467A8">
      <w:pPr>
        <w:pStyle w:val="a5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информировать классного руководителя и одноклассников обо всех проводящихся акциях, мероприятиях;</w:t>
      </w:r>
    </w:p>
    <w:p w:rsidR="00D467A8" w:rsidRPr="00D467A8" w:rsidRDefault="00D467A8" w:rsidP="00D467A8">
      <w:pPr>
        <w:pStyle w:val="a5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контролировать деятельность класса;</w:t>
      </w:r>
    </w:p>
    <w:p w:rsidR="00D467A8" w:rsidRPr="00D467A8" w:rsidRDefault="00D467A8" w:rsidP="00D467A8">
      <w:pPr>
        <w:pStyle w:val="a5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t>учитывать интересы одноклассников при принятии решений, советоваться при этом с ними.</w:t>
      </w:r>
    </w:p>
    <w:p w:rsidR="00D467A8" w:rsidRPr="00D467A8" w:rsidRDefault="00D467A8" w:rsidP="00D4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A8">
        <w:rPr>
          <w:rFonts w:ascii="Times New Roman" w:hAnsi="Times New Roman" w:cs="Times New Roman"/>
          <w:sz w:val="28"/>
          <w:szCs w:val="28"/>
        </w:rPr>
        <w:lastRenderedPageBreak/>
        <w:t xml:space="preserve">Староста класса входит в состав </w:t>
      </w:r>
      <w:proofErr w:type="spellStart"/>
      <w:r w:rsidRPr="00D467A8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D467A8">
        <w:rPr>
          <w:rFonts w:ascii="Times New Roman" w:hAnsi="Times New Roman" w:cs="Times New Roman"/>
          <w:sz w:val="28"/>
          <w:szCs w:val="28"/>
        </w:rPr>
        <w:t xml:space="preserve"> школы, пользуется правами и выполняет обязанности члена </w:t>
      </w:r>
      <w:proofErr w:type="spellStart"/>
      <w:r w:rsidRPr="00D467A8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D467A8">
        <w:rPr>
          <w:rFonts w:ascii="Times New Roman" w:hAnsi="Times New Roman" w:cs="Times New Roman"/>
          <w:sz w:val="28"/>
          <w:szCs w:val="28"/>
        </w:rPr>
        <w:t>. За выполнение своих обязанностей староста класса отвечает, прежде всего, перед общим собранием класса, классным руководителем, директором школы и его заместителями.  Староста осуществляет связь между парламентом и классами гимназии. С 2009 учебного года проводится конкурс «Лучший староста». Разработано положение о проведении конкурса. Основной целью конкурса является создание условий для формирования лидерских, организаторских и коммуникативных способностей учащихся, позитивно настроенных на учебу и общественную деятельность в школьном коллективе.</w:t>
      </w:r>
    </w:p>
    <w:p w:rsidR="00D25D69" w:rsidRPr="009B483E" w:rsidRDefault="00D25D69" w:rsidP="00D25D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Высшим органом </w:t>
      </w:r>
      <w:r w:rsidRPr="009B483E">
        <w:rPr>
          <w:rFonts w:ascii="Times New Roman" w:hAnsi="Times New Roman" w:cs="Times New Roman"/>
          <w:i/>
          <w:sz w:val="28"/>
          <w:szCs w:val="28"/>
        </w:rPr>
        <w:t>самоуправления родителей</w:t>
      </w:r>
      <w:r w:rsidRPr="009B483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9B483E">
        <w:rPr>
          <w:rFonts w:ascii="Times New Roman" w:hAnsi="Times New Roman" w:cs="Times New Roman"/>
          <w:i/>
          <w:sz w:val="28"/>
          <w:szCs w:val="28"/>
        </w:rPr>
        <w:t>общие собрания</w:t>
      </w:r>
      <w:r w:rsidRPr="009B483E">
        <w:rPr>
          <w:rFonts w:ascii="Times New Roman" w:hAnsi="Times New Roman" w:cs="Times New Roman"/>
          <w:sz w:val="28"/>
          <w:szCs w:val="28"/>
        </w:rPr>
        <w:t xml:space="preserve">,  созываемые по мере необходимости,  но не реже 1 раза в учебный год. Между  общими  родительскими собраниями действует  </w:t>
      </w:r>
      <w:r w:rsidRPr="009B483E">
        <w:rPr>
          <w:rFonts w:ascii="Times New Roman" w:hAnsi="Times New Roman" w:cs="Times New Roman"/>
          <w:i/>
          <w:sz w:val="28"/>
          <w:szCs w:val="28"/>
        </w:rPr>
        <w:t>родительский комитет</w:t>
      </w:r>
      <w:r w:rsidRPr="009B483E">
        <w:rPr>
          <w:rFonts w:ascii="Times New Roman" w:hAnsi="Times New Roman" w:cs="Times New Roman"/>
          <w:sz w:val="28"/>
          <w:szCs w:val="28"/>
        </w:rPr>
        <w:t xml:space="preserve">, в классах - </w:t>
      </w:r>
      <w:r w:rsidRPr="009B483E">
        <w:rPr>
          <w:rFonts w:ascii="Times New Roman" w:hAnsi="Times New Roman" w:cs="Times New Roman"/>
          <w:i/>
          <w:sz w:val="28"/>
          <w:szCs w:val="28"/>
        </w:rPr>
        <w:t>классные родительские собрания и классный родительский комитет.</w:t>
      </w:r>
    </w:p>
    <w:p w:rsidR="00D25D69" w:rsidRPr="009B483E" w:rsidRDefault="00D25D69" w:rsidP="00D25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>Таким образом, общая базовая структура  самоуправления в гимназии может быть представлена следующим образом:</w:t>
      </w:r>
    </w:p>
    <w:p w:rsidR="00D25D69" w:rsidRPr="009B483E" w:rsidRDefault="00AB4E73" w:rsidP="00BE7CB6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04" style="position:absolute;left:0;text-align:left;margin-left:-6.65pt;margin-top:13.85pt;width:496.45pt;height:233.95pt;z-index:251696128" coordorigin="620,8983" coordsize="9929,5365">
            <v:oval id="_x0000_s1205" style="position:absolute;left:620;top:10714;width:4186;height:1357" fillcolor="#92cddc [1944]" strokecolor="#92cddc [1944]" strokeweight="3pt">
              <v:fill color2="#daeef3 [664]" angle="-45" focus="-50%" type="gradient"/>
              <v:shadow on="t" type="perspective" color="#205867 [1608]" opacity=".5" offset="1pt" offset2="-3pt"/>
              <v:textbox style="mso-next-textbox:#_x0000_s1205">
                <w:txbxContent>
                  <w:p w:rsidR="00D25D69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 xml:space="preserve">Учительское </w:t>
                    </w:r>
                  </w:p>
                  <w:p w:rsidR="00D25D69" w:rsidRPr="005A5D62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>самоуправление</w:t>
                    </w:r>
                  </w:p>
                </w:txbxContent>
              </v:textbox>
            </v:oval>
            <v:oval id="_x0000_s1206" style="position:absolute;left:3238;top:11715;width:4186;height:1357" fillcolor="#fabf8f [1945]" strokecolor="#fabf8f [1945]" strokeweight="3pt">
              <v:fill color2="#fde9d9 [665]" angle="-45" focus="-50%" type="gradient"/>
              <v:shadow on="t" type="perspective" color="#974706 [1609]" opacity=".5" offset="1pt" offset2="-3pt"/>
              <v:textbox style="mso-next-textbox:#_x0000_s1206">
                <w:txbxContent>
                  <w:p w:rsidR="00D25D69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 xml:space="preserve">Родительское </w:t>
                    </w:r>
                  </w:p>
                  <w:p w:rsidR="00D25D69" w:rsidRPr="005A5D62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>самоуправление</w:t>
                    </w:r>
                  </w:p>
                </w:txbxContent>
              </v:textbox>
            </v:oval>
            <v:oval id="_x0000_s1207" style="position:absolute;left:5889;top:10714;width:4186;height:1357" fillcolor="#b2a1c7 [1943]" strokecolor="#b2a1c7 [1943]" strokeweight="3pt">
              <v:fill color2="#e5dfec [663]" angle="-45" focus="-50%" type="gradient"/>
              <v:shadow on="t" type="perspective" color="#3f3151 [1607]" opacity=".5" offset="1pt" offset2="-3pt"/>
              <v:textbox style="mso-next-textbox:#_x0000_s1207">
                <w:txbxContent>
                  <w:p w:rsidR="00D25D69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 xml:space="preserve">Ученическое </w:t>
                    </w:r>
                  </w:p>
                  <w:p w:rsidR="00D25D69" w:rsidRPr="005A5D62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A5D62">
                      <w:rPr>
                        <w:b/>
                      </w:rPr>
                      <w:t>самоуправление</w:t>
                    </w:r>
                  </w:p>
                </w:txbxContent>
              </v:textbox>
            </v:oval>
            <v:rect id="_x0000_s1208" style="position:absolute;left:4170;top:10973;width:2243;height:742" strokecolor="#00b0f0" strokeweight="3pt">
              <v:textbox style="mso-next-textbox:#_x0000_s1208">
                <w:txbxContent>
                  <w:p w:rsidR="00D25D69" w:rsidRDefault="00D25D69" w:rsidP="00D25D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5A5D62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Родительский</w:t>
                    </w:r>
                  </w:p>
                  <w:p w:rsidR="00D25D69" w:rsidRPr="005A5D62" w:rsidRDefault="00D25D69" w:rsidP="00D25D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5A5D62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комитет</w:t>
                    </w:r>
                  </w:p>
                </w:txbxContent>
              </v:textbox>
            </v:rect>
            <v:oval id="_x0000_s1209" style="position:absolute;left:1557;top:13394;width:8288;height:954" fillcolor="#c6d9f1 [671]" strokecolor="#c0504d [3205]" strokeweight="5pt">
              <v:fill color2="fill lighten(51)" focusposition=".5,.5" focussize="" method="linear sigma" focus="100%" type="gradientRadial"/>
              <v:stroke linestyle="thickThin"/>
              <v:shadow color="#868686"/>
              <v:textbox style="mso-next-textbox:#_x0000_s1209">
                <w:txbxContent>
                  <w:p w:rsidR="00D25D69" w:rsidRPr="00EF2536" w:rsidRDefault="00D25D69" w:rsidP="00D25D69">
                    <w:pPr>
                      <w:spacing w:after="0" w:line="240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EF2536">
                      <w:rPr>
                        <w:b/>
                        <w:sz w:val="44"/>
                        <w:szCs w:val="44"/>
                      </w:rPr>
                      <w:t xml:space="preserve">с 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>о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у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proofErr w:type="gramStart"/>
                    <w:r w:rsidRPr="00EF2536">
                      <w:rPr>
                        <w:b/>
                        <w:sz w:val="44"/>
                        <w:szCs w:val="44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EF2536">
                      <w:rPr>
                        <w:b/>
                        <w:sz w:val="44"/>
                        <w:szCs w:val="44"/>
                      </w:rPr>
                      <w:t>р</w:t>
                    </w:r>
                    <w:proofErr w:type="spellEnd"/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а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в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 л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е 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EF2536">
                      <w:rPr>
                        <w:b/>
                        <w:sz w:val="44"/>
                        <w:szCs w:val="44"/>
                      </w:rPr>
                      <w:t>н</w:t>
                    </w:r>
                    <w:proofErr w:type="spellEnd"/>
                    <w:r w:rsidRPr="00EF2536"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 xml:space="preserve">и </w:t>
                    </w:r>
                    <w:r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 w:rsidRPr="00EF2536">
                      <w:rPr>
                        <w:b/>
                        <w:sz w:val="44"/>
                        <w:szCs w:val="44"/>
                      </w:rPr>
                      <w:t>е</w:t>
                    </w:r>
                  </w:p>
                </w:txbxContent>
              </v:textbox>
            </v:oval>
            <v:shape id="_x0000_s1210" type="#_x0000_t32" style="position:absolute;left:1826;top:12071;width:0;height:1623" o:connectortype="straight"/>
            <v:shape id="_x0000_s1211" type="#_x0000_t32" style="position:absolute;left:9260;top:11925;width:17;height:1652" o:connectortype="straight"/>
            <v:group id="_x0000_s1212" style="position:absolute;left:972;top:8983;width:9577;height:1990" coordorigin="972,8983" coordsize="9577,1990">
              <v:rect id="_x0000_s1213" style="position:absolute;left:8585;top:9834;width:1964;height:687" strokecolor="#ffc000" strokeweight="3pt">
                <v:textbox style="mso-next-textbox:#_x0000_s1213">
                  <w:txbxContent>
                    <w:p w:rsidR="00D25D69" w:rsidRDefault="00D25D69" w:rsidP="00D25D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5D6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Парламент </w:t>
                      </w:r>
                    </w:p>
                    <w:p w:rsidR="00D25D69" w:rsidRPr="005A5D62" w:rsidRDefault="00D25D69" w:rsidP="00D25D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5D6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гимназии</w:t>
                      </w:r>
                    </w:p>
                  </w:txbxContent>
                </v:textbox>
              </v:rect>
              <v:shape id="_x0000_s1214" type="#_x0000_t68" style="position:absolute;left:2948;top:9683;width:1222;height:838" strokecolor="red" strokeweight="2.25pt"/>
              <v:shape id="_x0000_s1215" type="#_x0000_t68" style="position:absolute;left:4948;top:9834;width:1272;height:1139" strokecolor="red" strokeweight="2.25pt"/>
              <v:shape id="_x0000_s1216" type="#_x0000_t68" style="position:absolute;left:7329;top:9683;width:1256;height:838" strokecolor="red" strokeweight="2.25pt"/>
              <v:rect id="_x0000_s1217" style="position:absolute;left:3065;top:8983;width:5258;height:787">
                <v:shadow offset="1pt" offset2="-2pt"/>
                <o:extrusion v:ext="view" backdepth="1in" on="t" viewpoint="0" viewpointorigin="0" skewangle="-90" type="perspective"/>
                <v:textbox style="mso-next-textbox:#_x0000_s1217">
                  <w:txbxContent>
                    <w:p w:rsidR="00D25D69" w:rsidRPr="00A06C2B" w:rsidRDefault="00D25D69" w:rsidP="00D25D6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6C2B">
                        <w:rPr>
                          <w:b/>
                          <w:sz w:val="32"/>
                          <w:szCs w:val="32"/>
                        </w:rPr>
                        <w:t>СОВЕТ   ГИМНАЗИИ</w:t>
                      </w:r>
                    </w:p>
                  </w:txbxContent>
                </v:textbox>
              </v:rect>
              <v:rect id="_x0000_s1218" style="position:absolute;left:972;top:9834;width:1976;height:687" strokecolor="#7030a0" strokeweight="3pt">
                <v:textbox style="mso-next-textbox:#_x0000_s1218">
                  <w:txbxContent>
                    <w:p w:rsidR="00D25D69" w:rsidRPr="005A5D62" w:rsidRDefault="00D25D69" w:rsidP="00D25D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5D6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rect>
              <v:shape id="_x0000_s1219" type="#_x0000_t32" style="position:absolute;left:1742;top:9217;width:1323;height:0;flip:x" o:connectortype="straight"/>
              <v:shape id="_x0000_s1220" type="#_x0000_t32" style="position:absolute;left:8323;top:9351;width:937;height:0" o:connectortype="straight"/>
              <v:shape id="_x0000_s1221" type="#_x0000_t32" style="position:absolute;left:9260;top:9351;width:0;height:318" o:connectortype="straight"/>
              <v:shape id="_x0000_s1222" type="#_x0000_t32" style="position:absolute;left:1742;top:9217;width:0;height:452" o:connectortype="straight"/>
            </v:group>
          </v:group>
        </w:pict>
      </w:r>
    </w:p>
    <w:p w:rsidR="00BE7CB6" w:rsidRDefault="00BE7CB6"/>
    <w:p w:rsidR="00D25D69" w:rsidRDefault="00D25D69"/>
    <w:p w:rsidR="00D25D69" w:rsidRDefault="00D25D69"/>
    <w:p w:rsidR="00D25D69" w:rsidRDefault="00D25D69"/>
    <w:p w:rsidR="00D25D69" w:rsidRDefault="00D25D69"/>
    <w:p w:rsidR="00D25D69" w:rsidRDefault="00D25D69"/>
    <w:p w:rsidR="00D25D69" w:rsidRDefault="00D25D69"/>
    <w:p w:rsidR="00D467A8" w:rsidRDefault="00D467A8" w:rsidP="008E5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7A8" w:rsidRDefault="00D467A8" w:rsidP="008E5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7A8" w:rsidRDefault="00D467A8" w:rsidP="008E5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D69" w:rsidRPr="009B483E" w:rsidRDefault="00D25D69" w:rsidP="008E5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Организационно-педагогическими условиями становления системы самоуправления в гимназии становятся:</w:t>
      </w:r>
    </w:p>
    <w:p w:rsidR="00D25D69" w:rsidRPr="009B483E" w:rsidRDefault="00D25D69" w:rsidP="00D25D69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социально-экономические, влияющие на становление  самоуправления в системе  образования;</w:t>
      </w:r>
    </w:p>
    <w:p w:rsidR="00D25D69" w:rsidRPr="009B483E" w:rsidRDefault="00D25D69" w:rsidP="00D25D69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активная позиция администрации и педагогического коллектива, как профессионалов, в формировании системы самоуправления;</w:t>
      </w:r>
    </w:p>
    <w:p w:rsidR="00D25D69" w:rsidRPr="009B483E" w:rsidRDefault="00D25D69" w:rsidP="00D25D69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научное сопровождение процессу, определяющее и обеспечивающее перспективы развития системы самоуправления;</w:t>
      </w:r>
    </w:p>
    <w:p w:rsidR="00D25D69" w:rsidRPr="009B483E" w:rsidRDefault="00D25D69" w:rsidP="00D25D69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творчество и непрерывный инновационный поиск совершенствования деятельности гимназии и, в том числе, самоуправления и его органов.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>Совершенствование системы самоуправления  в гимназии  непрерывно проходит через 5 этапов:</w:t>
      </w:r>
    </w:p>
    <w:p w:rsidR="00D25D69" w:rsidRPr="009B483E" w:rsidRDefault="00D25D69" w:rsidP="00D25D6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 xml:space="preserve">I этап:  «Диагностика» </w:t>
      </w:r>
      <w:r w:rsidRPr="009B483E">
        <w:rPr>
          <w:rFonts w:ascii="Times New Roman" w:hAnsi="Times New Roman" w:cs="Times New Roman"/>
          <w:sz w:val="28"/>
          <w:szCs w:val="28"/>
        </w:rPr>
        <w:t xml:space="preserve"> (сентябрь). 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анализ на тему «Функционирование педагогического, родительского и ученического самоуправления в гимназии: проблемы, достигнутое, перспективы» (задействованы социально-педагогические и социально-психологические методики);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опрос учащихся, учителей, родителей: «Какие проблемы и задачи  будем  решать? Какой новый опыт  можете предложить?»;  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и воспитателей на тему «Самореализация личности учащегося через участие в коллективно-творческих делах»;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заседание Родительского комитета гимназии на тему «Участие детей в преобразовании внутригимназической  жизни»; 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заседание Президиума парламента, общее собрание учащихся на тему: «Развиваем самоуправление гимназии: содружество с учителями и родителями: перспективы и проблемы»;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классные часы - беседа на тему «Гимназия – наш малый общий Дом»;</w:t>
      </w:r>
    </w:p>
    <w:p w:rsidR="00D25D69" w:rsidRPr="009B483E" w:rsidRDefault="00D25D69" w:rsidP="00D25D69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постоянно действующая школа  педагогического, родительского, ученического самоуправления.  </w:t>
      </w:r>
    </w:p>
    <w:p w:rsidR="00D25D69" w:rsidRPr="009B483E" w:rsidRDefault="00D25D69" w:rsidP="00D25D6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II этап:  «Мозговая атака»</w:t>
      </w:r>
      <w:r w:rsidRPr="009B483E"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 xml:space="preserve">Постановка и согласование целей и задач самоуправления.  </w:t>
      </w:r>
    </w:p>
    <w:p w:rsidR="00D25D69" w:rsidRPr="009B483E" w:rsidRDefault="00D25D69" w:rsidP="00D25D69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lastRenderedPageBreak/>
        <w:t>классные часы:   «Совершенствуем ученическое самоуправление»;</w:t>
      </w:r>
    </w:p>
    <w:p w:rsidR="00D25D69" w:rsidRPr="009B483E" w:rsidRDefault="00D25D69" w:rsidP="00D25D69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творческие работы на тему «Ученическое самоуправление»;  </w:t>
      </w:r>
    </w:p>
    <w:p w:rsidR="00D25D69" w:rsidRPr="009B483E" w:rsidRDefault="00D25D69" w:rsidP="00D25D69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совместная (учителя, родители, учащиеся) пресс-конференция «Лучше узнаем гимназию»;</w:t>
      </w:r>
    </w:p>
    <w:p w:rsidR="00D25D69" w:rsidRPr="009B483E" w:rsidRDefault="00D25D69" w:rsidP="00D25D69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защита  проектов  «Детская организация. Какая она?»;</w:t>
      </w:r>
    </w:p>
    <w:p w:rsidR="00D25D69" w:rsidRPr="009B483E" w:rsidRDefault="00D25D69" w:rsidP="00D25D69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творческие  группы:  «Школьное радио»,  «Школьная газета». 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483E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9B483E">
        <w:rPr>
          <w:rFonts w:ascii="Times New Roman" w:hAnsi="Times New Roman" w:cs="Times New Roman"/>
          <w:b/>
          <w:sz w:val="28"/>
          <w:szCs w:val="28"/>
        </w:rPr>
        <w:t>:  «Мы – коллектив»</w:t>
      </w:r>
      <w:r w:rsidRPr="009B483E">
        <w:rPr>
          <w:rFonts w:ascii="Times New Roman" w:hAnsi="Times New Roman" w:cs="Times New Roman"/>
          <w:sz w:val="28"/>
          <w:szCs w:val="28"/>
        </w:rPr>
        <w:t xml:space="preserve">  (октябрь - ноябрь). 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 xml:space="preserve"> Анализ состава участников УС  с  использованием диагностики.  </w:t>
      </w:r>
    </w:p>
    <w:p w:rsidR="00D25D69" w:rsidRPr="009B483E" w:rsidRDefault="00D25D69" w:rsidP="00D25D69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выборы  Президента, формирование Президентского совета Школьного Парламента;</w:t>
      </w:r>
    </w:p>
    <w:p w:rsidR="00D25D69" w:rsidRPr="009B483E" w:rsidRDefault="00D25D69" w:rsidP="00D25D69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выборы активов классов;</w:t>
      </w:r>
    </w:p>
    <w:p w:rsidR="00D25D69" w:rsidRPr="009B483E" w:rsidRDefault="00D25D69" w:rsidP="00D25D69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выборы актива родителей;</w:t>
      </w:r>
    </w:p>
    <w:p w:rsidR="00D25D69" w:rsidRPr="009B483E" w:rsidRDefault="00D25D69" w:rsidP="00D25D69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совершенствование органов педагогического самоуправления; </w:t>
      </w:r>
    </w:p>
    <w:p w:rsidR="00D25D69" w:rsidRPr="009B483E" w:rsidRDefault="00D25D69" w:rsidP="00D25D69">
      <w:pPr>
        <w:pStyle w:val="a5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организация обучения участников УС   (социально-психологические тренинги по развитию  активного, творческого коллектива).  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IV этап: «Преобразование внутригимназической жизни»</w:t>
      </w:r>
      <w:r w:rsidRPr="009B483E">
        <w:rPr>
          <w:rFonts w:ascii="Times New Roman" w:hAnsi="Times New Roman" w:cs="Times New Roman"/>
          <w:sz w:val="28"/>
          <w:szCs w:val="28"/>
        </w:rPr>
        <w:t xml:space="preserve"> (ноябрь - май). 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ab/>
        <w:t xml:space="preserve">Сущность этого этапа заключается в развитии достижений педагогического, родительского и ученического самоуправления, в принятии и реализации его решений. Определение перспектив по решению конкретно поставленных задач и введение изменений в план работы гимназии на следующий год. Итоговая конференция педагогов, родителей,  учащихся: Что было хорошего в течение года? Что показалось особо значимым? Кого мы можем поблагодарить?  Что было трудно?   С какими проблемами столкнулись? Что требуется еще решить?   </w:t>
      </w:r>
    </w:p>
    <w:p w:rsidR="00D25D69" w:rsidRPr="009B483E" w:rsidRDefault="00D25D69" w:rsidP="00D25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V этап:  Диагностика результативности</w:t>
      </w:r>
      <w:r w:rsidRPr="009B483E">
        <w:rPr>
          <w:rFonts w:ascii="Times New Roman" w:hAnsi="Times New Roman" w:cs="Times New Roman"/>
          <w:sz w:val="28"/>
          <w:szCs w:val="28"/>
        </w:rPr>
        <w:t xml:space="preserve">   (май).  Раскрытие влияния ученического самоуправления на учащихся и выявление дальнейших перспектив жизнедеятельности гимназии. Диагностика решений следующих педагогических задач:</w:t>
      </w:r>
    </w:p>
    <w:p w:rsidR="00D25D69" w:rsidRPr="009B483E" w:rsidRDefault="00D25D69" w:rsidP="00D25D69">
      <w:pPr>
        <w:pStyle w:val="a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приобретение нового социального опыта, в том числе опыта разновозрастного общения, преемственности традиций; </w:t>
      </w:r>
    </w:p>
    <w:p w:rsidR="00D25D69" w:rsidRPr="009B483E" w:rsidRDefault="00D25D69" w:rsidP="00D25D69">
      <w:pPr>
        <w:pStyle w:val="a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lastRenderedPageBreak/>
        <w:t xml:space="preserve"> испытание «себя как личности» в процессе взаимодействия с другими людьми; </w:t>
      </w:r>
    </w:p>
    <w:p w:rsidR="00D25D69" w:rsidRPr="009B483E" w:rsidRDefault="00D25D69" w:rsidP="00D25D69">
      <w:pPr>
        <w:pStyle w:val="a5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накопление новых приемов и форм ученического,  педагогического  и родительского взаимодействия. </w:t>
      </w:r>
    </w:p>
    <w:p w:rsidR="00D25D69" w:rsidRPr="00D04A0A" w:rsidRDefault="00D25D69" w:rsidP="00D25D69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D69" w:rsidRPr="009B483E" w:rsidRDefault="00D25D69" w:rsidP="00D25D69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3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Бочкарев В.И. Директору школы о самоуправлении. – М., «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», 2001 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В.И. Педагогика в схемах и таблицах: учебное пособие – Ростов -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9B483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B483E">
        <w:rPr>
          <w:rFonts w:ascii="Times New Roman" w:hAnsi="Times New Roman" w:cs="Times New Roman"/>
          <w:sz w:val="28"/>
          <w:szCs w:val="28"/>
        </w:rPr>
        <w:t>: «Феникс», 2008 (2-е изд.).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tabs>
          <w:tab w:val="left" w:pos="100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В.И. Личность и ее саморазвитие: к истокам человека и личности. – Астрахань: Издательский дом «Астраханский университет», 2009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В.М. Педагогическое, родительское и ученическое самоуправление. - М.: Центр «Педагогический поиск», 2005 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 xml:space="preserve">Рогаткин Д.В.  Школьное ученическое самоуправление.  - Петрозаводск, 2003 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483E">
        <w:rPr>
          <w:rFonts w:ascii="Times New Roman" w:hAnsi="Times New Roman" w:cs="Times New Roman"/>
          <w:sz w:val="28"/>
          <w:szCs w:val="28"/>
        </w:rPr>
        <w:t>Рожков М.И. Развитие самоуправления в детских коллективах. - М., «</w:t>
      </w: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», 2002 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tabs>
          <w:tab w:val="left" w:pos="100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А.  Психология бытия. Пер. с англ.  – М.: 1997</w:t>
      </w:r>
    </w:p>
    <w:p w:rsidR="00D25D69" w:rsidRPr="009B483E" w:rsidRDefault="00D25D69" w:rsidP="00D25D69">
      <w:pPr>
        <w:pStyle w:val="a5"/>
        <w:numPr>
          <w:ilvl w:val="0"/>
          <w:numId w:val="20"/>
        </w:numPr>
        <w:tabs>
          <w:tab w:val="left" w:pos="100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3E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9B483E">
        <w:rPr>
          <w:rFonts w:ascii="Times New Roman" w:hAnsi="Times New Roman" w:cs="Times New Roman"/>
          <w:sz w:val="28"/>
          <w:szCs w:val="28"/>
        </w:rPr>
        <w:t xml:space="preserve">  Э. Человек  для себя. – Минск, 1998</w:t>
      </w:r>
    </w:p>
    <w:p w:rsidR="00D25D69" w:rsidRDefault="00D25D69"/>
    <w:p w:rsidR="00D25D69" w:rsidRDefault="00D25D69"/>
    <w:sectPr w:rsidR="00D25D69" w:rsidSect="00BE7C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47F"/>
    <w:multiLevelType w:val="hybridMultilevel"/>
    <w:tmpl w:val="8954D9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86474"/>
    <w:multiLevelType w:val="hybridMultilevel"/>
    <w:tmpl w:val="D41CADE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C8E4AA5"/>
    <w:multiLevelType w:val="hybridMultilevel"/>
    <w:tmpl w:val="DAA0C894"/>
    <w:lvl w:ilvl="0" w:tplc="0419000B">
      <w:start w:val="1"/>
      <w:numFmt w:val="bullet"/>
      <w:lvlText w:val="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>
    <w:nsid w:val="1B7B63BC"/>
    <w:multiLevelType w:val="hybridMultilevel"/>
    <w:tmpl w:val="0130FC80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3FF1E57"/>
    <w:multiLevelType w:val="hybridMultilevel"/>
    <w:tmpl w:val="650C09EE"/>
    <w:lvl w:ilvl="0" w:tplc="041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24F50AFC"/>
    <w:multiLevelType w:val="hybridMultilevel"/>
    <w:tmpl w:val="0D62DA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457132"/>
    <w:multiLevelType w:val="hybridMultilevel"/>
    <w:tmpl w:val="9AD6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B210B"/>
    <w:multiLevelType w:val="hybridMultilevel"/>
    <w:tmpl w:val="B64E686C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35C33023"/>
    <w:multiLevelType w:val="hybridMultilevel"/>
    <w:tmpl w:val="F97A836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3FD92781"/>
    <w:multiLevelType w:val="hybridMultilevel"/>
    <w:tmpl w:val="92A4427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458363FF"/>
    <w:multiLevelType w:val="hybridMultilevel"/>
    <w:tmpl w:val="FAA4F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F363A"/>
    <w:multiLevelType w:val="hybridMultilevel"/>
    <w:tmpl w:val="0488244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58127607"/>
    <w:multiLevelType w:val="hybridMultilevel"/>
    <w:tmpl w:val="74044CC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66A50933"/>
    <w:multiLevelType w:val="hybridMultilevel"/>
    <w:tmpl w:val="34F0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811FB"/>
    <w:multiLevelType w:val="hybridMultilevel"/>
    <w:tmpl w:val="1906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7085D"/>
    <w:multiLevelType w:val="hybridMultilevel"/>
    <w:tmpl w:val="EF286BBC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6E6A18DF"/>
    <w:multiLevelType w:val="hybridMultilevel"/>
    <w:tmpl w:val="ACC818F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>
    <w:nsid w:val="73986F35"/>
    <w:multiLevelType w:val="hybridMultilevel"/>
    <w:tmpl w:val="15FCD82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75550B04"/>
    <w:multiLevelType w:val="hybridMultilevel"/>
    <w:tmpl w:val="A330D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A41819"/>
    <w:multiLevelType w:val="hybridMultilevel"/>
    <w:tmpl w:val="4C98B74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0">
    <w:nsid w:val="7CFD48B6"/>
    <w:multiLevelType w:val="hybridMultilevel"/>
    <w:tmpl w:val="623E6078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7E86390D"/>
    <w:multiLevelType w:val="hybridMultilevel"/>
    <w:tmpl w:val="E3FA754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9"/>
  </w:num>
  <w:num w:numId="7">
    <w:abstractNumId w:val="4"/>
  </w:num>
  <w:num w:numId="8">
    <w:abstractNumId w:val="20"/>
  </w:num>
  <w:num w:numId="9">
    <w:abstractNumId w:val="15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18"/>
  </w:num>
  <w:num w:numId="15">
    <w:abstractNumId w:val="17"/>
  </w:num>
  <w:num w:numId="16">
    <w:abstractNumId w:val="16"/>
  </w:num>
  <w:num w:numId="17">
    <w:abstractNumId w:val="1"/>
  </w:num>
  <w:num w:numId="18">
    <w:abstractNumId w:val="8"/>
  </w:num>
  <w:num w:numId="19">
    <w:abstractNumId w:val="9"/>
  </w:num>
  <w:num w:numId="20">
    <w:abstractNumId w:val="13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CB6"/>
    <w:rsid w:val="00230967"/>
    <w:rsid w:val="003C47E1"/>
    <w:rsid w:val="00567E38"/>
    <w:rsid w:val="005C2FA8"/>
    <w:rsid w:val="00604CF3"/>
    <w:rsid w:val="006E2F3E"/>
    <w:rsid w:val="008E510C"/>
    <w:rsid w:val="009955BE"/>
    <w:rsid w:val="00A13BF9"/>
    <w:rsid w:val="00A3704D"/>
    <w:rsid w:val="00AB4E73"/>
    <w:rsid w:val="00BE7CB6"/>
    <w:rsid w:val="00D04A0A"/>
    <w:rsid w:val="00D25D69"/>
    <w:rsid w:val="00D467A8"/>
    <w:rsid w:val="00EA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_x0000_s1173"/>
        <o:r id="V:Rule35" type="connector" idref="#_x0000_s1067"/>
        <o:r id="V:Rule36" type="connector" idref="#_x0000_s1069"/>
        <o:r id="V:Rule37" type="connector" idref="#_x0000_s1141"/>
        <o:r id="V:Rule38" type="connector" idref="#_x0000_s1136"/>
        <o:r id="V:Rule39" type="connector" idref="#_x0000_s1068"/>
        <o:r id="V:Rule40" type="connector" idref="#_x0000_s1070"/>
        <o:r id="V:Rule41" type="connector" idref="#_x0000_s1074"/>
        <o:r id="V:Rule42" type="connector" idref="#_x0000_s1026"/>
        <o:r id="V:Rule43" type="connector" idref="#_x0000_s1219"/>
        <o:r id="V:Rule44" type="connector" idref="#_x0000_s1165"/>
        <o:r id="V:Rule45" type="connector" idref="#_x0000_s1222"/>
        <o:r id="V:Rule46" type="connector" idref="#_x0000_s1076"/>
        <o:r id="V:Rule47" type="connector" idref="#_x0000_s1137"/>
        <o:r id="V:Rule48" type="connector" idref="#_x0000_s1220"/>
        <o:r id="V:Rule49" type="connector" idref="#_x0000_s1138"/>
        <o:r id="V:Rule50" type="connector" idref="#_x0000_s1073"/>
        <o:r id="V:Rule51" type="connector" idref="#_x0000_s1139"/>
        <o:r id="V:Rule52" type="connector" idref="#_x0000_s1211"/>
        <o:r id="V:Rule53" type="connector" idref="#_x0000_s1077"/>
        <o:r id="V:Rule54" type="connector" idref="#_x0000_s1075"/>
        <o:r id="V:Rule55" type="connector" idref="#_x0000_s1079"/>
        <o:r id="V:Rule56" type="connector" idref="#_x0000_s1061"/>
        <o:r id="V:Rule57" type="connector" idref="#_x0000_s1072"/>
        <o:r id="V:Rule58" type="connector" idref="#_x0000_s1221"/>
        <o:r id="V:Rule59" type="connector" idref="#_x0000_s1174"/>
        <o:r id="V:Rule60" type="connector" idref="#_x0000_s1071"/>
        <o:r id="V:Rule61" type="connector" idref="#_x0000_s1066"/>
        <o:r id="V:Rule62" type="connector" idref="#_x0000_s1062"/>
        <o:r id="V:Rule63" type="connector" idref="#_x0000_s1078"/>
        <o:r id="V:Rule64" type="connector" idref="#_x0000_s1210"/>
        <o:r id="V:Rule65" type="connector" idref="#_x0000_s1060"/>
        <o:r id="V:Rule66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E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CB6"/>
    <w:pPr>
      <w:ind w:left="720"/>
      <w:contextualSpacing/>
    </w:pPr>
  </w:style>
  <w:style w:type="character" w:styleId="a6">
    <w:name w:val="footnote reference"/>
    <w:basedOn w:val="a0"/>
    <w:semiHidden/>
    <w:rsid w:val="00BE7CB6"/>
    <w:rPr>
      <w:vertAlign w:val="superscript"/>
    </w:rPr>
  </w:style>
  <w:style w:type="character" w:styleId="a7">
    <w:name w:val="Hyperlink"/>
    <w:basedOn w:val="a0"/>
    <w:uiPriority w:val="99"/>
    <w:unhideWhenUsed/>
    <w:rsid w:val="00D04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gimnaz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2016-04-19T17:03:00Z</dcterms:created>
  <dcterms:modified xsi:type="dcterms:W3CDTF">2016-04-19T19:13:00Z</dcterms:modified>
</cp:coreProperties>
</file>