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18" w:rsidRPr="00340BF1" w:rsidRDefault="00973C1D" w:rsidP="003936CC">
      <w:pPr>
        <w:tabs>
          <w:tab w:val="left" w:pos="360"/>
        </w:tabs>
        <w:snapToGri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Разуваева Инна Сергеевна, директор </w:t>
      </w:r>
      <w:r w:rsidR="006B1418" w:rsidRPr="00340BF1">
        <w:rPr>
          <w:rFonts w:ascii="Times New Roman" w:hAnsi="Times New Roman"/>
          <w:sz w:val="28"/>
          <w:szCs w:val="28"/>
        </w:rPr>
        <w:t>муниципального автономного  общеобразовательного учреждения «Средняя общеобразовательная школа №30» г. Тамбова, к.п.н.</w:t>
      </w:r>
    </w:p>
    <w:p w:rsidR="006A7423" w:rsidRPr="00340BF1" w:rsidRDefault="005A6C29" w:rsidP="003936CC">
      <w:pPr>
        <w:tabs>
          <w:tab w:val="left" w:pos="360"/>
        </w:tabs>
        <w:snapToGri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Калягина Елена Анатольевна</w:t>
      </w:r>
      <w:r w:rsidR="006A7423" w:rsidRPr="00340BF1">
        <w:rPr>
          <w:rFonts w:ascii="Times New Roman" w:hAnsi="Times New Roman"/>
          <w:sz w:val="28"/>
          <w:szCs w:val="28"/>
        </w:rPr>
        <w:t xml:space="preserve">, </w:t>
      </w:r>
    </w:p>
    <w:p w:rsidR="006A7423" w:rsidRPr="00340BF1" w:rsidRDefault="005A6C29" w:rsidP="003936CC">
      <w:pPr>
        <w:tabs>
          <w:tab w:val="left" w:pos="360"/>
        </w:tabs>
        <w:snapToGrid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заместитель </w:t>
      </w:r>
      <w:r w:rsidR="006A7423" w:rsidRPr="00340BF1">
        <w:rPr>
          <w:rFonts w:ascii="Times New Roman" w:hAnsi="Times New Roman"/>
          <w:sz w:val="28"/>
          <w:szCs w:val="28"/>
        </w:rPr>
        <w:t>директор</w:t>
      </w:r>
      <w:r w:rsidRPr="00340BF1">
        <w:rPr>
          <w:rFonts w:ascii="Times New Roman" w:hAnsi="Times New Roman"/>
          <w:sz w:val="28"/>
          <w:szCs w:val="28"/>
        </w:rPr>
        <w:t>а</w:t>
      </w:r>
      <w:r w:rsidR="006A7423" w:rsidRPr="00340BF1">
        <w:rPr>
          <w:rFonts w:ascii="Times New Roman" w:hAnsi="Times New Roman"/>
          <w:sz w:val="28"/>
          <w:szCs w:val="28"/>
        </w:rPr>
        <w:t xml:space="preserve"> </w:t>
      </w:r>
    </w:p>
    <w:p w:rsidR="006A7423" w:rsidRPr="00340BF1" w:rsidRDefault="006A7423" w:rsidP="003936CC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муниципального автономного  общеобразовательного учреждения «Средняя общеобразовательная школа №30» г. Тамбова</w:t>
      </w:r>
      <w:r w:rsidR="005A6C29" w:rsidRPr="00340BF1">
        <w:rPr>
          <w:rFonts w:ascii="Times New Roman" w:hAnsi="Times New Roman"/>
          <w:sz w:val="28"/>
          <w:szCs w:val="28"/>
        </w:rPr>
        <w:t>.</w:t>
      </w:r>
      <w:r w:rsidRPr="00340BF1">
        <w:rPr>
          <w:rFonts w:ascii="Times New Roman" w:hAnsi="Times New Roman"/>
          <w:sz w:val="28"/>
          <w:szCs w:val="28"/>
        </w:rPr>
        <w:t xml:space="preserve"> </w:t>
      </w:r>
    </w:p>
    <w:p w:rsidR="006A7423" w:rsidRPr="00340BF1" w:rsidRDefault="006A7423" w:rsidP="003936CC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7423" w:rsidRPr="00340BF1" w:rsidRDefault="005A6C29" w:rsidP="003936CC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BF1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6A7423" w:rsidRPr="00340BF1">
        <w:rPr>
          <w:rFonts w:ascii="Times New Roman" w:eastAsia="Times New Roman" w:hAnsi="Times New Roman"/>
          <w:b/>
          <w:sz w:val="28"/>
          <w:szCs w:val="28"/>
          <w:lang w:eastAsia="ru-RU"/>
        </w:rPr>
        <w:t>оделировани</w:t>
      </w:r>
      <w:r w:rsidRPr="00340BF1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6A7423" w:rsidRPr="00340B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профессионально-развивающей среды </w:t>
      </w:r>
    </w:p>
    <w:p w:rsidR="006A7423" w:rsidRPr="00340BF1" w:rsidRDefault="006A7423" w:rsidP="003936CC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BF1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образовательного учреждения</w:t>
      </w:r>
      <w:r w:rsidR="005A6C29" w:rsidRPr="00340B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B611D" w:rsidRPr="00340BF1" w:rsidRDefault="00DB611D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Для того чтобы соответствовать быстрому темпу изменений,  руководителю школы  необходимо не только реагировать на новые вызовы, но и прогнозировать опережающие действия и инициативы.  В этой ситуации единственным потенциалом, который, во-первых, лежит в поле управления директора, во-вторых, реально влияет на  изменения в школе,  стал потенциал кадровый. Именно от учителя, его </w:t>
      </w:r>
      <w:r w:rsidRPr="00340BF1">
        <w:rPr>
          <w:rFonts w:ascii="Times New Roman" w:hAnsi="Times New Roman"/>
          <w:b/>
          <w:sz w:val="28"/>
          <w:szCs w:val="28"/>
        </w:rPr>
        <w:t>желания, убеждений, квалификации и компетентности</w:t>
      </w:r>
      <w:r w:rsidRPr="00340BF1">
        <w:rPr>
          <w:rFonts w:ascii="Times New Roman" w:hAnsi="Times New Roman"/>
          <w:sz w:val="28"/>
          <w:szCs w:val="28"/>
        </w:rPr>
        <w:t xml:space="preserve"> зависит развитие возможностей школы. </w:t>
      </w:r>
    </w:p>
    <w:p w:rsidR="00DB611D" w:rsidRPr="00340BF1" w:rsidRDefault="00DB611D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Вопреки мысли о неисчерпаемости кадрового ресурса, сегодня резко снизилась планка общественного доверия к профессии.</w:t>
      </w:r>
    </w:p>
    <w:p w:rsidR="00DB611D" w:rsidRPr="00340BF1" w:rsidRDefault="00DB611D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Проблема сегодняшнего учителя связана с верой в собственную профессиональную успешность, точнее, в ее неверие. Нелогичный темп изменений не позволяет закрепить  результаты лучших практик и создать ситуацию   профессиональной гордости. Учитель  поставил себя на пару ступенек ниже в социальной иерархии, вслед за ним это тут же признало общество. Продолжается снижение престижа педагогической работы и статуса учителя.</w:t>
      </w:r>
    </w:p>
    <w:p w:rsidR="00DB611D" w:rsidRPr="00340BF1" w:rsidRDefault="00DB611D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Определив, таким образом, кризис учительских ожиданий, мы  нашли единственную возможность развития ресурса своих кадров:  создать условия для признания успеха учителя в ситуации перемен. Заставить педагога развиваться нельзя, значит необходимо смоделировать развивающую среду, в которой инициатива и активность станут естественной формой профессионального поведения.</w:t>
      </w:r>
    </w:p>
    <w:p w:rsidR="00DB611D" w:rsidRPr="00340BF1" w:rsidRDefault="00DB611D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340BF1">
        <w:rPr>
          <w:rFonts w:ascii="Times New Roman" w:hAnsi="Times New Roman"/>
          <w:sz w:val="28"/>
          <w:szCs w:val="28"/>
          <w:u w:val="single"/>
        </w:rPr>
        <w:t xml:space="preserve">Используем три управленческих механизма. </w:t>
      </w:r>
    </w:p>
    <w:p w:rsidR="00DB611D" w:rsidRPr="00340BF1" w:rsidRDefault="00DB611D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Во-первых,</w:t>
      </w:r>
      <w:r w:rsidRPr="00340BF1">
        <w:rPr>
          <w:rFonts w:ascii="Times New Roman" w:hAnsi="Times New Roman"/>
          <w:b/>
          <w:sz w:val="28"/>
          <w:szCs w:val="28"/>
        </w:rPr>
        <w:t xml:space="preserve"> повышение квалификации педагогических кадров </w:t>
      </w:r>
      <w:r w:rsidRPr="00340BF1">
        <w:rPr>
          <w:rFonts w:ascii="Times New Roman" w:hAnsi="Times New Roman"/>
          <w:sz w:val="28"/>
          <w:szCs w:val="28"/>
        </w:rPr>
        <w:t>(одно из самых затратных направлений управления персоналом).</w:t>
      </w:r>
    </w:p>
    <w:p w:rsidR="00DB611D" w:rsidRPr="00340BF1" w:rsidRDefault="00DB611D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Во-вторых,</w:t>
      </w:r>
      <w:r w:rsidRPr="00340BF1">
        <w:rPr>
          <w:rFonts w:ascii="Times New Roman" w:hAnsi="Times New Roman"/>
          <w:b/>
          <w:sz w:val="28"/>
          <w:szCs w:val="28"/>
        </w:rPr>
        <w:t xml:space="preserve"> систему поддержки  мобильности педагога (в т.ч. и за счет  введения стимулирующей части заработанной платы и изменения механизмов поощрения).</w:t>
      </w:r>
    </w:p>
    <w:p w:rsidR="00DB611D" w:rsidRPr="00340BF1" w:rsidRDefault="00DB611D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В- третьих, </w:t>
      </w:r>
      <w:r w:rsidRPr="00340BF1">
        <w:rPr>
          <w:rFonts w:ascii="Times New Roman" w:hAnsi="Times New Roman"/>
          <w:b/>
          <w:sz w:val="28"/>
          <w:szCs w:val="28"/>
        </w:rPr>
        <w:t xml:space="preserve">работу проектных групп. </w:t>
      </w:r>
    </w:p>
    <w:p w:rsidR="00DB611D" w:rsidRPr="00340BF1" w:rsidRDefault="00DB611D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lastRenderedPageBreak/>
        <w:t>Средняя школа №30 г</w:t>
      </w:r>
      <w:proofErr w:type="gramStart"/>
      <w:r w:rsidRPr="00340BF1">
        <w:rPr>
          <w:rFonts w:ascii="Times New Roman" w:hAnsi="Times New Roman"/>
          <w:sz w:val="28"/>
          <w:szCs w:val="28"/>
        </w:rPr>
        <w:t>.Т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амбова - </w:t>
      </w:r>
      <w:proofErr w:type="spellStart"/>
      <w:r w:rsidRPr="00340BF1">
        <w:rPr>
          <w:rFonts w:ascii="Times New Roman" w:hAnsi="Times New Roman"/>
          <w:sz w:val="28"/>
          <w:szCs w:val="28"/>
        </w:rPr>
        <w:t>микрорайонообразующая</w:t>
      </w:r>
      <w:proofErr w:type="spellEnd"/>
      <w:r w:rsidRPr="00340BF1">
        <w:rPr>
          <w:rFonts w:ascii="Times New Roman" w:hAnsi="Times New Roman"/>
          <w:sz w:val="28"/>
          <w:szCs w:val="28"/>
        </w:rPr>
        <w:t xml:space="preserve">, в ней учится почти 1200 учеников и работает более 100 сотрудников. Мы  нашли единственную возможность развития ресурса своих кадров:  создание условия для признания успеха учителя в ситуации перемен. Заставить педагога развиваться нельзя, значит необходимо </w:t>
      </w:r>
      <w:r w:rsidRPr="00340BF1">
        <w:rPr>
          <w:rFonts w:ascii="Times New Roman" w:hAnsi="Times New Roman"/>
          <w:b/>
          <w:sz w:val="28"/>
          <w:szCs w:val="28"/>
        </w:rPr>
        <w:t>смоделировать развивающую среду, в которой инициатива и активность станут естественной формой профессионального поведения</w:t>
      </w:r>
      <w:r w:rsidRPr="00340BF1">
        <w:rPr>
          <w:rFonts w:ascii="Times New Roman" w:hAnsi="Times New Roman"/>
          <w:sz w:val="28"/>
          <w:szCs w:val="28"/>
        </w:rPr>
        <w:t>.</w:t>
      </w:r>
    </w:p>
    <w:p w:rsidR="00DB611D" w:rsidRPr="00340BF1" w:rsidRDefault="00DB611D" w:rsidP="003936CC">
      <w:pPr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F6112F" w:rsidRPr="00340BF1" w:rsidRDefault="00F6112F" w:rsidP="003936CC">
      <w:pPr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340BF1">
        <w:rPr>
          <w:rFonts w:ascii="Times New Roman" w:hAnsi="Times New Roman"/>
          <w:spacing w:val="-2"/>
          <w:sz w:val="28"/>
          <w:szCs w:val="28"/>
        </w:rPr>
        <w:t xml:space="preserve">Современное состояние общества характеризуется непрерывной сменой технологий и знаний, которые эти технологии обеспечивают. Подготавливая учащихся к жизни в быстро изменяющейся технологической, информационной и социальной среде, формируя у них навыки, необходимые современному человеку, учитель сам вынужден в полной мере отвечать требованиям, которые общество и новая школа предъявляют к его профессиональной подготовке. Современный учитель должен уметь критически мыслить, обмениваться новыми идеями с другими, работать с информацией, анализировать и совершенствовать практику преподавания, определять и удовлетворять свои потребности в профессиональном развитии, следить за инновациями и включать их в свою практику, быть </w:t>
      </w:r>
      <w:proofErr w:type="spellStart"/>
      <w:r w:rsidRPr="00340BF1">
        <w:rPr>
          <w:rFonts w:ascii="Times New Roman" w:hAnsi="Times New Roman"/>
          <w:spacing w:val="-2"/>
          <w:sz w:val="28"/>
          <w:szCs w:val="28"/>
        </w:rPr>
        <w:t>креативным</w:t>
      </w:r>
      <w:proofErr w:type="spellEnd"/>
      <w:r w:rsidRPr="00340BF1">
        <w:rPr>
          <w:rFonts w:ascii="Times New Roman" w:hAnsi="Times New Roman"/>
          <w:spacing w:val="-2"/>
          <w:sz w:val="28"/>
          <w:szCs w:val="28"/>
        </w:rPr>
        <w:t xml:space="preserve"> и любознательным. В противном случае он будет неинтересен своим ученикам.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40BF1">
        <w:rPr>
          <w:rFonts w:ascii="Times New Roman" w:hAnsi="Times New Roman"/>
          <w:b/>
          <w:sz w:val="28"/>
          <w:szCs w:val="28"/>
        </w:rPr>
        <w:t xml:space="preserve">Ключевая фигура реформирования образования - педагог. 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Процесс формирования профессиональных компетенций учителя вызывает много проблем. Г</w:t>
      </w:r>
      <w:r w:rsidRPr="00340BF1">
        <w:rPr>
          <w:rFonts w:ascii="Times New Roman" w:hAnsi="Times New Roman"/>
          <w:bCs/>
          <w:sz w:val="28"/>
          <w:szCs w:val="28"/>
        </w:rPr>
        <w:t xml:space="preserve">лавным профессиональным качеством, которое педагог должен постоянно демонстрировать своим ученикам, становится умение учиться. 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BF1">
        <w:rPr>
          <w:rFonts w:ascii="Times New Roman" w:eastAsia="Times New Roman" w:hAnsi="Times New Roman"/>
          <w:sz w:val="28"/>
          <w:szCs w:val="28"/>
          <w:lang w:eastAsia="ru-RU"/>
        </w:rPr>
        <w:t>Сегодня очень большое количество детей имеют проблемы в развитии, и таким отчетливым трендом стало инклюзивное образование, ни с чем этим педагог не готов работать, по сути дела. Кроме этого меняется демографическая ситуация: сегодня в школах обучается многочисленная часть детей, для которых русский не является родным языком. Эти угрозы и вызовы требуют другого учителя, других компетенций, которых не было раньше. Вот откуда  насущная необходимость создания новой среды для развития профессиональных компетенций учителя.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Миссию конкретной образовательной системы определяет философия социума. Жители микрорайона, в котором расположены оба корпуса образовательного учреждения, традиционно рассматривает школу как </w:t>
      </w:r>
      <w:proofErr w:type="spellStart"/>
      <w:r w:rsidRPr="00340BF1">
        <w:rPr>
          <w:rFonts w:ascii="Times New Roman" w:hAnsi="Times New Roman"/>
          <w:sz w:val="28"/>
          <w:szCs w:val="28"/>
        </w:rPr>
        <w:t>социокультурный</w:t>
      </w:r>
      <w:proofErr w:type="spellEnd"/>
      <w:r w:rsidRPr="00340BF1">
        <w:rPr>
          <w:rFonts w:ascii="Times New Roman" w:hAnsi="Times New Roman"/>
          <w:sz w:val="28"/>
          <w:szCs w:val="28"/>
        </w:rPr>
        <w:t xml:space="preserve"> и развивающий комплекс. </w:t>
      </w:r>
    </w:p>
    <w:p w:rsidR="009C4B43" w:rsidRPr="00340BF1" w:rsidRDefault="009C4B43" w:rsidP="003936C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p w:rsidR="009C4B43" w:rsidRPr="00340BF1" w:rsidRDefault="009C4B43" w:rsidP="003936C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p w:rsidR="009C4B43" w:rsidRPr="00340BF1" w:rsidRDefault="009C4B43" w:rsidP="003936C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p w:rsidR="009C4B43" w:rsidRPr="00340BF1" w:rsidRDefault="009C4B43" w:rsidP="003936C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p w:rsidR="00F6112F" w:rsidRPr="00340BF1" w:rsidRDefault="00F6112F" w:rsidP="003936C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340BF1">
        <w:rPr>
          <w:bCs/>
          <w:sz w:val="28"/>
          <w:szCs w:val="28"/>
        </w:rPr>
        <w:t>Из диагностики родителей, жителей микрорайона «</w:t>
      </w:r>
      <w:proofErr w:type="spellStart"/>
      <w:r w:rsidRPr="00340BF1">
        <w:rPr>
          <w:bCs/>
          <w:sz w:val="28"/>
          <w:szCs w:val="28"/>
        </w:rPr>
        <w:t>Пехотка</w:t>
      </w:r>
      <w:proofErr w:type="spellEnd"/>
      <w:r w:rsidRPr="00340BF1">
        <w:rPr>
          <w:bCs/>
          <w:sz w:val="28"/>
          <w:szCs w:val="28"/>
        </w:rPr>
        <w:t>», школьников /всего 1256 респондентов/: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5103"/>
      </w:tblGrid>
      <w:tr w:rsidR="00F6112F" w:rsidRPr="00340BF1" w:rsidTr="00DE3875">
        <w:trPr>
          <w:trHeight w:val="429"/>
        </w:trPr>
        <w:tc>
          <w:tcPr>
            <w:tcW w:w="4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Выборка вопросов 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Ответы респондентов </w:t>
            </w:r>
          </w:p>
        </w:tc>
      </w:tr>
      <w:tr w:rsidR="00F6112F" w:rsidRPr="00340BF1" w:rsidTr="00DE3875">
        <w:trPr>
          <w:trHeight w:val="1132"/>
        </w:trPr>
        <w:tc>
          <w:tcPr>
            <w:tcW w:w="4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Назовите основной показатель, влияющий на реальное повышение качества знаний школьников 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профессионализм учителя – 1 рейтинг</w:t>
            </w:r>
          </w:p>
        </w:tc>
      </w:tr>
      <w:tr w:rsidR="00F6112F" w:rsidRPr="00340BF1" w:rsidTr="00DE3875">
        <w:trPr>
          <w:trHeight w:val="683"/>
        </w:trPr>
        <w:tc>
          <w:tcPr>
            <w:tcW w:w="4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От чего зависит снижение уровня здоровья детей 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перегрузки в школе - 1 рейтинг </w:t>
            </w:r>
          </w:p>
        </w:tc>
      </w:tr>
      <w:tr w:rsidR="00F6112F" w:rsidRPr="00340BF1" w:rsidTr="00DE3875">
        <w:trPr>
          <w:trHeight w:val="1487"/>
        </w:trPr>
        <w:tc>
          <w:tcPr>
            <w:tcW w:w="4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За счет чего можно снизить нагрузку на ребенка в школе 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за счет использования современных технологий – 2 рейтинг;</w:t>
            </w:r>
          </w:p>
          <w:p w:rsidR="00F6112F" w:rsidRPr="00340BF1" w:rsidRDefault="00F6112F" w:rsidP="003936C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за счет  подбора объема учебной информации – 4 рейтинг </w:t>
            </w:r>
          </w:p>
        </w:tc>
      </w:tr>
      <w:tr w:rsidR="00F6112F" w:rsidRPr="00340BF1" w:rsidTr="00DE3875">
        <w:trPr>
          <w:trHeight w:val="1047"/>
        </w:trPr>
        <w:tc>
          <w:tcPr>
            <w:tcW w:w="45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направление повышения профессионализма учителя 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112F" w:rsidRPr="00340BF1" w:rsidRDefault="00F6112F" w:rsidP="003936C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1 рейтинг обучение и др. формы повышения квалификации 85,6% </w:t>
            </w:r>
          </w:p>
        </w:tc>
      </w:tr>
    </w:tbl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Опрос показывает, что главной возможностью для решения или минимизации рисков, сформулированных родителями,  является повышение профессионального уровня педагогов, их обучение и мотивация на активную деятельность.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40BF1">
        <w:rPr>
          <w:rFonts w:ascii="Times New Roman" w:hAnsi="Times New Roman"/>
          <w:b/>
          <w:bCs/>
          <w:sz w:val="28"/>
          <w:szCs w:val="28"/>
        </w:rPr>
        <w:t>Таким образом, актуальность проблемы по моделированию профессионально-развивающей среды в образовательном учреждении доказана как на уровне государственного заказа, так и на уровне основных заказчиков образовательных услуг.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BF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масштабных образовательных сформулированы такие требования к уровню квалификации педагога, которые будут обусловлены не традициями, а происходящими проектируемыми и прогнозируемыми изменениями в образовательной системе школы. Только переориентация образовательного процесса на работу в логике </w:t>
      </w:r>
      <w:proofErr w:type="spellStart"/>
      <w:r w:rsidRPr="00340BF1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340B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подхода, приобретение педагогами новых компетентностей позволят образовательным учреждениям обеспечить новое качество образования,  а выпускникам - достигнуть новых образовательных результатов. Именно это и определяет модель повышения квалификации педагогических работников.    </w:t>
      </w:r>
    </w:p>
    <w:p w:rsidR="00F6112F" w:rsidRPr="00340BF1" w:rsidRDefault="00F6112F" w:rsidP="003936CC">
      <w:pPr>
        <w:shd w:val="clear" w:color="auto" w:fill="FFFFFF"/>
        <w:tabs>
          <w:tab w:val="left" w:leader="underscore" w:pos="8093"/>
        </w:tabs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Для практической разработки и апробации модели построения профессионально-развивающей среды в  школе </w:t>
      </w:r>
      <w:r w:rsidRPr="00340BF1">
        <w:rPr>
          <w:rFonts w:ascii="Times New Roman" w:hAnsi="Times New Roman"/>
          <w:sz w:val="28"/>
          <w:szCs w:val="28"/>
        </w:rPr>
        <w:t xml:space="preserve">открыта </w:t>
      </w:r>
      <w:r w:rsidRPr="00340BF1">
        <w:rPr>
          <w:rFonts w:ascii="Times New Roman" w:hAnsi="Times New Roman"/>
          <w:bCs/>
          <w:sz w:val="28"/>
          <w:szCs w:val="28"/>
        </w:rPr>
        <w:t xml:space="preserve">областная </w:t>
      </w:r>
      <w:r w:rsidRPr="00340BF1">
        <w:rPr>
          <w:rFonts w:ascii="Times New Roman" w:hAnsi="Times New Roman"/>
          <w:bCs/>
          <w:sz w:val="28"/>
          <w:szCs w:val="28"/>
        </w:rPr>
        <w:lastRenderedPageBreak/>
        <w:t>экспериментальная площадка</w:t>
      </w:r>
      <w:r w:rsidRPr="00340BF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. </w:t>
      </w:r>
      <w:r w:rsidRPr="00340BF1">
        <w:rPr>
          <w:rFonts w:ascii="Times New Roman" w:hAnsi="Times New Roman"/>
          <w:sz w:val="28"/>
          <w:szCs w:val="28"/>
        </w:rPr>
        <w:t xml:space="preserve">Среди </w:t>
      </w:r>
      <w:r w:rsidRPr="00340BF1">
        <w:rPr>
          <w:rFonts w:ascii="Times New Roman" w:hAnsi="Times New Roman"/>
          <w:b/>
          <w:sz w:val="28"/>
          <w:szCs w:val="28"/>
        </w:rPr>
        <w:t>ключевых проблем</w:t>
      </w:r>
      <w:r w:rsidRPr="00340BF1">
        <w:rPr>
          <w:rFonts w:ascii="Times New Roman" w:hAnsi="Times New Roman"/>
          <w:sz w:val="28"/>
          <w:szCs w:val="28"/>
        </w:rPr>
        <w:t>, определивших тематику эксперимента: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несоответствие </w:t>
      </w:r>
      <w:proofErr w:type="spellStart"/>
      <w:r w:rsidRPr="00340BF1">
        <w:rPr>
          <w:rFonts w:ascii="Times New Roman" w:hAnsi="Times New Roman"/>
          <w:sz w:val="28"/>
          <w:szCs w:val="28"/>
        </w:rPr>
        <w:t>профессинально-личностных</w:t>
      </w:r>
      <w:proofErr w:type="spellEnd"/>
      <w:r w:rsidRPr="00340BF1">
        <w:rPr>
          <w:rFonts w:ascii="Times New Roman" w:hAnsi="Times New Roman"/>
          <w:sz w:val="28"/>
          <w:szCs w:val="28"/>
        </w:rPr>
        <w:t xml:space="preserve"> компетенций учителя современным требованиям;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необходимость профессионального развития педагога  и не способность существующей системы методической работы мотивировать конкретного педагога на профессиональное развитие;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отсутствие модели образовательной среды организации в которой условием профессионального развития педагога будет мотивирующая адекватная </w:t>
      </w:r>
      <w:proofErr w:type="gramStart"/>
      <w:r w:rsidRPr="00340BF1">
        <w:rPr>
          <w:rFonts w:ascii="Times New Roman" w:hAnsi="Times New Roman"/>
          <w:sz w:val="28"/>
          <w:szCs w:val="28"/>
        </w:rPr>
        <w:t>самооценка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формирующаяся вследствие самоанализа.</w:t>
      </w:r>
    </w:p>
    <w:p w:rsidR="00F6112F" w:rsidRPr="00340BF1" w:rsidRDefault="00F6112F" w:rsidP="003936CC">
      <w:pPr>
        <w:tabs>
          <w:tab w:val="left" w:pos="-426"/>
        </w:tabs>
        <w:spacing w:line="276" w:lineRule="auto"/>
        <w:ind w:left="-284"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/>
          <w:sz w:val="28"/>
          <w:szCs w:val="28"/>
        </w:rPr>
        <w:t>Виды работ</w:t>
      </w:r>
      <w:r w:rsidRPr="00340BF1">
        <w:rPr>
          <w:rFonts w:ascii="Times New Roman" w:hAnsi="Times New Roman"/>
          <w:sz w:val="28"/>
          <w:szCs w:val="28"/>
        </w:rPr>
        <w:t>,  включенные в программу эксперимента на разных этапах.</w:t>
      </w:r>
    </w:p>
    <w:p w:rsidR="00F6112F" w:rsidRPr="00340BF1" w:rsidRDefault="00F6112F" w:rsidP="003936CC">
      <w:pPr>
        <w:numPr>
          <w:ilvl w:val="0"/>
          <w:numId w:val="1"/>
        </w:numPr>
        <w:tabs>
          <w:tab w:val="left" w:pos="-426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Диагностика состояния уровня профессиональной компетенции </w:t>
      </w:r>
      <w:proofErr w:type="gramStart"/>
      <w:r w:rsidRPr="00340BF1">
        <w:rPr>
          <w:rFonts w:ascii="Times New Roman" w:hAnsi="Times New Roman"/>
          <w:sz w:val="28"/>
          <w:szCs w:val="28"/>
        </w:rPr>
        <w:t>педагогических</w:t>
      </w:r>
      <w:proofErr w:type="gramEnd"/>
      <w:r w:rsidRPr="00340BF1">
        <w:rPr>
          <w:rFonts w:ascii="Times New Roman" w:hAnsi="Times New Roman"/>
          <w:sz w:val="28"/>
          <w:szCs w:val="28"/>
        </w:rPr>
        <w:t>. Анализ выявленных профессиональных затруднений.</w:t>
      </w:r>
    </w:p>
    <w:p w:rsidR="00F6112F" w:rsidRPr="00340BF1" w:rsidRDefault="00F6112F" w:rsidP="003936CC">
      <w:pPr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Создание новой программы внутрифирменного повышения квалификации педагогических работников;</w:t>
      </w:r>
    </w:p>
    <w:p w:rsidR="00F6112F" w:rsidRPr="00340BF1" w:rsidRDefault="00F6112F" w:rsidP="003936CC">
      <w:pPr>
        <w:tabs>
          <w:tab w:val="left" w:pos="-426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3. Сбор и анализ статистической социологической информации для изучения мнений слушателей о результатах и условиях обучения и оценки уровня обеспечения ожиданий (определение состава проблем у слушателей).</w:t>
      </w:r>
    </w:p>
    <w:p w:rsidR="00F6112F" w:rsidRPr="00340BF1" w:rsidRDefault="00F6112F" w:rsidP="003936CC">
      <w:pPr>
        <w:tabs>
          <w:tab w:val="left" w:pos="-426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4. Проведение учебных занятий по освоению новых понятий и представлений об образовательных технологиях современного урока  и  о методиках работы школьной команды. </w:t>
      </w:r>
    </w:p>
    <w:p w:rsidR="00F6112F" w:rsidRPr="00340BF1" w:rsidRDefault="00F6112F" w:rsidP="003936CC">
      <w:pPr>
        <w:numPr>
          <w:ilvl w:val="0"/>
          <w:numId w:val="2"/>
        </w:numPr>
        <w:tabs>
          <w:tab w:val="left" w:pos="-426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Проведение учебных занятий, мастер-классов, тренингов по использованию кейсов занятий.</w:t>
      </w:r>
    </w:p>
    <w:p w:rsidR="00F6112F" w:rsidRPr="00340BF1" w:rsidRDefault="00F6112F" w:rsidP="003936CC">
      <w:pPr>
        <w:numPr>
          <w:ilvl w:val="0"/>
          <w:numId w:val="2"/>
        </w:numPr>
        <w:tabs>
          <w:tab w:val="left" w:pos="-426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Построение системы анализа результатов обучения и оценки эффективности мероприятий по управлению успешностью обучения.</w:t>
      </w:r>
    </w:p>
    <w:p w:rsidR="00F6112F" w:rsidRPr="00340BF1" w:rsidRDefault="00F6112F" w:rsidP="003936CC">
      <w:pPr>
        <w:tabs>
          <w:tab w:val="left" w:pos="-426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7. Проведение практических занятий по диагностике успешности слушателей в практической работе на уроках.</w:t>
      </w:r>
    </w:p>
    <w:p w:rsidR="00F6112F" w:rsidRPr="00340BF1" w:rsidRDefault="00F6112F" w:rsidP="003936CC">
      <w:pPr>
        <w:tabs>
          <w:tab w:val="left" w:pos="-426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8. Подготовка инструментария для изучения мнений  слушателей о результатах и условиях обучения и оценки уровня обеспечения ожиданий. </w:t>
      </w:r>
    </w:p>
    <w:p w:rsidR="00F6112F" w:rsidRPr="00340BF1" w:rsidRDefault="00F6112F" w:rsidP="003936CC">
      <w:pPr>
        <w:tabs>
          <w:tab w:val="left" w:pos="-426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9. Статистическое наблюдение,  ведение учета и отчетности на основе проблем, выявленных в ходе проведения обучения.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10.Апробация, анализ на МС, педагогических советах и распространение в образовательных учреждениях области практик работы новых структурных единиц (лабораторий, проблемных групп, творческих студий, школы молодого педагога, школы наставничества и </w:t>
      </w:r>
      <w:proofErr w:type="spellStart"/>
      <w:r w:rsidRPr="00340BF1">
        <w:rPr>
          <w:rFonts w:ascii="Times New Roman" w:hAnsi="Times New Roman"/>
          <w:sz w:val="28"/>
          <w:szCs w:val="28"/>
        </w:rPr>
        <w:t>стажерства</w:t>
      </w:r>
      <w:proofErr w:type="spellEnd"/>
      <w:r w:rsidRPr="00340BF1">
        <w:rPr>
          <w:rFonts w:ascii="Times New Roman" w:hAnsi="Times New Roman"/>
          <w:sz w:val="28"/>
          <w:szCs w:val="28"/>
        </w:rPr>
        <w:t xml:space="preserve">  и др.).</w:t>
      </w:r>
    </w:p>
    <w:p w:rsidR="00F6112F" w:rsidRPr="00340BF1" w:rsidRDefault="00F6112F" w:rsidP="003936CC">
      <w:pPr>
        <w:tabs>
          <w:tab w:val="left" w:pos="-426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11. Организация и проведение системного мониторинга эффективности работы по развитию профессиональных компетентностей. </w:t>
      </w:r>
    </w:p>
    <w:p w:rsidR="00F6112F" w:rsidRPr="00340BF1" w:rsidRDefault="00F6112F" w:rsidP="003936CC">
      <w:p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12. Создание управленческой команды школы, способной к менеджерской деятельности, стратегическому планированию ситуации в учреждении, </w:t>
      </w:r>
      <w:r w:rsidRPr="00340BF1">
        <w:rPr>
          <w:rFonts w:ascii="Times New Roman" w:hAnsi="Times New Roman"/>
          <w:sz w:val="28"/>
          <w:szCs w:val="28"/>
        </w:rPr>
        <w:lastRenderedPageBreak/>
        <w:t>прогнозу и минимизации рисков развития; создание условий для участия педагогических работников в образовательных событиях городского, областного и всероссийского уровней.</w:t>
      </w:r>
    </w:p>
    <w:p w:rsidR="00F6112F" w:rsidRPr="00340BF1" w:rsidRDefault="00F6112F" w:rsidP="003936CC">
      <w:pPr>
        <w:tabs>
          <w:tab w:val="left" w:pos="-426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 13. Разработка предложения по совершенствованию организации методического сопровождения деятельности педагогов, по совершенствованию системы и порядка формирования планов и программ повышения квалификации педагогов по результатам и с учётом результатов работ по программе эксперимента.</w:t>
      </w:r>
    </w:p>
    <w:p w:rsidR="00F6112F" w:rsidRPr="00340BF1" w:rsidRDefault="00F6112F" w:rsidP="003936CC">
      <w:pPr>
        <w:tabs>
          <w:tab w:val="left" w:pos="-426"/>
        </w:tabs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14.Выявление новой проблематики построения профессионально-развивающей среды школы.</w:t>
      </w:r>
      <w:r w:rsidRPr="00340BF1">
        <w:rPr>
          <w:rFonts w:ascii="Times New Roman" w:hAnsi="Times New Roman"/>
          <w:b/>
          <w:sz w:val="28"/>
          <w:szCs w:val="28"/>
        </w:rPr>
        <w:t xml:space="preserve"> </w:t>
      </w:r>
    </w:p>
    <w:p w:rsidR="00F6112F" w:rsidRPr="00340BF1" w:rsidRDefault="00F6112F" w:rsidP="003936CC">
      <w:pPr>
        <w:pStyle w:val="a5"/>
        <w:tabs>
          <w:tab w:val="num" w:pos="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340BF1">
        <w:rPr>
          <w:sz w:val="28"/>
          <w:szCs w:val="28"/>
        </w:rPr>
        <w:t>Работа по моделированию новой профессионально-развивающей среды  велась в ситуации стагнации организации. Средний возраст педагогических кадров более 50 лет, полное отсутствие практик публичного представления своего опыта на любом уровне, отсутствие навыков анализа профессиональной деятельности и позиционирования своего опыта в условиях смещения приоритетов в образовательном пространстве. Среди 89 педагогических работников, работающих на начало эксперимента в организации, аттестованы на квалификационные категории 59% педагогов.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Для определения структуры и содержания новой модели профессионально-развивающей среды школы были определены основные направления изменений и поставлены проблемные вопросы исследования (таблица 1).</w:t>
      </w:r>
    </w:p>
    <w:p w:rsidR="00F6112F" w:rsidRPr="00340BF1" w:rsidRDefault="00F6112F" w:rsidP="003936CC">
      <w:pPr>
        <w:spacing w:line="276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72"/>
        <w:gridCol w:w="5670"/>
      </w:tblGrid>
      <w:tr w:rsidR="00F6112F" w:rsidRPr="00340BF1" w:rsidTr="00DE3875">
        <w:trPr>
          <w:trHeight w:val="584"/>
        </w:trPr>
        <w:tc>
          <w:tcPr>
            <w:tcW w:w="397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Изменения, предполагаемые исследованием</w:t>
            </w:r>
          </w:p>
        </w:tc>
        <w:tc>
          <w:tcPr>
            <w:tcW w:w="56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Проблемные вопросы.</w:t>
            </w:r>
          </w:p>
        </w:tc>
      </w:tr>
      <w:tr w:rsidR="00F6112F" w:rsidRPr="00340BF1" w:rsidTr="00DE3875">
        <w:trPr>
          <w:trHeight w:val="338"/>
        </w:trPr>
        <w:tc>
          <w:tcPr>
            <w:tcW w:w="397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1 уровень: квалификация</w:t>
            </w:r>
          </w:p>
        </w:tc>
        <w:tc>
          <w:tcPr>
            <w:tcW w:w="56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Какой тип квалификации нужен?</w:t>
            </w:r>
          </w:p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Чью квалификацию повысить?</w:t>
            </w:r>
          </w:p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Какими ресурсами располагаю? </w:t>
            </w:r>
          </w:p>
        </w:tc>
      </w:tr>
      <w:tr w:rsidR="00F6112F" w:rsidRPr="00340BF1" w:rsidTr="00DE3875">
        <w:trPr>
          <w:trHeight w:val="584"/>
        </w:trPr>
        <w:tc>
          <w:tcPr>
            <w:tcW w:w="397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2 уровень: процедуры </w:t>
            </w:r>
          </w:p>
        </w:tc>
        <w:tc>
          <w:tcPr>
            <w:tcW w:w="56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Какие новые процедуры необходимы?</w:t>
            </w:r>
          </w:p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Какие старые необходимо убрать?</w:t>
            </w:r>
          </w:p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Кто будет проводить изменения? </w:t>
            </w:r>
          </w:p>
        </w:tc>
      </w:tr>
      <w:tr w:rsidR="00F6112F" w:rsidRPr="00340BF1" w:rsidTr="00DE3875">
        <w:trPr>
          <w:trHeight w:val="584"/>
        </w:trPr>
        <w:tc>
          <w:tcPr>
            <w:tcW w:w="397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3 уровень: структура </w:t>
            </w:r>
          </w:p>
        </w:tc>
        <w:tc>
          <w:tcPr>
            <w:tcW w:w="56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Что изменить в системе власти и ответственности?</w:t>
            </w:r>
          </w:p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Как к этому отнесутся подчиненные?</w:t>
            </w:r>
          </w:p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Что можно предложить в результате изменений? </w:t>
            </w:r>
          </w:p>
        </w:tc>
      </w:tr>
      <w:tr w:rsidR="00F6112F" w:rsidRPr="00340BF1" w:rsidTr="00DE3875">
        <w:trPr>
          <w:trHeight w:val="834"/>
        </w:trPr>
        <w:tc>
          <w:tcPr>
            <w:tcW w:w="397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4 уровень: стратегия </w:t>
            </w:r>
          </w:p>
        </w:tc>
        <w:tc>
          <w:tcPr>
            <w:tcW w:w="56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Что изменить в долгосрочных целях?</w:t>
            </w:r>
          </w:p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С чего начать и как определить перспективы? </w:t>
            </w:r>
          </w:p>
        </w:tc>
      </w:tr>
      <w:tr w:rsidR="00F6112F" w:rsidRPr="00340BF1" w:rsidTr="00DE3875">
        <w:trPr>
          <w:trHeight w:val="584"/>
        </w:trPr>
        <w:tc>
          <w:tcPr>
            <w:tcW w:w="397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5 уровень: орг. культура </w:t>
            </w:r>
          </w:p>
        </w:tc>
        <w:tc>
          <w:tcPr>
            <w:tcW w:w="567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112F" w:rsidRPr="00340BF1" w:rsidRDefault="00F6112F" w:rsidP="003936CC">
            <w:pPr>
              <w:spacing w:line="276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Что необходимо изменить в ценностях сотрудников?</w:t>
            </w:r>
          </w:p>
        </w:tc>
      </w:tr>
    </w:tbl>
    <w:p w:rsidR="00F6112F" w:rsidRPr="00340BF1" w:rsidRDefault="00F6112F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Первый этап исследования отличался в основном психологическими трудностями работы с кадрами. Необходимо было убедить в своей вере, выгоде предложенной возможности, в вероятности успеха. С другой стороны, «напугать»  неизбежной образовательной смертью в случае отказа от предложенного нового. Успех в консолидации коллектива зависел от эмоциональности, одержимости, убедительности, веры и уверенности поступков руководителя (что бы ни произошло, делай вид, что именно этого ты и хотел).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В терминологию и практическую жизнь коллектива вошло слово «инновация». Термин «инновация» использоваться нами в двух разных смыслах. Во-первых, и это наиболее часто, как </w:t>
      </w:r>
      <w:r w:rsidRPr="00340BF1">
        <w:rPr>
          <w:rFonts w:ascii="Times New Roman" w:hAnsi="Times New Roman"/>
          <w:bCs/>
          <w:sz w:val="28"/>
          <w:szCs w:val="28"/>
        </w:rPr>
        <w:t>пароль</w:t>
      </w:r>
      <w:r w:rsidRPr="00340BF1">
        <w:rPr>
          <w:rFonts w:ascii="Times New Roman" w:hAnsi="Times New Roman"/>
          <w:sz w:val="28"/>
          <w:szCs w:val="28"/>
        </w:rPr>
        <w:t xml:space="preserve">, открывающий доступ к ресурсам. Во-вторых,  для школы он означает реальное </w:t>
      </w:r>
      <w:r w:rsidRPr="00340BF1">
        <w:rPr>
          <w:rFonts w:ascii="Times New Roman" w:hAnsi="Times New Roman"/>
          <w:bCs/>
          <w:sz w:val="28"/>
          <w:szCs w:val="28"/>
        </w:rPr>
        <w:t>изменение</w:t>
      </w:r>
      <w:r w:rsidRPr="00340BF1">
        <w:rPr>
          <w:rFonts w:ascii="Times New Roman" w:hAnsi="Times New Roman"/>
          <w:sz w:val="28"/>
          <w:szCs w:val="28"/>
        </w:rPr>
        <w:t>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Структура инновационных изменений представлена в следующем пошаговом алгоритме.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/>
          <w:bCs/>
          <w:sz w:val="28"/>
          <w:szCs w:val="28"/>
        </w:rPr>
        <w:t>Первый уровень — изменение квалификации педагога (или нескольких педагогов, либо других работников школы).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Проблема сегодняшнего учителя связана с верой в собственную профессиональную успешность, точнее, в ее неверие. Нелогичный темп изменений не позволяет закрепить  результаты лучших практик и создать ситуацию профессиональной гордости. Учитель поставил себя на пару ступенек ниже в социальной иерархии, вслед за ним это тут же признало общество. Продолжается снижение престижа педагогической работы и статуса учителя.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Определив, таким образом, кризис учительских ожиданий, мы  нашли единственную возможность развития ресурса своих кадров:  создать условия для признания успеха учителя в ситуации перемен. 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Используем два управленческих механизма. Во-первых, система поддержки инициативы педагога (в т.ч. и за счет пересмотра финансовой деятельности и изменения механизмов поощрения).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Во-вторых, повышение квалификации педагогических кадров. 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Это проще всего. Этот первый шаг изменений был пройден относительно легко и не встретил видимого сопротивления или  возможное сопротивление относительно легко преодолимо.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0BF1">
        <w:rPr>
          <w:rFonts w:ascii="Times New Roman" w:hAnsi="Times New Roman"/>
          <w:b/>
          <w:sz w:val="28"/>
          <w:szCs w:val="28"/>
        </w:rPr>
        <w:t>Правила, которые помогут избежать неожиданностей.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Повышение квалификации нужно проводить в интересах организации.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Лучше обучать не отдельных людей, а команды (отсюда идея корпоративного обучения).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lastRenderedPageBreak/>
        <w:t xml:space="preserve">Легче повышать компетентность </w:t>
      </w:r>
      <w:proofErr w:type="spellStart"/>
      <w:r w:rsidRPr="00340BF1">
        <w:rPr>
          <w:rFonts w:ascii="Times New Roman" w:hAnsi="Times New Roman"/>
          <w:sz w:val="28"/>
          <w:szCs w:val="28"/>
        </w:rPr>
        <w:t>низкоквалифицированных</w:t>
      </w:r>
      <w:proofErr w:type="spellEnd"/>
      <w:r w:rsidRPr="00340BF1">
        <w:rPr>
          <w:rFonts w:ascii="Times New Roman" w:hAnsi="Times New Roman"/>
          <w:sz w:val="28"/>
          <w:szCs w:val="28"/>
        </w:rPr>
        <w:t xml:space="preserve"> кадров. Высококвалифицированные, опытные специалисты охотно совершенствуют уже имеющиеся навыки (это поддерживает их высокую самооценку) и очень неохотно приобретают новые (это несет риск снижения самооценки).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Если новый навык получен </w:t>
      </w:r>
      <w:proofErr w:type="gramStart"/>
      <w:r w:rsidRPr="00340BF1">
        <w:rPr>
          <w:rFonts w:ascii="Times New Roman" w:hAnsi="Times New Roman"/>
          <w:sz w:val="28"/>
          <w:szCs w:val="28"/>
        </w:rPr>
        <w:t>и достигнут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первый успех, еще нет гарантии его закрепления. Некоторое время необходимо осуществлять давление и поддержку.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/>
          <w:bCs/>
          <w:sz w:val="28"/>
          <w:szCs w:val="28"/>
        </w:rPr>
        <w:t xml:space="preserve">Второй уровень — изменения установленных внутри организации процедур. </w:t>
      </w:r>
      <w:r w:rsidRPr="00340BF1">
        <w:rPr>
          <w:rFonts w:ascii="Times New Roman" w:hAnsi="Times New Roman"/>
          <w:sz w:val="28"/>
          <w:szCs w:val="28"/>
        </w:rPr>
        <w:t>Этот шаг дается заметно сложнее. Управленческая команда  стакнулась с эффектами группового поведения, которое имеет значительную инерцию. При этом в течение некоторого времени необходимо отслеживать выполнение новых процедур, пока они не войдут в привычку. Новые процедуры влекут за собой появление новых стандартных ситуаций.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Эта вторая ступень изменений отличается в нашей организации созданием новых структурных объединений: школы наставничества, творческих групп учителей, команд по разработке и реализации проектов. Кстати, в последнем направлении мы заметно преуспели: в прошлом учебном году в школе  начали реализацию 6</w:t>
      </w:r>
      <w:r w:rsidRPr="00340BF1">
        <w:rPr>
          <w:rFonts w:ascii="Times New Roman" w:hAnsi="Times New Roman"/>
          <w:b/>
          <w:sz w:val="28"/>
          <w:szCs w:val="28"/>
        </w:rPr>
        <w:t xml:space="preserve"> </w:t>
      </w:r>
      <w:r w:rsidRPr="00340BF1">
        <w:rPr>
          <w:rFonts w:ascii="Times New Roman" w:hAnsi="Times New Roman"/>
          <w:sz w:val="28"/>
          <w:szCs w:val="28"/>
        </w:rPr>
        <w:t>новых проектов, которые направлены на использование нового поколения образовательных ресурсов и перспективу развития школы в ситуации свободной конкуренции.</w:t>
      </w:r>
    </w:p>
    <w:p w:rsidR="00F6112F" w:rsidRPr="00340BF1" w:rsidRDefault="00F6112F" w:rsidP="003936CC">
      <w:pPr>
        <w:pStyle w:val="1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Это проекты по созданию информационно-библиотечного комплекса, организации центра патриотического воспитания микрорайона «</w:t>
      </w:r>
      <w:proofErr w:type="spellStart"/>
      <w:r w:rsidRPr="00340BF1">
        <w:rPr>
          <w:rFonts w:ascii="Times New Roman" w:hAnsi="Times New Roman"/>
          <w:sz w:val="28"/>
          <w:szCs w:val="28"/>
        </w:rPr>
        <w:t>Пехотка</w:t>
      </w:r>
      <w:proofErr w:type="spellEnd"/>
      <w:r w:rsidRPr="00340BF1">
        <w:rPr>
          <w:rFonts w:ascii="Times New Roman" w:hAnsi="Times New Roman"/>
          <w:sz w:val="28"/>
          <w:szCs w:val="28"/>
        </w:rPr>
        <w:t>», корпоративному обучению педагогического персонала,  созданию единого образовательного пространства с использованием облачных технологий</w:t>
      </w:r>
      <w:r w:rsidRPr="00340BF1">
        <w:rPr>
          <w:rFonts w:ascii="Times New Roman" w:hAnsi="Times New Roman"/>
          <w:bCs/>
          <w:sz w:val="28"/>
          <w:szCs w:val="28"/>
        </w:rPr>
        <w:t>.</w:t>
      </w:r>
    </w:p>
    <w:p w:rsidR="00F6112F" w:rsidRPr="00340BF1" w:rsidRDefault="00F6112F" w:rsidP="003936CC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В конце учебного года школа вступила в проект по дистанционному изучению английского языка, участниками которого стали  74 обучающихся 7-10 классов. </w:t>
      </w:r>
      <w:proofErr w:type="spellStart"/>
      <w:r w:rsidRPr="00340BF1">
        <w:rPr>
          <w:rFonts w:ascii="Times New Roman" w:hAnsi="Times New Roman"/>
          <w:sz w:val="28"/>
          <w:szCs w:val="28"/>
        </w:rPr>
        <w:t>Тьютор</w:t>
      </w:r>
      <w:proofErr w:type="spellEnd"/>
      <w:r w:rsidRPr="00340BF1">
        <w:rPr>
          <w:rFonts w:ascii="Times New Roman" w:hAnsi="Times New Roman"/>
          <w:sz w:val="28"/>
          <w:szCs w:val="28"/>
        </w:rPr>
        <w:t xml:space="preserve"> проекта - учитель английского языка высшей категории Ахмедова Р.Н. Все желающие ребята имеют возможность обучения иностранному языку по международной дистанционной программе в соответствии с собственными возможностями по индивидуальному маршруту. </w:t>
      </w:r>
    </w:p>
    <w:p w:rsidR="00F6112F" w:rsidRPr="00340BF1" w:rsidRDefault="00F6112F" w:rsidP="003936CC">
      <w:pPr>
        <w:spacing w:line="276" w:lineRule="auto"/>
        <w:ind w:right="-185" w:firstLine="567"/>
        <w:rPr>
          <w:rFonts w:ascii="Times New Roman" w:hAnsi="Times New Roman"/>
          <w:i/>
          <w:sz w:val="28"/>
          <w:szCs w:val="28"/>
        </w:rPr>
      </w:pPr>
      <w:r w:rsidRPr="00340BF1">
        <w:rPr>
          <w:rFonts w:ascii="Times New Roman" w:hAnsi="Times New Roman"/>
          <w:i/>
          <w:sz w:val="28"/>
          <w:szCs w:val="28"/>
        </w:rPr>
        <w:t>Одно из направлений работы по развитию профессионального успеха – развитие ресурса малой группы.</w:t>
      </w:r>
    </w:p>
    <w:p w:rsidR="00F6112F" w:rsidRPr="00340BF1" w:rsidRDefault="00F6112F" w:rsidP="003936CC">
      <w:pPr>
        <w:tabs>
          <w:tab w:val="left" w:pos="10206"/>
        </w:tabs>
        <w:spacing w:line="276" w:lineRule="auto"/>
        <w:ind w:right="-185"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Если вчера  потенциал организации был суммой ресурсов отдельных педагогов, то сегодня привычная (в силу специфики работы учителя) формула суммы единиц не работает. </w:t>
      </w:r>
      <w:proofErr w:type="gramStart"/>
      <w:r w:rsidRPr="00340BF1">
        <w:rPr>
          <w:rFonts w:ascii="Times New Roman" w:hAnsi="Times New Roman"/>
          <w:sz w:val="28"/>
          <w:szCs w:val="28"/>
        </w:rPr>
        <w:t xml:space="preserve">Исчерпан ресурс личности или почти исчерпан, если учесть состояние хронической </w:t>
      </w:r>
      <w:proofErr w:type="spellStart"/>
      <w:r w:rsidRPr="00340BF1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340BF1">
        <w:rPr>
          <w:rFonts w:ascii="Times New Roman" w:hAnsi="Times New Roman"/>
          <w:sz w:val="28"/>
          <w:szCs w:val="28"/>
        </w:rPr>
        <w:t xml:space="preserve"> учителя.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Необходимо научиться использовать  возможности командного взаимодействия, руководителю - научиться  формулировать конкретные задачи перед командой. Хотя в нынешнем году мы выставили «на Всероссийскую продажу» 5 командных проектов, но </w:t>
      </w:r>
      <w:r w:rsidRPr="00340BF1">
        <w:rPr>
          <w:rFonts w:ascii="Times New Roman" w:hAnsi="Times New Roman"/>
          <w:sz w:val="28"/>
          <w:szCs w:val="28"/>
        </w:rPr>
        <w:lastRenderedPageBreak/>
        <w:t>лишь один из них получил призовое место. Пока нам привычнее работать по формуле «суммы потенциала лидеров».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Главное – присутствует желание и энергия для перехода на новый уровень сотрудничества.  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В рамках проектной деятельности профессиональное внимание учителей уделяется и ученическому проектированию. </w:t>
      </w:r>
      <w:proofErr w:type="gramStart"/>
      <w:r w:rsidRPr="00340BF1">
        <w:rPr>
          <w:rFonts w:ascii="Times New Roman" w:hAnsi="Times New Roman"/>
          <w:sz w:val="28"/>
          <w:szCs w:val="28"/>
        </w:rPr>
        <w:t xml:space="preserve">Среди ученических работ - проекты на Международный конкурс, посвященный 27 годовщине Чернобыльской АЭС, межрегиональный лагерь для одаренных детей «Мы – будущее России», молодежный форум «Молодежь 21 века и вызовы современности», Всероссийский конкурс учебных проектов «Проект </w:t>
      </w:r>
      <w:r w:rsidRPr="00340BF1">
        <w:rPr>
          <w:rFonts w:ascii="Times New Roman" w:hAnsi="Times New Roman"/>
          <w:sz w:val="28"/>
          <w:szCs w:val="28"/>
          <w:lang w:val="en-US"/>
        </w:rPr>
        <w:t>XXI</w:t>
      </w:r>
      <w:r w:rsidRPr="00340BF1">
        <w:rPr>
          <w:rFonts w:ascii="Times New Roman" w:hAnsi="Times New Roman"/>
          <w:sz w:val="28"/>
          <w:szCs w:val="28"/>
        </w:rPr>
        <w:t xml:space="preserve"> века: исследование, творчество, сотрудничество», </w:t>
      </w:r>
      <w:r w:rsidRPr="00340BF1">
        <w:rPr>
          <w:rFonts w:ascii="Times New Roman" w:hAnsi="Times New Roman"/>
          <w:sz w:val="28"/>
          <w:szCs w:val="28"/>
          <w:lang w:val="en-US"/>
        </w:rPr>
        <w:t>IX</w:t>
      </w:r>
      <w:r w:rsidRPr="00340BF1">
        <w:rPr>
          <w:rFonts w:ascii="Times New Roman" w:hAnsi="Times New Roman"/>
          <w:sz w:val="28"/>
          <w:szCs w:val="28"/>
        </w:rPr>
        <w:t xml:space="preserve"> межвузовскую научно-практическую конференцию «Информатизация образования в регионе» и др. Подобная форма работы школьников – залог их успешности в будущей профессии.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Внедрение в ежедневную урочную практику элементов и модулей активных технологий работает на развитие успеха наших учеников в реальной жизни.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С развитием подобных деятельных технологий ситуация достаточно сложная. Мы понимаем вместе с коллективом, что необходимо «перезагрузить» цель от «дать знания» </w:t>
      </w:r>
      <w:proofErr w:type="gramStart"/>
      <w:r w:rsidRPr="00340BF1">
        <w:rPr>
          <w:rFonts w:ascii="Times New Roman" w:hAnsi="Times New Roman"/>
          <w:sz w:val="28"/>
          <w:szCs w:val="28"/>
        </w:rPr>
        <w:t>к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 «научить действовать», а значит, развивать методы социального проектирования, переносить вес с урочной системы на систему практик.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Но изменение технологий требует трех шагов:  обучение новому (а это значит - барьеры и сопротивление педагогов), внедрение (затраты времени), адаптация к  ситуации  внутри школы (создание условий). 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Большую пользу мы получаем в смысле профессионального роста педагогического коллектива при подготовке материалов для участия в  профессиональных конкурсах. Систематизация конкурсных материалов невозможна без их осмысления, при этом проходится соотносить достигнутое и возможное, обращать внимание на детали деятельности, которые дали наибольший эффект в достижении конечного результата. В профессиональном смысле каждый наш учитель до начала конкурсной процедуры и после нее – это далеко не </w:t>
      </w:r>
      <w:proofErr w:type="gramStart"/>
      <w:r w:rsidRPr="00340BF1">
        <w:rPr>
          <w:rFonts w:ascii="Times New Roman" w:hAnsi="Times New Roman"/>
          <w:sz w:val="28"/>
          <w:szCs w:val="28"/>
        </w:rPr>
        <w:t>одно и тоже</w:t>
      </w:r>
      <w:proofErr w:type="gramEnd"/>
      <w:r w:rsidRPr="00340BF1">
        <w:rPr>
          <w:rFonts w:ascii="Times New Roman" w:hAnsi="Times New Roman"/>
          <w:sz w:val="28"/>
          <w:szCs w:val="28"/>
        </w:rPr>
        <w:t>. Совместная работа на значимый результат – хорошее средство для сплочения коллектива.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/>
          <w:bCs/>
          <w:sz w:val="28"/>
          <w:szCs w:val="28"/>
        </w:rPr>
        <w:t xml:space="preserve">Третий уровень — изменения структуры организации. </w:t>
      </w:r>
      <w:r w:rsidRPr="00340BF1">
        <w:rPr>
          <w:rFonts w:ascii="Times New Roman" w:hAnsi="Times New Roman"/>
          <w:sz w:val="28"/>
          <w:szCs w:val="28"/>
        </w:rPr>
        <w:t xml:space="preserve">Это уже более сложное дело. Происходит перераспределение полномочий, ответственности, функций подчинения, и у тех, кого коснулась данная инновация, возникает дискомфорт. Конечно, не проблема написать приказ, в котором указываются изменения структуры. Проблема в том, чтобы эта новая структура заработала. Изменение структуры — это изменение разделения труда и власти в </w:t>
      </w:r>
      <w:r w:rsidRPr="00340BF1">
        <w:rPr>
          <w:rFonts w:ascii="Times New Roman" w:hAnsi="Times New Roman"/>
          <w:sz w:val="28"/>
          <w:szCs w:val="28"/>
        </w:rPr>
        <w:lastRenderedPageBreak/>
        <w:t xml:space="preserve">организации. Изменения структуры всегда вызывают в организации некоторый кризис и ухудшение климата. Охлаждение климата — это плата за эффективность. 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Одно  из основных структурных изменений, которое очень хочется отметить - создание </w:t>
      </w:r>
      <w:r w:rsidRPr="00340BF1">
        <w:rPr>
          <w:rFonts w:ascii="Times New Roman" w:hAnsi="Times New Roman"/>
          <w:b/>
          <w:sz w:val="28"/>
          <w:szCs w:val="28"/>
        </w:rPr>
        <w:t>ближнего круга руководителя.</w:t>
      </w:r>
      <w:r w:rsidRPr="00340BF1">
        <w:rPr>
          <w:rFonts w:ascii="Times New Roman" w:hAnsi="Times New Roman"/>
          <w:sz w:val="28"/>
          <w:szCs w:val="28"/>
        </w:rPr>
        <w:t xml:space="preserve"> Структура его менялась и перестраивалась. </w:t>
      </w:r>
      <w:proofErr w:type="gramStart"/>
      <w:r w:rsidRPr="00340BF1">
        <w:rPr>
          <w:rFonts w:ascii="Times New Roman" w:hAnsi="Times New Roman"/>
          <w:sz w:val="28"/>
          <w:szCs w:val="28"/>
        </w:rPr>
        <w:t>(Никогда не проводи реорганизацию без основательной причины.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0BF1">
        <w:rPr>
          <w:rFonts w:ascii="Times New Roman" w:hAnsi="Times New Roman"/>
          <w:sz w:val="28"/>
          <w:szCs w:val="28"/>
        </w:rPr>
        <w:t>Но если реорганизации не было довольно давно, это уже основательная причина).</w:t>
      </w:r>
      <w:proofErr w:type="gramEnd"/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Пожалуй, эта структура остается одной из самых подвижных до сих пор. Изменения этого года касаются введения функционала заместителя по научно-методической работе (из-за требований последнего времени оформления большого объема стратегических документов, необходимых школе, но напрямую не связанных с учебной работой). Кроме того, в школе сменился заместитель директора по УВР, изменилась структура методических объединений.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Заместителям директора переданы полномочия по организации образовательного процесса по курируемым вопросам и полная ответственность за  ее результат.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Сегодня очень много говорят о командной работе. Под словом «команда» подразумевается группа людей, созданная на ограниченный период времени и для решения конкретной задачи. Если команда успешно развивается, то через некоторое время в ней все ценятся в равной степени. Одним из достижений управленческой деятельности стало создание слаженной административной команды, где каждый имеет свое лицо, свой функционал, но все имеют одну цель и понимание задач организации.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/>
          <w:bCs/>
          <w:sz w:val="28"/>
          <w:szCs w:val="28"/>
        </w:rPr>
        <w:t xml:space="preserve">Четвертый уровень — изменение стратегии организации. </w:t>
      </w:r>
      <w:r w:rsidRPr="00340BF1">
        <w:rPr>
          <w:rFonts w:ascii="Times New Roman" w:hAnsi="Times New Roman"/>
          <w:sz w:val="28"/>
          <w:szCs w:val="28"/>
        </w:rPr>
        <w:t>Вот это уже имеет последствия для всей организации в целом и частично уже затрагивает ценностные ориентации педагогов.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Стратегия — это модель поведения организации в будущем, которая позволяет наилучшим образом использовать имеющиеся ресурсы, выполнить свое предназначение и добиться устойчивого конкурентного преимущества. Глубина стратегического прогноза — 3–5 лет. Изменение стратегии происходит тогда, когда меняется наше представление о будущем, а поскольку в нынешних обстоятельствах оно меняется непрерывно, то и работа по выработке стратегии тоже должна идти непрерывно.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Практическим шагом в направлении инновационного движения четвертого уровня стало создание Программы развития «Школа формирования успеха». 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40BF1">
        <w:rPr>
          <w:rFonts w:ascii="Times New Roman" w:hAnsi="Times New Roman"/>
          <w:sz w:val="28"/>
          <w:szCs w:val="28"/>
        </w:rPr>
        <w:t xml:space="preserve">В Программе определены приоритетные направления развития образовательной системы школы на ближайшие 5 лет и перечислены </w:t>
      </w:r>
      <w:r w:rsidRPr="00340BF1">
        <w:rPr>
          <w:rFonts w:ascii="Times New Roman" w:hAnsi="Times New Roman"/>
          <w:sz w:val="28"/>
          <w:szCs w:val="28"/>
        </w:rPr>
        <w:lastRenderedPageBreak/>
        <w:t>управленческие действия, направленные на обеспечение ее выполнения.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 Главная цель Программы – создать условия для перехода на новое качество образования, обеспечивающего учебную успешность и позитивную социализацию каждого обучающегося,  определить перспективы школы в ситуации свободной конкуренции.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Основным </w:t>
      </w:r>
      <w:r w:rsidRPr="00340BF1">
        <w:rPr>
          <w:rFonts w:ascii="Times New Roman" w:hAnsi="Times New Roman"/>
          <w:b/>
          <w:sz w:val="28"/>
          <w:szCs w:val="28"/>
        </w:rPr>
        <w:t>ожидаемыми результатами</w:t>
      </w:r>
      <w:r w:rsidRPr="00340BF1">
        <w:rPr>
          <w:rFonts w:ascii="Times New Roman" w:hAnsi="Times New Roman"/>
          <w:sz w:val="28"/>
          <w:szCs w:val="28"/>
        </w:rPr>
        <w:t xml:space="preserve"> реализации Программы являются  </w:t>
      </w:r>
      <w:r w:rsidRPr="00340BF1">
        <w:rPr>
          <w:rFonts w:ascii="Times New Roman" w:hAnsi="Times New Roman"/>
          <w:b/>
          <w:sz w:val="28"/>
          <w:szCs w:val="28"/>
        </w:rPr>
        <w:t>развитие пространства «инициативного образования».</w:t>
      </w:r>
      <w:r w:rsidRPr="00340BF1">
        <w:rPr>
          <w:rFonts w:ascii="Times New Roman" w:hAnsi="Times New Roman"/>
          <w:sz w:val="28"/>
          <w:szCs w:val="28"/>
        </w:rPr>
        <w:t xml:space="preserve"> </w:t>
      </w:r>
    </w:p>
    <w:p w:rsidR="00F6112F" w:rsidRPr="00340BF1" w:rsidRDefault="00F6112F" w:rsidP="003936CC">
      <w:pPr>
        <w:pStyle w:val="3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Отличительной чертой школы </w:t>
      </w:r>
      <w:r w:rsidRPr="00340BF1">
        <w:rPr>
          <w:rFonts w:ascii="Times New Roman" w:hAnsi="Times New Roman"/>
          <w:sz w:val="28"/>
          <w:szCs w:val="28"/>
        </w:rPr>
        <w:t>стала организация публичности и открытости ее  работы. Тесное взаимодействие с советом территории микрорайона «</w:t>
      </w:r>
      <w:proofErr w:type="spellStart"/>
      <w:r w:rsidRPr="00340BF1">
        <w:rPr>
          <w:rFonts w:ascii="Times New Roman" w:hAnsi="Times New Roman"/>
          <w:sz w:val="28"/>
          <w:szCs w:val="28"/>
        </w:rPr>
        <w:t>Пехотка</w:t>
      </w:r>
      <w:proofErr w:type="spellEnd"/>
      <w:r w:rsidRPr="00340BF1">
        <w:rPr>
          <w:rFonts w:ascii="Times New Roman" w:hAnsi="Times New Roman"/>
          <w:sz w:val="28"/>
          <w:szCs w:val="28"/>
        </w:rPr>
        <w:t>», активная работа школьного сайта, публичная презентация проектов, реализуемых школой  - неполный перечень шагов, работающих на имидж школы.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/>
          <w:bCs/>
          <w:sz w:val="28"/>
          <w:szCs w:val="28"/>
        </w:rPr>
        <w:t xml:space="preserve">Пятый уровень — изменение организационной культуры. </w:t>
      </w:r>
      <w:r w:rsidRPr="00340BF1">
        <w:rPr>
          <w:rFonts w:ascii="Times New Roman" w:hAnsi="Times New Roman"/>
          <w:sz w:val="28"/>
          <w:szCs w:val="28"/>
        </w:rPr>
        <w:t xml:space="preserve"> Изменение культуры вызывает и необходимость иного ответа на вопрос: «Что мы считаем хорошим, правильным, а что плохим и неправильным в нашей организации?». Есть устав, различные положения, должностные инструкции, приказы и много чего другого. Однако это лишь внешний контур. Реально каждый шаг определен огромным набором правил, нигде не записанных и даже никак не обсуждавшихся, но, тем не менее, реально существующих и жестко определяющих поведение.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Таким образом, с одной стороны, организационная культура — это знание об организации (говорят, что она — это то, что есть организация на самом деле), с другой — это очень жесткий и часто несправедливый механизм управления поведением людей. 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Сформулировать цели, объяснить и убедить выполнить — этого недостаточно для введения инновации. Желание быстро решить проблемы — одно из главных препятствий к их решению. Этот путь состоит из размышлений, обсуждений, поиска альтернатив, отбора и т. д. На это уходит время. Практические шаги доказали, что для того, </w:t>
      </w:r>
      <w:r w:rsidRPr="00340BF1">
        <w:rPr>
          <w:rFonts w:ascii="Times New Roman" w:hAnsi="Times New Roman"/>
          <w:b/>
          <w:sz w:val="28"/>
          <w:szCs w:val="28"/>
        </w:rPr>
        <w:t>чтобы реализовать изменение, недостаточно просто объяснить участникам процессов смысл будущего изменения. Объяснение не решает проблему включенности, реального, а не имитационного участия.</w:t>
      </w:r>
    </w:p>
    <w:p w:rsidR="00F6112F" w:rsidRPr="00340BF1" w:rsidRDefault="00F6112F" w:rsidP="003936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Этот пятый шаг в инновационном движении коллективу еще предстоит сделать, это перспектива нашего роста. </w:t>
      </w:r>
    </w:p>
    <w:p w:rsidR="00F6112F" w:rsidRPr="00340BF1" w:rsidRDefault="00F6112F" w:rsidP="003936CC">
      <w:pPr>
        <w:pStyle w:val="a5"/>
        <w:tabs>
          <w:tab w:val="num" w:pos="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340BF1">
        <w:rPr>
          <w:sz w:val="28"/>
          <w:szCs w:val="28"/>
        </w:rPr>
        <w:t>Результаты опытно-экспериментальной работы показали, что эффективность личностно-профессионального развития педагогов в развивающей образовательной среде зависит от того, как организовано профессиональное общение и деятельность в этой среде.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340BF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Для создания продуктивного профессионального общения существует несколько необходимых </w:t>
      </w:r>
      <w:proofErr w:type="spellStart"/>
      <w:r w:rsidRPr="00340BF1">
        <w:rPr>
          <w:rFonts w:ascii="Times New Roman" w:hAnsi="Times New Roman"/>
          <w:b/>
          <w:sz w:val="28"/>
          <w:szCs w:val="28"/>
          <w:lang w:eastAsia="ru-RU"/>
        </w:rPr>
        <w:t>средообразующих</w:t>
      </w:r>
      <w:proofErr w:type="spellEnd"/>
      <w:r w:rsidRPr="00340BF1">
        <w:rPr>
          <w:rFonts w:ascii="Times New Roman" w:hAnsi="Times New Roman"/>
          <w:b/>
          <w:sz w:val="28"/>
          <w:szCs w:val="28"/>
          <w:lang w:eastAsia="ru-RU"/>
        </w:rPr>
        <w:t xml:space="preserve"> подходов. </w:t>
      </w:r>
    </w:p>
    <w:p w:rsidR="00F6112F" w:rsidRPr="00340BF1" w:rsidRDefault="00F6112F" w:rsidP="003936CC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340BF1">
        <w:rPr>
          <w:rFonts w:ascii="Times New Roman" w:hAnsi="Times New Roman"/>
          <w:sz w:val="28"/>
          <w:szCs w:val="28"/>
          <w:lang w:eastAsia="ru-RU"/>
        </w:rPr>
        <w:t xml:space="preserve">Переход от субъект - объектного типа отношений внутри коллектива, полагающего распределение и закрепление функций </w:t>
      </w:r>
      <w:proofErr w:type="spellStart"/>
      <w:r w:rsidRPr="00340BF1">
        <w:rPr>
          <w:rFonts w:ascii="Times New Roman" w:hAnsi="Times New Roman"/>
          <w:sz w:val="28"/>
          <w:szCs w:val="28"/>
          <w:lang w:eastAsia="ru-RU"/>
        </w:rPr>
        <w:t>целеполагания</w:t>
      </w:r>
      <w:proofErr w:type="spell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, проектирования только за администрацией, а исполнения - только за учителями; к субъект - </w:t>
      </w:r>
      <w:proofErr w:type="gramStart"/>
      <w:r w:rsidRPr="00340BF1">
        <w:rPr>
          <w:rFonts w:ascii="Times New Roman" w:hAnsi="Times New Roman"/>
          <w:sz w:val="28"/>
          <w:szCs w:val="28"/>
          <w:lang w:eastAsia="ru-RU"/>
        </w:rPr>
        <w:t>субъектному</w:t>
      </w:r>
      <w:proofErr w:type="gram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, предполагающему совместное </w:t>
      </w:r>
      <w:proofErr w:type="spellStart"/>
      <w:r w:rsidRPr="00340BF1">
        <w:rPr>
          <w:rFonts w:ascii="Times New Roman" w:hAnsi="Times New Roman"/>
          <w:sz w:val="28"/>
          <w:szCs w:val="28"/>
          <w:lang w:eastAsia="ru-RU"/>
        </w:rPr>
        <w:t>целеполагание</w:t>
      </w:r>
      <w:proofErr w:type="spell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 и проектирование преобразовательных действий, реализацию и рефлексию осуществленной практической деятельности.</w:t>
      </w:r>
    </w:p>
    <w:p w:rsidR="00F6112F" w:rsidRPr="00340BF1" w:rsidRDefault="00F6112F" w:rsidP="003936CC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340BF1">
        <w:rPr>
          <w:rFonts w:ascii="Times New Roman" w:hAnsi="Times New Roman"/>
          <w:sz w:val="28"/>
          <w:szCs w:val="28"/>
          <w:lang w:eastAsia="ru-RU"/>
        </w:rPr>
        <w:t>Переход от работы с однородными коллективами (например, только с педагогами) к работе с разно-функциональными коллективами (учителями, управленцами, воспитателями, педагогами дополнительного образования, методистами, родителями и др. субъектами образовательного пространства).</w:t>
      </w:r>
    </w:p>
    <w:p w:rsidR="00F6112F" w:rsidRPr="00340BF1" w:rsidRDefault="00F6112F" w:rsidP="003936CC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340BF1">
        <w:rPr>
          <w:rFonts w:ascii="Times New Roman" w:hAnsi="Times New Roman"/>
          <w:sz w:val="28"/>
          <w:szCs w:val="28"/>
          <w:lang w:eastAsia="ru-RU"/>
        </w:rPr>
        <w:t xml:space="preserve">Переход от локального, точечного типа изменений в практике к системному проектированию преобразовательных процессов относительно целостного участка практики. </w:t>
      </w:r>
    </w:p>
    <w:p w:rsidR="00F6112F" w:rsidRPr="00340BF1" w:rsidRDefault="00F6112F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40BF1">
        <w:rPr>
          <w:rFonts w:ascii="Times New Roman" w:hAnsi="Times New Roman"/>
          <w:sz w:val="28"/>
          <w:szCs w:val="28"/>
          <w:lang w:eastAsia="ru-RU"/>
        </w:rPr>
        <w:t xml:space="preserve">В основу  определения </w:t>
      </w:r>
      <w:proofErr w:type="spellStart"/>
      <w:r w:rsidRPr="00340BF1">
        <w:rPr>
          <w:rFonts w:ascii="Times New Roman" w:hAnsi="Times New Roman"/>
          <w:sz w:val="28"/>
          <w:szCs w:val="28"/>
          <w:lang w:eastAsia="ru-RU"/>
        </w:rPr>
        <w:t>средообразующего</w:t>
      </w:r>
      <w:proofErr w:type="spell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 подхода может быть взята проблема (или </w:t>
      </w:r>
      <w:proofErr w:type="spellStart"/>
      <w:r w:rsidRPr="00340BF1">
        <w:rPr>
          <w:rFonts w:ascii="Times New Roman" w:hAnsi="Times New Roman"/>
          <w:sz w:val="28"/>
          <w:szCs w:val="28"/>
          <w:lang w:eastAsia="ru-RU"/>
        </w:rPr>
        <w:t>подпроблема</w:t>
      </w:r>
      <w:proofErr w:type="spell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), которую предстоит решить педагогическому коллективу в ограниченный промежуток времени. Этот вариант представляется наиболее перспективным, так как возникающие при этом «вертикальные» объединения учителей и руководителей обеспечивают преемственность </w:t>
      </w:r>
      <w:proofErr w:type="spellStart"/>
      <w:r w:rsidRPr="00340BF1">
        <w:rPr>
          <w:rFonts w:ascii="Times New Roman" w:hAnsi="Times New Roman"/>
          <w:sz w:val="28"/>
          <w:szCs w:val="28"/>
          <w:lang w:eastAsia="ru-RU"/>
        </w:rPr>
        <w:t>деятельностных</w:t>
      </w:r>
      <w:proofErr w:type="spell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 подходов, преобразований и стратегических действий.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Одним из </w:t>
      </w:r>
      <w:r w:rsidRPr="00340BF1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340BF1">
        <w:rPr>
          <w:rFonts w:ascii="Times New Roman" w:hAnsi="Times New Roman"/>
          <w:bCs/>
          <w:sz w:val="28"/>
          <w:szCs w:val="28"/>
        </w:rPr>
        <w:t xml:space="preserve"> организации корпоративного обучения сотрудников мы считаем работу школы наставничества. В ходе работы: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создано 7 творческих групп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Проведено 2 методические недели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Дано более 20 открытых уроков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Разработано и опубликовано 9 совместных методических работ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Подготовлены  методические рекомендации «Наставничество как форма оптимизации образовательного процесса».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Еще один практический результат работы создание Школы молодого педагога. Это творческое объединение существует в формате постоянно-действующего семинара.  Проведено 7 семинаров. Готовится методический компле</w:t>
      </w:r>
      <w:proofErr w:type="gramStart"/>
      <w:r w:rsidRPr="00340BF1">
        <w:rPr>
          <w:rFonts w:ascii="Times New Roman" w:hAnsi="Times New Roman"/>
          <w:bCs/>
          <w:sz w:val="28"/>
          <w:szCs w:val="28"/>
        </w:rPr>
        <w:t>кт  с пр</w:t>
      </w:r>
      <w:proofErr w:type="gramEnd"/>
      <w:r w:rsidRPr="00340BF1">
        <w:rPr>
          <w:rFonts w:ascii="Times New Roman" w:hAnsi="Times New Roman"/>
          <w:bCs/>
          <w:sz w:val="28"/>
          <w:szCs w:val="28"/>
        </w:rPr>
        <w:t>едставлением лучших практик.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Среди</w:t>
      </w:r>
      <w:r w:rsidRPr="00340B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0BF1">
        <w:rPr>
          <w:rFonts w:ascii="Times New Roman" w:hAnsi="Times New Roman"/>
          <w:bCs/>
          <w:sz w:val="28"/>
          <w:szCs w:val="28"/>
        </w:rPr>
        <w:t>методических продуктов, разработанных и представленных в ходе учебы в школе можно представить  апробированные инструменты.</w:t>
      </w:r>
    </w:p>
    <w:p w:rsidR="001129C0" w:rsidRPr="00340BF1" w:rsidRDefault="001129C0" w:rsidP="003936CC">
      <w:pPr>
        <w:spacing w:line="276" w:lineRule="auto"/>
        <w:ind w:firstLine="567"/>
        <w:rPr>
          <w:rFonts w:ascii="Times New Roman" w:hAnsi="Times New Roman"/>
          <w:bCs/>
          <w:i/>
          <w:noProof/>
          <w:sz w:val="28"/>
          <w:szCs w:val="28"/>
          <w:lang w:eastAsia="ru-RU"/>
        </w:rPr>
      </w:pP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340BF1">
        <w:rPr>
          <w:rFonts w:ascii="Times New Roman" w:hAnsi="Times New Roman"/>
          <w:b/>
          <w:bCs/>
          <w:sz w:val="28"/>
          <w:szCs w:val="28"/>
        </w:rPr>
        <w:t xml:space="preserve">Основным инструментом оценки качества профессиональной среды мы считаем сетевой анализ. 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lastRenderedPageBreak/>
        <w:t xml:space="preserve">При этом предмет управленческих действий – </w:t>
      </w:r>
      <w:r w:rsidRPr="00340BF1">
        <w:rPr>
          <w:rFonts w:ascii="Times New Roman" w:hAnsi="Times New Roman"/>
          <w:b/>
          <w:bCs/>
          <w:sz w:val="28"/>
          <w:szCs w:val="28"/>
        </w:rPr>
        <w:t>характер и интенсивность профессиональных связей, которые формируют среду</w:t>
      </w:r>
      <w:r w:rsidRPr="00340BF1">
        <w:rPr>
          <w:rFonts w:ascii="Times New Roman" w:hAnsi="Times New Roman"/>
          <w:bCs/>
          <w:sz w:val="28"/>
          <w:szCs w:val="28"/>
        </w:rPr>
        <w:t>.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Основные подходы: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организацию рассматриваем как социальную сеть с качественной характеристикой;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качество организации описываем количеством и качеством устойчивых профессиональных связей между сотрудниками.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iCs/>
          <w:sz w:val="28"/>
          <w:szCs w:val="28"/>
        </w:rPr>
        <w:t xml:space="preserve">Устойчивые профессиональные связи предполагают понимание корпоративных целей и задач, устойчивые профессиональные взаимодействия в рамках структурных объединений. </w:t>
      </w:r>
    </w:p>
    <w:p w:rsidR="002E67EF" w:rsidRPr="00340BF1" w:rsidRDefault="002E67EF" w:rsidP="003936CC">
      <w:pPr>
        <w:shd w:val="clear" w:color="auto" w:fill="BFBFBF"/>
        <w:spacing w:line="276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340BF1">
        <w:rPr>
          <w:rFonts w:ascii="Times New Roman" w:hAnsi="Times New Roman"/>
          <w:bCs/>
          <w:i/>
          <w:sz w:val="28"/>
          <w:szCs w:val="28"/>
        </w:rPr>
        <w:t>В качестве инструмента представляем пример диагностики педагогических работников:</w:t>
      </w:r>
    </w:p>
    <w:tbl>
      <w:tblPr>
        <w:tblW w:w="10052" w:type="dxa"/>
        <w:tblCellMar>
          <w:left w:w="0" w:type="dxa"/>
          <w:right w:w="0" w:type="dxa"/>
        </w:tblCellMar>
        <w:tblLook w:val="04A0"/>
      </w:tblPr>
      <w:tblGrid>
        <w:gridCol w:w="3972"/>
        <w:gridCol w:w="6080"/>
      </w:tblGrid>
      <w:tr w:rsidR="002E67EF" w:rsidRPr="00340BF1" w:rsidTr="00DE3875">
        <w:trPr>
          <w:trHeight w:val="275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Как часто вы по своей инициативе обращаетесь к директору ОУ/ зам. директора/</w:t>
            </w:r>
            <w:proofErr w:type="spellStart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предс</w:t>
            </w:r>
            <w:proofErr w:type="spellEnd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. МО </w:t>
            </w:r>
          </w:p>
        </w:tc>
      </w:tr>
      <w:tr w:rsidR="002E67EF" w:rsidRPr="00340BF1" w:rsidTr="00DE3875">
        <w:trPr>
          <w:trHeight w:val="27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Несколько раз в неделю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1,67%           5,1%                   13,33% </w:t>
            </w:r>
          </w:p>
        </w:tc>
      </w:tr>
      <w:tr w:rsidR="002E67EF" w:rsidRPr="00340BF1" w:rsidTr="00DE3875">
        <w:trPr>
          <w:trHeight w:val="36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Раз в неделю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3,33%            20,00%               11,67% </w:t>
            </w:r>
          </w:p>
        </w:tc>
      </w:tr>
      <w:tr w:rsidR="002E67EF" w:rsidRPr="00340BF1" w:rsidTr="00DE3875">
        <w:trPr>
          <w:trHeight w:val="3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Раз в месяц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26,67%          38,33%                30,00% </w:t>
            </w:r>
          </w:p>
        </w:tc>
      </w:tr>
      <w:tr w:rsidR="002E67EF" w:rsidRPr="00340BF1" w:rsidTr="00DE3875">
        <w:trPr>
          <w:trHeight w:val="30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Еще реже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68,33%          36,67%                45,00% </w:t>
            </w:r>
          </w:p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67EF" w:rsidRPr="00340BF1" w:rsidTr="00DE3875">
        <w:trPr>
          <w:trHeight w:val="243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Как часто руководство /коллеги посещает ваши уроки   открытые               /           текущие </w:t>
            </w:r>
          </w:p>
        </w:tc>
      </w:tr>
      <w:tr w:rsidR="002E67EF" w:rsidRPr="00340BF1" w:rsidTr="00DE3875">
        <w:trPr>
          <w:trHeight w:val="35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Раз в неделю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  0,00%/  0,00%        0,00%/ 0,00% </w:t>
            </w:r>
          </w:p>
        </w:tc>
      </w:tr>
      <w:tr w:rsidR="002E67EF" w:rsidRPr="00340BF1" w:rsidTr="00DE3875">
        <w:trPr>
          <w:trHeight w:val="32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Раз в месяц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 7,14% /8,67%           9,09%/13,33% </w:t>
            </w:r>
          </w:p>
        </w:tc>
      </w:tr>
      <w:tr w:rsidR="002E67EF" w:rsidRPr="00340BF1" w:rsidTr="00DE3875">
        <w:trPr>
          <w:trHeight w:val="29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 25,00% /31,67%       14,55%/17,1% </w:t>
            </w:r>
          </w:p>
        </w:tc>
      </w:tr>
      <w:tr w:rsidR="002E67EF" w:rsidRPr="00340BF1" w:rsidTr="00DE3875">
        <w:trPr>
          <w:trHeight w:val="3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посещать только открытые уроки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26,79%                      67,27%/34,67% </w:t>
            </w:r>
          </w:p>
        </w:tc>
      </w:tr>
      <w:tr w:rsidR="002E67EF" w:rsidRPr="00340BF1" w:rsidTr="00DE3875">
        <w:trPr>
          <w:trHeight w:val="233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Нравится ли вам, когда уроки посещают администрация/коллеги: Да/Скорее да, чем нет / Скорее нет, чем да</w:t>
            </w:r>
            <w:proofErr w:type="gramStart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/Н</w:t>
            </w:r>
            <w:proofErr w:type="gramEnd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ет </w:t>
            </w:r>
          </w:p>
        </w:tc>
      </w:tr>
      <w:tr w:rsidR="002E67EF" w:rsidRPr="00340BF1" w:rsidTr="00DE3875">
        <w:trPr>
          <w:trHeight w:val="20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67EF" w:rsidRPr="00340BF1" w:rsidRDefault="002E67EF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10,71%   37,50%    44,64%            7,14% </w:t>
            </w:r>
          </w:p>
        </w:tc>
      </w:tr>
    </w:tbl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Таким образом, основой построения модели новой среды стали конкретные, выявленные в ходе диагностики коллектива проблемы, которые предстоит решить в ограниченный промежуток времени. При этом возникают «вертикальные» объединения учителей и руководителей. </w:t>
      </w:r>
    </w:p>
    <w:p w:rsidR="002E67EF" w:rsidRPr="00340BF1" w:rsidRDefault="002E67EF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В течение 6 месяцев  исследования созданы, нормативно закреплены и работают следующие профессиональные структуры:</w:t>
      </w:r>
    </w:p>
    <w:p w:rsidR="002E67EF" w:rsidRPr="00340BF1" w:rsidRDefault="002E67EF" w:rsidP="003936CC">
      <w:pPr>
        <w:numPr>
          <w:ilvl w:val="0"/>
          <w:numId w:val="4"/>
        </w:numPr>
        <w:tabs>
          <w:tab w:val="clear" w:pos="720"/>
          <w:tab w:val="num" w:pos="-142"/>
        </w:tabs>
        <w:spacing w:line="276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Школа наставничества </w:t>
      </w:r>
    </w:p>
    <w:p w:rsidR="002E67EF" w:rsidRPr="00340BF1" w:rsidRDefault="002E67EF" w:rsidP="003936CC">
      <w:pPr>
        <w:numPr>
          <w:ilvl w:val="0"/>
          <w:numId w:val="4"/>
        </w:numPr>
        <w:tabs>
          <w:tab w:val="clear" w:pos="720"/>
          <w:tab w:val="num" w:pos="-142"/>
        </w:tabs>
        <w:spacing w:line="276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Школа молодого педагога</w:t>
      </w:r>
    </w:p>
    <w:p w:rsidR="002E67EF" w:rsidRPr="00340BF1" w:rsidRDefault="002E67EF" w:rsidP="003936CC">
      <w:pPr>
        <w:numPr>
          <w:ilvl w:val="0"/>
          <w:numId w:val="4"/>
        </w:numPr>
        <w:tabs>
          <w:tab w:val="clear" w:pos="720"/>
          <w:tab w:val="num" w:pos="-142"/>
        </w:tabs>
        <w:spacing w:line="276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lastRenderedPageBreak/>
        <w:t>Проблемные группы: педагогов-участников профессиональных конкурсов, педагогов, занимающихся с одаренными детьми, педагогов-новаторов</w:t>
      </w:r>
    </w:p>
    <w:p w:rsidR="002E67EF" w:rsidRPr="00340BF1" w:rsidRDefault="002E67EF" w:rsidP="003936CC">
      <w:pPr>
        <w:numPr>
          <w:ilvl w:val="0"/>
          <w:numId w:val="4"/>
        </w:numPr>
        <w:tabs>
          <w:tab w:val="clear" w:pos="720"/>
          <w:tab w:val="num" w:pos="-142"/>
        </w:tabs>
        <w:spacing w:line="276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Творческая группа «Инициатива» </w:t>
      </w:r>
    </w:p>
    <w:p w:rsidR="002E67EF" w:rsidRPr="00340BF1" w:rsidRDefault="002E67EF" w:rsidP="003936CC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*Ближайшая зона развития: </w:t>
      </w:r>
      <w:proofErr w:type="spellStart"/>
      <w:r w:rsidRPr="00340BF1">
        <w:rPr>
          <w:rFonts w:ascii="Times New Roman" w:hAnsi="Times New Roman"/>
          <w:bCs/>
          <w:sz w:val="28"/>
          <w:szCs w:val="28"/>
        </w:rPr>
        <w:t>стажировочные</w:t>
      </w:r>
      <w:proofErr w:type="spellEnd"/>
      <w:r w:rsidRPr="00340BF1">
        <w:rPr>
          <w:rFonts w:ascii="Times New Roman" w:hAnsi="Times New Roman"/>
          <w:bCs/>
          <w:sz w:val="28"/>
          <w:szCs w:val="28"/>
        </w:rPr>
        <w:t xml:space="preserve"> площадки на базе других ОУ.</w:t>
      </w:r>
    </w:p>
    <w:p w:rsidR="00B835FB" w:rsidRPr="00340BF1" w:rsidRDefault="00B835FB" w:rsidP="003936CC">
      <w:pPr>
        <w:spacing w:line="276" w:lineRule="auto"/>
        <w:rPr>
          <w:rFonts w:ascii="Times New Roman" w:hAnsi="Times New Roman"/>
          <w:bCs/>
          <w:sz w:val="28"/>
          <w:szCs w:val="28"/>
          <w:u w:val="single"/>
        </w:rPr>
      </w:pPr>
      <w:r w:rsidRPr="00340BF1">
        <w:rPr>
          <w:rFonts w:ascii="Times New Roman" w:hAnsi="Times New Roman"/>
          <w:bCs/>
          <w:sz w:val="28"/>
          <w:szCs w:val="28"/>
          <w:u w:val="single"/>
        </w:rPr>
        <w:t xml:space="preserve">Индикаторы успешности  реализации эксперимента </w:t>
      </w:r>
    </w:p>
    <w:p w:rsidR="00B835FB" w:rsidRPr="00340BF1" w:rsidRDefault="00B835FB" w:rsidP="003936CC">
      <w:pPr>
        <w:spacing w:line="276" w:lineRule="auto"/>
        <w:ind w:left="-284"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0BF1">
        <w:rPr>
          <w:rFonts w:ascii="Times New Roman" w:hAnsi="Times New Roman"/>
          <w:b/>
          <w:bCs/>
          <w:sz w:val="28"/>
          <w:szCs w:val="28"/>
          <w:u w:val="single"/>
        </w:rPr>
        <w:t>для развития самого ОУ:</w:t>
      </w:r>
    </w:p>
    <w:tbl>
      <w:tblPr>
        <w:tblW w:w="5455" w:type="pct"/>
        <w:tblInd w:w="-612" w:type="dxa"/>
        <w:tblLook w:val="01E0"/>
      </w:tblPr>
      <w:tblGrid>
        <w:gridCol w:w="5375"/>
        <w:gridCol w:w="5376"/>
      </w:tblGrid>
      <w:tr w:rsidR="00B835FB" w:rsidRPr="00340BF1" w:rsidTr="00DE3875"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left="-540"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left="72"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Качественные показатели</w:t>
            </w:r>
          </w:p>
        </w:tc>
      </w:tr>
      <w:tr w:rsidR="00B835FB" w:rsidRPr="00340BF1" w:rsidTr="00DE3875"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Увеличение показателей социальной успешности педагога;  закрепление молодых специалистов в школе, привлечение м/</w:t>
            </w:r>
            <w:proofErr w:type="gramStart"/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 xml:space="preserve"> работу, участие более 35% педагогов в конкурсных мероприятиях всех уровней.</w:t>
            </w:r>
          </w:p>
        </w:tc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Формирование нового типа отношений между участниками образовательного процесса, переход к принципам сотрудничества и взаимодействия.</w:t>
            </w:r>
          </w:p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5FB" w:rsidRPr="00340BF1" w:rsidTr="00DE3875"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Позитивная динамика качества знаний обучающихся на 3-5%.</w:t>
            </w:r>
          </w:p>
        </w:tc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Динамика успешно решенных педагогических  проблем.</w:t>
            </w:r>
          </w:p>
        </w:tc>
      </w:tr>
      <w:tr w:rsidR="00B835FB" w:rsidRPr="00340BF1" w:rsidTr="00DE3875">
        <w:trPr>
          <w:trHeight w:val="1129"/>
        </w:trPr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Рост числа участников образовательного процесса, вовлеченных в инновационную деятельность, в т.ч. проектную, исследовательскую (ежегодно до 10%).</w:t>
            </w:r>
          </w:p>
        </w:tc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Общий рост личной и профессиональной компетентности педагогического персонала.</w:t>
            </w:r>
          </w:p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Наличие и содержательность аналитического продукта проекта.</w:t>
            </w:r>
          </w:p>
        </w:tc>
      </w:tr>
      <w:tr w:rsidR="00B835FB" w:rsidRPr="00340BF1" w:rsidTr="00DE3875">
        <w:trPr>
          <w:trHeight w:val="1362"/>
        </w:trPr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Число новых видов образовательных ресурсов, внедренных в практику, кол-во педагогов, получивших аттестационную категорию, число победителей профессиональных конкурсов.</w:t>
            </w:r>
          </w:p>
        </w:tc>
        <w:tc>
          <w:tcPr>
            <w:tcW w:w="2500" w:type="pct"/>
          </w:tcPr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рейтинга образовательного учреждения. </w:t>
            </w:r>
          </w:p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Наличие общественного резонанса.</w:t>
            </w:r>
          </w:p>
          <w:p w:rsidR="00B835FB" w:rsidRPr="00340BF1" w:rsidRDefault="00B835FB" w:rsidP="003936CC">
            <w:pPr>
              <w:spacing w:line="276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BF1">
              <w:rPr>
                <w:rFonts w:ascii="Times New Roman" w:hAnsi="Times New Roman"/>
                <w:bCs/>
                <w:sz w:val="28"/>
                <w:szCs w:val="28"/>
              </w:rPr>
              <w:t>Системность долгосрочных планов.</w:t>
            </w:r>
          </w:p>
        </w:tc>
      </w:tr>
    </w:tbl>
    <w:p w:rsidR="00255D86" w:rsidRPr="00340BF1" w:rsidRDefault="00255D86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Сегодня, для того чтобы педагоги были способны выполнять полный спектр своих служебных обязанностей, они должны уметь определить собственную </w:t>
      </w:r>
      <w:r w:rsidRPr="00340BF1">
        <w:rPr>
          <w:rFonts w:ascii="Times New Roman" w:hAnsi="Times New Roman"/>
          <w:b/>
          <w:bCs/>
          <w:sz w:val="28"/>
          <w:szCs w:val="28"/>
        </w:rPr>
        <w:t>потребность:</w:t>
      </w:r>
      <w:r w:rsidRPr="00340BF1">
        <w:rPr>
          <w:rFonts w:ascii="Times New Roman" w:hAnsi="Times New Roman"/>
          <w:sz w:val="28"/>
          <w:szCs w:val="28"/>
        </w:rPr>
        <w:t xml:space="preserve"> </w:t>
      </w:r>
    </w:p>
    <w:p w:rsidR="00255D86" w:rsidRPr="00340BF1" w:rsidRDefault="00255D86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в повышении квалификации</w:t>
      </w:r>
      <w:r w:rsidRPr="00340BF1">
        <w:rPr>
          <w:rFonts w:ascii="Times New Roman" w:hAnsi="Times New Roman"/>
          <w:sz w:val="28"/>
          <w:szCs w:val="28"/>
        </w:rPr>
        <w:t xml:space="preserve">, </w:t>
      </w:r>
    </w:p>
    <w:p w:rsidR="00255D86" w:rsidRPr="00340BF1" w:rsidRDefault="00255D86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технических </w:t>
      </w:r>
      <w:proofErr w:type="gramStart"/>
      <w:r w:rsidRPr="00340BF1">
        <w:rPr>
          <w:rFonts w:ascii="Times New Roman" w:hAnsi="Times New Roman"/>
          <w:bCs/>
          <w:sz w:val="28"/>
          <w:szCs w:val="28"/>
        </w:rPr>
        <w:t>средствах</w:t>
      </w:r>
      <w:proofErr w:type="gramEnd"/>
      <w:r w:rsidRPr="00340BF1">
        <w:rPr>
          <w:rFonts w:ascii="Times New Roman" w:hAnsi="Times New Roman"/>
          <w:bCs/>
          <w:sz w:val="28"/>
          <w:szCs w:val="28"/>
        </w:rPr>
        <w:t xml:space="preserve">, </w:t>
      </w:r>
    </w:p>
    <w:p w:rsidR="00255D86" w:rsidRPr="00340BF1" w:rsidRDefault="00255D86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умение и желание исследовать проблемы</w:t>
      </w:r>
      <w:r w:rsidRPr="00340BF1">
        <w:rPr>
          <w:rFonts w:ascii="Times New Roman" w:hAnsi="Times New Roman"/>
          <w:sz w:val="28"/>
          <w:szCs w:val="28"/>
        </w:rPr>
        <w:t>,</w:t>
      </w:r>
    </w:p>
    <w:p w:rsidR="00255D86" w:rsidRPr="00340BF1" w:rsidRDefault="00255D86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умение </w:t>
      </w:r>
      <w:r w:rsidRPr="00340BF1">
        <w:rPr>
          <w:rFonts w:ascii="Times New Roman" w:hAnsi="Times New Roman"/>
          <w:sz w:val="28"/>
          <w:szCs w:val="28"/>
        </w:rPr>
        <w:t xml:space="preserve">справляться с </w:t>
      </w:r>
      <w:r w:rsidRPr="00340BF1">
        <w:rPr>
          <w:rFonts w:ascii="Times New Roman" w:hAnsi="Times New Roman"/>
          <w:bCs/>
          <w:sz w:val="28"/>
          <w:szCs w:val="28"/>
        </w:rPr>
        <w:t>личностными</w:t>
      </w:r>
      <w:r w:rsidRPr="00340BF1">
        <w:rPr>
          <w:rFonts w:ascii="Times New Roman" w:hAnsi="Times New Roman"/>
          <w:sz w:val="28"/>
          <w:szCs w:val="28"/>
        </w:rPr>
        <w:t xml:space="preserve"> трудностями, </w:t>
      </w:r>
    </w:p>
    <w:p w:rsidR="00255D86" w:rsidRPr="00340BF1" w:rsidRDefault="00255D86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определять цели и задачи образования. </w:t>
      </w:r>
    </w:p>
    <w:p w:rsidR="00255D86" w:rsidRPr="00340BF1" w:rsidRDefault="00255D86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Такая подготовка является основной составляющей развития организации и профессионального развития педагога. </w:t>
      </w:r>
      <w:r w:rsidRPr="00340BF1">
        <w:rPr>
          <w:rFonts w:ascii="Times New Roman" w:hAnsi="Times New Roman"/>
          <w:sz w:val="28"/>
          <w:szCs w:val="28"/>
        </w:rPr>
        <w:t xml:space="preserve">Самооценка определяет потребность, к самообразованию, профессиональному развитию, а так же формирует запрос на изменения качества и объема получаемой информации, формирование новых </w:t>
      </w:r>
      <w:r w:rsidRPr="00340BF1">
        <w:rPr>
          <w:rFonts w:ascii="Times New Roman" w:hAnsi="Times New Roman"/>
          <w:sz w:val="28"/>
          <w:szCs w:val="28"/>
        </w:rPr>
        <w:lastRenderedPageBreak/>
        <w:t>профессиональных сообществ, развитие общепринятых ценностей и</w:t>
      </w:r>
      <w:r w:rsidRPr="00340B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0BF1">
        <w:rPr>
          <w:rFonts w:ascii="Times New Roman" w:hAnsi="Times New Roman"/>
          <w:bCs/>
          <w:sz w:val="28"/>
          <w:szCs w:val="28"/>
        </w:rPr>
        <w:t>как следствие развитие среды образовательного учреждения.</w:t>
      </w:r>
    </w:p>
    <w:p w:rsidR="00255D86" w:rsidRPr="00340BF1" w:rsidRDefault="00255D86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Отсюда перед управленческой командой образовательного учреждения стоит задача по организации практической работы с педагогами по достижению следующих требований к профессиональным и личностным качествам учителя:</w:t>
      </w:r>
    </w:p>
    <w:p w:rsidR="00255D86" w:rsidRPr="00340BF1" w:rsidRDefault="00255D86" w:rsidP="003936CC">
      <w:pPr>
        <w:pStyle w:val="10"/>
        <w:spacing w:before="0" w:line="276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BF1">
        <w:rPr>
          <w:rFonts w:ascii="Times New Roman" w:hAnsi="Times New Roman" w:cs="Times New Roman"/>
          <w:sz w:val="28"/>
          <w:szCs w:val="28"/>
        </w:rPr>
        <w:t>Хорошо знающий свой предмет и  владеющий методикой  его преподавания.</w:t>
      </w:r>
    </w:p>
    <w:p w:rsidR="00255D86" w:rsidRPr="00340BF1" w:rsidRDefault="00255D86" w:rsidP="003936CC">
      <w:pPr>
        <w:pStyle w:val="10"/>
        <w:spacing w:before="0" w:line="276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F1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340BF1">
        <w:rPr>
          <w:rFonts w:ascii="Times New Roman" w:hAnsi="Times New Roman" w:cs="Times New Roman"/>
          <w:sz w:val="28"/>
          <w:szCs w:val="28"/>
        </w:rPr>
        <w:t xml:space="preserve"> современными образовательными технологиями.</w:t>
      </w:r>
    </w:p>
    <w:p w:rsidR="00255D86" w:rsidRPr="00340BF1" w:rsidRDefault="00255D86" w:rsidP="003936CC">
      <w:pPr>
        <w:pStyle w:val="10"/>
        <w:spacing w:before="0" w:line="276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BF1">
        <w:rPr>
          <w:rFonts w:ascii="Times New Roman" w:hAnsi="Times New Roman" w:cs="Times New Roman"/>
          <w:sz w:val="28"/>
          <w:szCs w:val="28"/>
        </w:rPr>
        <w:t>Хорошо разбирающийся в психологии  ребенка, способный проанализировать и понять его поведение, оказать психологическую поддержку и помощь, особенно в период возрастных кризисов.</w:t>
      </w:r>
    </w:p>
    <w:p w:rsidR="00255D86" w:rsidRPr="00340BF1" w:rsidRDefault="00255D86" w:rsidP="003936CC">
      <w:pPr>
        <w:pStyle w:val="10"/>
        <w:spacing w:before="0" w:line="276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BF1">
        <w:rPr>
          <w:rFonts w:ascii="Times New Roman" w:hAnsi="Times New Roman" w:cs="Times New Roman"/>
          <w:sz w:val="28"/>
          <w:szCs w:val="28"/>
        </w:rPr>
        <w:t xml:space="preserve">Эффективно </w:t>
      </w:r>
      <w:proofErr w:type="gramStart"/>
      <w:r w:rsidRPr="00340BF1">
        <w:rPr>
          <w:rFonts w:ascii="Times New Roman" w:hAnsi="Times New Roman" w:cs="Times New Roman"/>
          <w:sz w:val="28"/>
          <w:szCs w:val="28"/>
        </w:rPr>
        <w:t>взаимодействующий</w:t>
      </w:r>
      <w:proofErr w:type="gramEnd"/>
      <w:r w:rsidRPr="00340BF1">
        <w:rPr>
          <w:rFonts w:ascii="Times New Roman" w:hAnsi="Times New Roman" w:cs="Times New Roman"/>
          <w:sz w:val="28"/>
          <w:szCs w:val="28"/>
        </w:rPr>
        <w:t xml:space="preserve">  с семьями своих учащихся, авторитетный в профессиональном  и личностном плане для родителей.</w:t>
      </w:r>
    </w:p>
    <w:p w:rsidR="00255D86" w:rsidRPr="00340BF1" w:rsidRDefault="00255D86" w:rsidP="003936CC">
      <w:pPr>
        <w:pStyle w:val="10"/>
        <w:spacing w:before="0" w:line="276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BF1">
        <w:rPr>
          <w:rFonts w:ascii="Times New Roman" w:hAnsi="Times New Roman" w:cs="Times New Roman"/>
          <w:sz w:val="28"/>
          <w:szCs w:val="28"/>
        </w:rPr>
        <w:t xml:space="preserve">Открытый новшествам, умеющий отбирать и осваивать новые формы и методы работы, обновляющий содержание образования, поддерживающий  в образовательной практике разумный  баланс </w:t>
      </w:r>
      <w:proofErr w:type="gramStart"/>
      <w:r w:rsidRPr="00340BF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40BF1">
        <w:rPr>
          <w:rFonts w:ascii="Times New Roman" w:hAnsi="Times New Roman" w:cs="Times New Roman"/>
          <w:sz w:val="28"/>
          <w:szCs w:val="28"/>
        </w:rPr>
        <w:t xml:space="preserve"> традиционным и инновационным.</w:t>
      </w:r>
    </w:p>
    <w:p w:rsidR="00255D86" w:rsidRPr="00340BF1" w:rsidRDefault="00255D86" w:rsidP="003936CC">
      <w:pPr>
        <w:pStyle w:val="10"/>
        <w:spacing w:before="0" w:line="276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BF1">
        <w:rPr>
          <w:rFonts w:ascii="Times New Roman" w:hAnsi="Times New Roman" w:cs="Times New Roman"/>
          <w:sz w:val="28"/>
          <w:szCs w:val="28"/>
        </w:rPr>
        <w:t>Мотивированный</w:t>
      </w:r>
      <w:proofErr w:type="gramEnd"/>
      <w:r w:rsidRPr="00340BF1">
        <w:rPr>
          <w:rFonts w:ascii="Times New Roman" w:hAnsi="Times New Roman" w:cs="Times New Roman"/>
          <w:sz w:val="28"/>
          <w:szCs w:val="28"/>
        </w:rPr>
        <w:t xml:space="preserve"> на работу с учащимися, относящийся к своей работе  как к призванию. </w:t>
      </w:r>
    </w:p>
    <w:p w:rsidR="00255D86" w:rsidRPr="00340BF1" w:rsidRDefault="00255D86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Эти требования определяют направления корпоративного обучения педагогического персонала.</w:t>
      </w:r>
    </w:p>
    <w:p w:rsidR="00255D86" w:rsidRPr="00340BF1" w:rsidRDefault="00255D86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40BF1">
        <w:rPr>
          <w:rFonts w:ascii="Times New Roman" w:hAnsi="Times New Roman"/>
          <w:sz w:val="28"/>
          <w:szCs w:val="28"/>
          <w:lang w:eastAsia="ru-RU"/>
        </w:rPr>
        <w:t xml:space="preserve">Объективной основой организации процесса обучения педагогов и развития их творческого потенциала может стать система управления знаниями, т.е. превращение образовательного учреждения, с одной стороны, в </w:t>
      </w:r>
      <w:proofErr w:type="spellStart"/>
      <w:r w:rsidRPr="00340BF1">
        <w:rPr>
          <w:rFonts w:ascii="Times New Roman" w:hAnsi="Times New Roman"/>
          <w:sz w:val="28"/>
          <w:szCs w:val="28"/>
          <w:lang w:eastAsia="ru-RU"/>
        </w:rPr>
        <w:t>самообучающую</w:t>
      </w:r>
      <w:proofErr w:type="spell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 систему, а с другой - в центр </w:t>
      </w:r>
      <w:proofErr w:type="spellStart"/>
      <w:r w:rsidRPr="00340BF1">
        <w:rPr>
          <w:rFonts w:ascii="Times New Roman" w:hAnsi="Times New Roman"/>
          <w:sz w:val="28"/>
          <w:szCs w:val="28"/>
          <w:lang w:eastAsia="ru-RU"/>
        </w:rPr>
        <w:t>инноватики</w:t>
      </w:r>
      <w:proofErr w:type="spell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, где  в процессе повышения квалификации  без отрыва от производства  может участвовать практически весь коллектив. Именно </w:t>
      </w:r>
      <w:proofErr w:type="gramStart"/>
      <w:r w:rsidRPr="00340BF1">
        <w:rPr>
          <w:rFonts w:ascii="Times New Roman" w:hAnsi="Times New Roman"/>
          <w:sz w:val="28"/>
          <w:szCs w:val="28"/>
          <w:lang w:eastAsia="ru-RU"/>
        </w:rPr>
        <w:t>само образовательное</w:t>
      </w:r>
      <w:proofErr w:type="gram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 учреждение  может  и должно  сегодня выступать  основным </w:t>
      </w:r>
      <w:proofErr w:type="spellStart"/>
      <w:r w:rsidRPr="00340BF1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 – методическим центром непрерывного инновационного  профессионального образования педагогов через внутрикорпоративную систему повышения квалификации.</w:t>
      </w:r>
    </w:p>
    <w:p w:rsidR="00255D86" w:rsidRPr="00340BF1" w:rsidRDefault="00255D86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Деятельность по обеспечению профессионального роста – это </w:t>
      </w:r>
      <w:r w:rsidRPr="00340BF1">
        <w:rPr>
          <w:rFonts w:ascii="Times New Roman" w:hAnsi="Times New Roman"/>
          <w:b/>
          <w:sz w:val="28"/>
          <w:szCs w:val="28"/>
        </w:rPr>
        <w:t>взаимная обязанность и ответственность</w:t>
      </w:r>
      <w:r w:rsidRPr="00340BF1">
        <w:rPr>
          <w:rFonts w:ascii="Times New Roman" w:hAnsi="Times New Roman"/>
          <w:sz w:val="28"/>
          <w:szCs w:val="28"/>
        </w:rPr>
        <w:t xml:space="preserve"> руководства и самого педагога.</w:t>
      </w:r>
    </w:p>
    <w:p w:rsidR="00255D86" w:rsidRPr="00340BF1" w:rsidRDefault="00255D86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Необходимы условия, при которых совершенствование профессиональных качеств, формирование новых компетенций педагогических работников станут неотъемлемой частью их профессиональной деятельности.</w:t>
      </w:r>
    </w:p>
    <w:p w:rsidR="009C4B43" w:rsidRPr="00340BF1" w:rsidRDefault="009C4B43" w:rsidP="003936CC">
      <w:pPr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340BF1">
        <w:rPr>
          <w:rFonts w:ascii="Times New Roman" w:hAnsi="Times New Roman"/>
          <w:b/>
          <w:bCs/>
          <w:spacing w:val="-2"/>
          <w:sz w:val="28"/>
          <w:szCs w:val="28"/>
        </w:rPr>
        <w:t>Таким образом, среди основных задач</w:t>
      </w:r>
      <w:r w:rsidRPr="00340BF1">
        <w:rPr>
          <w:rFonts w:ascii="Times New Roman" w:hAnsi="Times New Roman"/>
          <w:bCs/>
          <w:spacing w:val="-2"/>
          <w:sz w:val="28"/>
          <w:szCs w:val="28"/>
        </w:rPr>
        <w:t xml:space="preserve">, поставленных перед педагогами определились </w:t>
      </w:r>
      <w:proofErr w:type="gramStart"/>
      <w:r w:rsidRPr="00340BF1">
        <w:rPr>
          <w:rFonts w:ascii="Times New Roman" w:hAnsi="Times New Roman"/>
          <w:bCs/>
          <w:spacing w:val="-2"/>
          <w:sz w:val="28"/>
          <w:szCs w:val="28"/>
        </w:rPr>
        <w:t>следующие</w:t>
      </w:r>
      <w:proofErr w:type="gramEnd"/>
      <w:r w:rsidRPr="00340BF1"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9C4B43" w:rsidRPr="00340BF1" w:rsidRDefault="009C4B43" w:rsidP="003936CC">
      <w:pPr>
        <w:spacing w:line="276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340BF1">
        <w:rPr>
          <w:rFonts w:ascii="Times New Roman" w:hAnsi="Times New Roman"/>
          <w:spacing w:val="-2"/>
          <w:sz w:val="28"/>
          <w:szCs w:val="28"/>
        </w:rPr>
        <w:lastRenderedPageBreak/>
        <w:t>выявить особенности непрерывного профессионального развития педагога, сущностные характеристики образовательной среды, способствующей профессиональному развитию педагогов.</w:t>
      </w:r>
    </w:p>
    <w:p w:rsidR="009C4B43" w:rsidRPr="00340BF1" w:rsidRDefault="009C4B43" w:rsidP="003936CC">
      <w:pPr>
        <w:spacing w:line="276" w:lineRule="auto"/>
        <w:rPr>
          <w:rFonts w:ascii="Times New Roman" w:hAnsi="Times New Roman"/>
          <w:spacing w:val="-2"/>
          <w:sz w:val="28"/>
          <w:szCs w:val="28"/>
        </w:rPr>
      </w:pPr>
      <w:r w:rsidRPr="00340BF1">
        <w:rPr>
          <w:rFonts w:ascii="Times New Roman" w:hAnsi="Times New Roman"/>
          <w:spacing w:val="-2"/>
          <w:sz w:val="28"/>
          <w:szCs w:val="28"/>
        </w:rPr>
        <w:t xml:space="preserve">        Сконструировать методическую систему процесса профессионального развития педагога в образовательной среде на основе</w:t>
      </w:r>
      <w:r w:rsidRPr="00340BF1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Pr="00340BF1">
        <w:rPr>
          <w:rFonts w:ascii="Times New Roman" w:hAnsi="Times New Roman"/>
          <w:spacing w:val="-2"/>
          <w:sz w:val="28"/>
          <w:szCs w:val="28"/>
        </w:rPr>
        <w:t>информационного взаимодействия.</w:t>
      </w:r>
    </w:p>
    <w:p w:rsidR="009C4B43" w:rsidRPr="00340BF1" w:rsidRDefault="009C4B43" w:rsidP="003936CC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BF1">
        <w:rPr>
          <w:rFonts w:ascii="Times New Roman" w:hAnsi="Times New Roman"/>
          <w:spacing w:val="-2"/>
          <w:sz w:val="28"/>
          <w:szCs w:val="28"/>
        </w:rPr>
        <w:t xml:space="preserve">Создать и апробировать модель </w:t>
      </w:r>
      <w:r w:rsidRPr="00340BF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профессионально-развивающей среды в образовательном учреждении.</w:t>
      </w:r>
    </w:p>
    <w:p w:rsidR="009C4B43" w:rsidRPr="00340BF1" w:rsidRDefault="009C4B43" w:rsidP="003936CC">
      <w:pPr>
        <w:shd w:val="clear" w:color="auto" w:fill="FFFFFF"/>
        <w:tabs>
          <w:tab w:val="left" w:leader="underscore" w:pos="8093"/>
        </w:tabs>
        <w:spacing w:line="276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9C4B43" w:rsidRPr="00340BF1" w:rsidRDefault="009C4B43" w:rsidP="003936CC">
      <w:pPr>
        <w:shd w:val="clear" w:color="auto" w:fill="FFFFFF"/>
        <w:tabs>
          <w:tab w:val="left" w:leader="underscore" w:pos="8093"/>
        </w:tabs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/>
          <w:bCs/>
          <w:sz w:val="28"/>
          <w:szCs w:val="28"/>
        </w:rPr>
        <w:t>Логика управленческих действий</w:t>
      </w:r>
      <w:r w:rsidRPr="00340BF1">
        <w:rPr>
          <w:rFonts w:ascii="Times New Roman" w:hAnsi="Times New Roman"/>
          <w:bCs/>
          <w:sz w:val="28"/>
          <w:szCs w:val="28"/>
        </w:rPr>
        <w:t xml:space="preserve"> должна быть следующей:</w:t>
      </w:r>
    </w:p>
    <w:p w:rsidR="009C4B43" w:rsidRPr="00340BF1" w:rsidRDefault="009C4B43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0BF1">
        <w:rPr>
          <w:rFonts w:ascii="Times New Roman" w:hAnsi="Times New Roman"/>
          <w:sz w:val="28"/>
          <w:szCs w:val="28"/>
          <w:lang w:eastAsia="ru-RU"/>
        </w:rPr>
        <w:t>- поскольку нельзя заставить человека развиваться, то нужно создать соответствующие условия, которые бы стимулировали эту потребность;</w:t>
      </w:r>
    </w:p>
    <w:p w:rsidR="009C4B43" w:rsidRPr="00340BF1" w:rsidRDefault="009C4B43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0BF1">
        <w:rPr>
          <w:rFonts w:ascii="Times New Roman" w:hAnsi="Times New Roman"/>
          <w:sz w:val="28"/>
          <w:szCs w:val="28"/>
          <w:lang w:eastAsia="ru-RU"/>
        </w:rPr>
        <w:t xml:space="preserve">- в основу профессиональных </w:t>
      </w:r>
      <w:proofErr w:type="gramStart"/>
      <w:r w:rsidRPr="00340BF1">
        <w:rPr>
          <w:rFonts w:ascii="Times New Roman" w:hAnsi="Times New Roman"/>
          <w:sz w:val="28"/>
          <w:szCs w:val="28"/>
          <w:lang w:eastAsia="ru-RU"/>
        </w:rPr>
        <w:t>взаимоотношений</w:t>
      </w:r>
      <w:proofErr w:type="gramEnd"/>
      <w:r w:rsidRPr="00340BF1">
        <w:rPr>
          <w:rFonts w:ascii="Times New Roman" w:hAnsi="Times New Roman"/>
          <w:sz w:val="28"/>
          <w:szCs w:val="28"/>
          <w:lang w:eastAsia="ru-RU"/>
        </w:rPr>
        <w:t xml:space="preserve"> как педагогов, так и педагогов и управленцев должны быть положены те же принципы, которые мы хотели бы видеть во взаимоотношениях “учитель-ученик”, а именно - отношения сотрудничества, возможность выбора цели, средств и способов деятельности, ориентация на индивидуальные качества учителя, активное использование современных информационно-коммуникационных ресурсов;</w:t>
      </w:r>
    </w:p>
    <w:p w:rsidR="009C4B43" w:rsidRPr="00340BF1" w:rsidRDefault="009C4B43" w:rsidP="003936CC">
      <w:pPr>
        <w:spacing w:line="276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340BF1">
        <w:rPr>
          <w:rFonts w:ascii="Times New Roman" w:hAnsi="Times New Roman"/>
          <w:sz w:val="28"/>
          <w:szCs w:val="28"/>
          <w:lang w:eastAsia="ru-RU"/>
        </w:rPr>
        <w:t>- профессионально - развивающая среда педагога должна быть универсальной, позволяющей вести творческий диалог учителям разных предметов и направлений деятельности.</w:t>
      </w:r>
    </w:p>
    <w:p w:rsidR="009C4B43" w:rsidRPr="00340BF1" w:rsidRDefault="009C4B43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Кроме этого, сам процесс организации профессионально-развивающей среды коллектива должен</w:t>
      </w:r>
      <w:r w:rsidRPr="00340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BF1">
        <w:rPr>
          <w:rFonts w:ascii="Times New Roman" w:hAnsi="Times New Roman"/>
          <w:sz w:val="28"/>
          <w:szCs w:val="28"/>
        </w:rPr>
        <w:t>быть экономичным по времени (учитываю высокую учебную нагрузку педагогов), удобным по форме, гармонично вписываться в уже существующие и ставшие привычными формы работы школы/.</w:t>
      </w:r>
    </w:p>
    <w:p w:rsidR="00792D0A" w:rsidRPr="00340BF1" w:rsidRDefault="00792D0A" w:rsidP="003936CC">
      <w:pPr>
        <w:shd w:val="clear" w:color="auto" w:fill="FFFFFF"/>
        <w:tabs>
          <w:tab w:val="left" w:leader="underscore" w:pos="8093"/>
        </w:tabs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В ходе разработки аналитической модели эксперимента были проведены публичные слушания на открытых педагогических площадках. Педагогический совет закрепил три основных характеристики образовательного процесса школы: </w:t>
      </w:r>
      <w:r w:rsidRPr="00340BF1">
        <w:rPr>
          <w:rFonts w:ascii="Times New Roman" w:hAnsi="Times New Roman"/>
          <w:b/>
          <w:bCs/>
          <w:sz w:val="28"/>
          <w:szCs w:val="28"/>
        </w:rPr>
        <w:t xml:space="preserve">инициатива, активная самостоятельная деятельность, социальная </w:t>
      </w:r>
      <w:proofErr w:type="spellStart"/>
      <w:r w:rsidRPr="00340BF1">
        <w:rPr>
          <w:rFonts w:ascii="Times New Roman" w:hAnsi="Times New Roman"/>
          <w:b/>
          <w:bCs/>
          <w:sz w:val="28"/>
          <w:szCs w:val="28"/>
        </w:rPr>
        <w:t>адаптабельность</w:t>
      </w:r>
      <w:proofErr w:type="spellEnd"/>
      <w:r w:rsidRPr="00340BF1">
        <w:rPr>
          <w:rFonts w:ascii="Times New Roman" w:hAnsi="Times New Roman"/>
          <w:bCs/>
          <w:sz w:val="28"/>
          <w:szCs w:val="28"/>
        </w:rPr>
        <w:t>. Педагогическим коллективом был предложен следующий анализ ситуации: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6"/>
        <w:gridCol w:w="4536"/>
      </w:tblGrid>
      <w:tr w:rsidR="00792D0A" w:rsidRPr="00340BF1" w:rsidTr="001B578C">
        <w:trPr>
          <w:trHeight w:val="2774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Возможности  /сильные стороны</w:t>
            </w: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Формирует качества успешной и благополучной  личности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Переведет школу в режим развития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Изменит ментальности педагога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Инициирует режим изменений организационной культуры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/>
                <w:bCs/>
                <w:sz w:val="24"/>
                <w:szCs w:val="24"/>
              </w:rPr>
              <w:t>Риски /слабые стороны  стратегии/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Неготовность педагогов к системному использованию </w:t>
            </w:r>
            <w:proofErr w:type="spellStart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деятельностных</w:t>
            </w:r>
            <w:proofErr w:type="spellEnd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технологий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Высокий уровень сопротивления персонала 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Требует </w:t>
            </w:r>
            <w:r w:rsidRPr="00340B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использования инновационных практик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Противоречит  содержанию </w:t>
            </w:r>
            <w:proofErr w:type="gramStart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школьных</w:t>
            </w:r>
            <w:proofErr w:type="gramEnd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УМК </w:t>
            </w:r>
          </w:p>
        </w:tc>
      </w:tr>
      <w:tr w:rsidR="00792D0A" w:rsidRPr="00340BF1" w:rsidTr="001B578C">
        <w:trPr>
          <w:trHeight w:val="2810"/>
        </w:trPr>
        <w:tc>
          <w:tcPr>
            <w:tcW w:w="47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Благоприятные внешние возможности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В перспективе – </w:t>
            </w:r>
            <w:r w:rsidRPr="00340B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социальная ориентация, успешность в реальной жизни 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установок ФГОС нового поколения, формирование </w:t>
            </w:r>
            <w:proofErr w:type="spellStart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практиконаправленных</w:t>
            </w:r>
            <w:proofErr w:type="spellEnd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социального заказа на развитие навыков благополучной личности 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Мотивация школьников, ориентация на возрастные приоритеты школьников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/>
                <w:bCs/>
                <w:sz w:val="24"/>
                <w:szCs w:val="24"/>
              </w:rPr>
              <w:t>Внешние угрозы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Отсутствие опыта апробации и внедрения  содержания, технологий формирования заявленных компетенций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Противоречит формату надзорных и контрольных мероприятий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Приведет к снижению формальных результатов (</w:t>
            </w:r>
            <w:proofErr w:type="gramStart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например</w:t>
            </w:r>
            <w:proofErr w:type="gramEnd"/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 xml:space="preserve"> на ЕГЭ)</w:t>
            </w:r>
          </w:p>
          <w:p w:rsidR="00792D0A" w:rsidRPr="00340BF1" w:rsidRDefault="00792D0A" w:rsidP="003936CC">
            <w:pPr>
              <w:shd w:val="clear" w:color="auto" w:fill="FFFFFF"/>
              <w:tabs>
                <w:tab w:val="left" w:leader="underscore" w:pos="8093"/>
              </w:tabs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F1">
              <w:rPr>
                <w:rFonts w:ascii="Times New Roman" w:hAnsi="Times New Roman"/>
                <w:bCs/>
                <w:sz w:val="24"/>
                <w:szCs w:val="24"/>
              </w:rPr>
              <w:t>Отсутствие  диагностических методик</w:t>
            </w:r>
          </w:p>
        </w:tc>
      </w:tr>
    </w:tbl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Проведенный анализ работы образовательного учреждения позволил выявить наиболее значимые </w:t>
      </w:r>
      <w:r w:rsidRPr="00340BF1">
        <w:rPr>
          <w:rFonts w:ascii="Times New Roman" w:hAnsi="Times New Roman"/>
          <w:b/>
          <w:sz w:val="28"/>
          <w:szCs w:val="28"/>
        </w:rPr>
        <w:t>проблемы и затруднения деятельности педагогических сотрудников: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340BF1">
        <w:rPr>
          <w:rFonts w:ascii="Times New Roman" w:hAnsi="Times New Roman"/>
          <w:sz w:val="28"/>
          <w:szCs w:val="28"/>
        </w:rPr>
        <w:t xml:space="preserve">ри разработке программ (в том числе в соответствии с новым ФГОС) педагогам необходимо будет отразить ряд новых позиций, связанных с проектированием поэтапного формирования личностных и </w:t>
      </w:r>
      <w:proofErr w:type="spellStart"/>
      <w:r w:rsidRPr="00340BF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40BF1">
        <w:rPr>
          <w:rFonts w:ascii="Times New Roman" w:hAnsi="Times New Roman"/>
          <w:sz w:val="28"/>
          <w:szCs w:val="28"/>
        </w:rPr>
        <w:t xml:space="preserve"> результатов, к чему значительная часть их объективно не готова. 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- Отсутствие у многих учителей навыков серьезного анализа предлагаемых авторами УМК готовых программ на предмет реального соответствия требованиям ФГОС, в результате чего происходит механическое дублирование указанных программ. Лишь в редких случаях учителя демонстрируют способность к отражению </w:t>
      </w:r>
      <w:proofErr w:type="gramStart"/>
      <w:r w:rsidRPr="00340BF1">
        <w:rPr>
          <w:rFonts w:ascii="Times New Roman" w:hAnsi="Times New Roman"/>
          <w:sz w:val="28"/>
          <w:szCs w:val="28"/>
        </w:rPr>
        <w:t>в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0BF1">
        <w:rPr>
          <w:rFonts w:ascii="Times New Roman" w:hAnsi="Times New Roman"/>
          <w:sz w:val="28"/>
          <w:szCs w:val="28"/>
        </w:rPr>
        <w:t>содержанию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рабочих программ дополнительных позиций, учитывающих специфику образовательного учреждения, запросов обучающихся и их родителей. 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40BF1">
        <w:rPr>
          <w:rFonts w:ascii="Times New Roman" w:hAnsi="Times New Roman"/>
          <w:sz w:val="28"/>
          <w:szCs w:val="28"/>
        </w:rPr>
        <w:t xml:space="preserve">- Наибольшие трудности возникают при создании программ учебных курсов и предметов, вводимых самим образовательным учреждением (в частности, элективных курсов), при создании которых у педагогов нет возможности опереться на готовые образцы). </w:t>
      </w:r>
      <w:proofErr w:type="gramEnd"/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340BF1">
        <w:rPr>
          <w:rFonts w:ascii="Times New Roman" w:hAnsi="Times New Roman"/>
          <w:iCs/>
          <w:sz w:val="28"/>
          <w:szCs w:val="28"/>
        </w:rPr>
        <w:t xml:space="preserve">Обеспечение </w:t>
      </w:r>
      <w:proofErr w:type="spellStart"/>
      <w:r w:rsidRPr="00340BF1">
        <w:rPr>
          <w:rFonts w:ascii="Times New Roman" w:hAnsi="Times New Roman"/>
          <w:iCs/>
          <w:sz w:val="28"/>
          <w:szCs w:val="28"/>
        </w:rPr>
        <w:t>деятельностного</w:t>
      </w:r>
      <w:proofErr w:type="spellEnd"/>
      <w:r w:rsidRPr="00340BF1">
        <w:rPr>
          <w:rFonts w:ascii="Times New Roman" w:hAnsi="Times New Roman"/>
          <w:iCs/>
          <w:sz w:val="28"/>
          <w:szCs w:val="28"/>
        </w:rPr>
        <w:t xml:space="preserve"> характера обучения на основе сочетания групповой и индивидуальной форм работы. </w:t>
      </w:r>
      <w:r w:rsidRPr="00340BF1">
        <w:rPr>
          <w:rFonts w:ascii="Times New Roman" w:hAnsi="Times New Roman"/>
          <w:sz w:val="28"/>
          <w:szCs w:val="28"/>
        </w:rPr>
        <w:t xml:space="preserve">Как показывает практика проведения открытых уроков, а также содержание методических разработок, выполняемых учителями в рамках курсов, не все учителя на практике обладают достаточной компетентностью в организации групповых форм работы. Иногда она сводится к размещению учащихся в классе по группам, тогда как задания, над которыми работают дети, фактически не требуют продуктивной коммуникации, обмена информацией и совместного поиска решений. 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Для преодоления этих трудностей в  процессе обучения и в ходе работы  областной экспериментальной площадки разработаны и апробированы следующие  </w:t>
      </w:r>
      <w:r w:rsidRPr="00340BF1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proofErr w:type="spellStart"/>
      <w:r w:rsidRPr="00340BF1">
        <w:rPr>
          <w:rFonts w:ascii="Times New Roman" w:hAnsi="Times New Roman"/>
          <w:b/>
          <w:bCs/>
          <w:sz w:val="28"/>
          <w:szCs w:val="28"/>
        </w:rPr>
        <w:t>внутришкольного</w:t>
      </w:r>
      <w:proofErr w:type="spellEnd"/>
      <w:r w:rsidRPr="00340BF1">
        <w:rPr>
          <w:rFonts w:ascii="Times New Roman" w:hAnsi="Times New Roman"/>
          <w:b/>
          <w:bCs/>
          <w:sz w:val="28"/>
          <w:szCs w:val="28"/>
        </w:rPr>
        <w:t xml:space="preserve"> повышения квалификации</w:t>
      </w:r>
      <w:r w:rsidRPr="00340BF1">
        <w:rPr>
          <w:rFonts w:ascii="Times New Roman" w:hAnsi="Times New Roman"/>
          <w:bCs/>
          <w:sz w:val="28"/>
          <w:szCs w:val="28"/>
        </w:rPr>
        <w:t>: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340BF1">
        <w:rPr>
          <w:rFonts w:ascii="Times New Roman" w:hAnsi="Times New Roman"/>
          <w:bCs/>
          <w:sz w:val="28"/>
          <w:szCs w:val="28"/>
        </w:rPr>
        <w:t>Тьюторское</w:t>
      </w:r>
      <w:proofErr w:type="spellEnd"/>
      <w:r w:rsidRPr="00340BF1">
        <w:rPr>
          <w:rFonts w:ascii="Times New Roman" w:hAnsi="Times New Roman"/>
          <w:bCs/>
          <w:sz w:val="28"/>
          <w:szCs w:val="28"/>
        </w:rPr>
        <w:t xml:space="preserve"> сопровождение как новый вид образовательной деятельности» 72 часа. Обучено в рамках корпоративного обучения 42 </w:t>
      </w:r>
      <w:r w:rsidRPr="00340BF1">
        <w:rPr>
          <w:rFonts w:ascii="Times New Roman" w:hAnsi="Times New Roman"/>
          <w:bCs/>
          <w:sz w:val="28"/>
          <w:szCs w:val="28"/>
        </w:rPr>
        <w:lastRenderedPageBreak/>
        <w:t xml:space="preserve">сотрудника. «Практические приемы использования современных образовательных технологий в рамках урочной деятельности в условиях внедрения ФГОС нового поколения», 72 часов. 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>«Участие педагога в конкурсах профессионального мастерства» 72 часа.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Особенностью программ обучения является      решение в ходе обучения внутренних корпоративных профессиональных задач. </w:t>
      </w:r>
    </w:p>
    <w:p w:rsidR="00792D0A" w:rsidRPr="00340BF1" w:rsidRDefault="003936CC" w:rsidP="003936CC">
      <w:pPr>
        <w:pStyle w:val="a7"/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92D0A" w:rsidRPr="00340BF1">
        <w:rPr>
          <w:rFonts w:ascii="Times New Roman" w:hAnsi="Times New Roman" w:cs="Times New Roman"/>
          <w:bCs/>
          <w:sz w:val="28"/>
          <w:szCs w:val="28"/>
        </w:rPr>
        <w:t xml:space="preserve">лавным результатом повышения квалификации педагога мы  считаем </w:t>
      </w:r>
      <w:r w:rsidR="00792D0A" w:rsidRPr="00340BF1"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профессиональные изменения</w:t>
      </w:r>
      <w:r w:rsidR="00792D0A" w:rsidRPr="00340BF1">
        <w:rPr>
          <w:rFonts w:ascii="Times New Roman" w:hAnsi="Times New Roman" w:cs="Times New Roman"/>
          <w:bCs/>
          <w:sz w:val="28"/>
          <w:szCs w:val="28"/>
        </w:rPr>
        <w:t xml:space="preserve">,  предполагающие: 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динамику личностного развития педагогов, что предусматривает оценку </w:t>
      </w:r>
      <w:proofErr w:type="spellStart"/>
      <w:r w:rsidRPr="00340BF1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340BF1">
        <w:rPr>
          <w:rFonts w:ascii="Times New Roman" w:hAnsi="Times New Roman"/>
          <w:bCs/>
          <w:sz w:val="28"/>
          <w:szCs w:val="28"/>
        </w:rPr>
        <w:t xml:space="preserve"> их самостоятельности, ответственности, </w:t>
      </w:r>
      <w:proofErr w:type="spellStart"/>
      <w:r w:rsidRPr="00340BF1">
        <w:rPr>
          <w:rFonts w:ascii="Times New Roman" w:hAnsi="Times New Roman"/>
          <w:bCs/>
          <w:sz w:val="28"/>
          <w:szCs w:val="28"/>
        </w:rPr>
        <w:t>креативности</w:t>
      </w:r>
      <w:proofErr w:type="spellEnd"/>
      <w:r w:rsidRPr="00340BF1">
        <w:rPr>
          <w:rFonts w:ascii="Times New Roman" w:hAnsi="Times New Roman"/>
          <w:bCs/>
          <w:sz w:val="28"/>
          <w:szCs w:val="28"/>
        </w:rPr>
        <w:t xml:space="preserve">, структуры интересов и ценностей, умения </w:t>
      </w:r>
      <w:proofErr w:type="spellStart"/>
      <w:r w:rsidRPr="00340BF1">
        <w:rPr>
          <w:rFonts w:ascii="Times New Roman" w:hAnsi="Times New Roman"/>
          <w:bCs/>
          <w:sz w:val="28"/>
          <w:szCs w:val="28"/>
        </w:rPr>
        <w:t>самовыражаться</w:t>
      </w:r>
      <w:proofErr w:type="spellEnd"/>
      <w:r w:rsidRPr="00340BF1">
        <w:rPr>
          <w:rFonts w:ascii="Times New Roman" w:hAnsi="Times New Roman"/>
          <w:bCs/>
          <w:sz w:val="28"/>
          <w:szCs w:val="28"/>
        </w:rPr>
        <w:t xml:space="preserve"> и т.п.;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достаточную </w:t>
      </w:r>
      <w:proofErr w:type="spellStart"/>
      <w:r w:rsidRPr="00340BF1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340BF1">
        <w:rPr>
          <w:rFonts w:ascii="Times New Roman" w:hAnsi="Times New Roman"/>
          <w:bCs/>
          <w:sz w:val="28"/>
          <w:szCs w:val="28"/>
        </w:rPr>
        <w:t xml:space="preserve"> базовых компетентностей и функциональной грамотности педагогов, что предусматривает оценку их способности к решению различных проблем в </w:t>
      </w:r>
      <w:proofErr w:type="gramStart"/>
      <w:r w:rsidRPr="00340BF1">
        <w:rPr>
          <w:rFonts w:ascii="Times New Roman" w:hAnsi="Times New Roman"/>
          <w:bCs/>
          <w:sz w:val="28"/>
          <w:szCs w:val="28"/>
        </w:rPr>
        <w:t>предметном</w:t>
      </w:r>
      <w:proofErr w:type="gramEnd"/>
      <w:r w:rsidRPr="00340BF1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340BF1">
        <w:rPr>
          <w:rFonts w:ascii="Times New Roman" w:hAnsi="Times New Roman"/>
          <w:bCs/>
          <w:sz w:val="28"/>
          <w:szCs w:val="28"/>
        </w:rPr>
        <w:t>метапредметном</w:t>
      </w:r>
      <w:proofErr w:type="spellEnd"/>
      <w:r w:rsidRPr="00340BF1">
        <w:rPr>
          <w:rFonts w:ascii="Times New Roman" w:hAnsi="Times New Roman"/>
          <w:bCs/>
          <w:sz w:val="28"/>
          <w:szCs w:val="28"/>
        </w:rPr>
        <w:t xml:space="preserve"> планах;</w:t>
      </w:r>
    </w:p>
    <w:p w:rsidR="00792D0A" w:rsidRPr="00340BF1" w:rsidRDefault="00792D0A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40BF1">
        <w:rPr>
          <w:rFonts w:ascii="Times New Roman" w:hAnsi="Times New Roman"/>
          <w:bCs/>
          <w:sz w:val="28"/>
          <w:szCs w:val="28"/>
        </w:rPr>
        <w:t xml:space="preserve">способность быть </w:t>
      </w:r>
      <w:proofErr w:type="spellStart"/>
      <w:r w:rsidRPr="00340BF1">
        <w:rPr>
          <w:rFonts w:ascii="Times New Roman" w:hAnsi="Times New Roman"/>
          <w:bCs/>
          <w:sz w:val="28"/>
          <w:szCs w:val="28"/>
        </w:rPr>
        <w:t>тьютором</w:t>
      </w:r>
      <w:proofErr w:type="spellEnd"/>
      <w:r w:rsidRPr="00340BF1">
        <w:rPr>
          <w:rFonts w:ascii="Times New Roman" w:hAnsi="Times New Roman"/>
          <w:bCs/>
          <w:sz w:val="28"/>
          <w:szCs w:val="28"/>
        </w:rPr>
        <w:t xml:space="preserve">. </w:t>
      </w:r>
    </w:p>
    <w:p w:rsidR="008A54A0" w:rsidRPr="00340BF1" w:rsidRDefault="008A54A0" w:rsidP="003936C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Все научно-методические основы моделирования профессионально-развивающей среды общеобразовательного учреждения необходимо строить на фундаменте ценностных, нравственных оснований, общечеловеческих принципов любви и уважения к ребенку. Ни одна образовательная стратегия не принесет разумного результата, если в основу профессионального обучения и становления учителя не положить принципы морали, доброты и любви:</w:t>
      </w:r>
    </w:p>
    <w:p w:rsidR="008A54A0" w:rsidRPr="00340BF1" w:rsidRDefault="008A54A0" w:rsidP="003936CC">
      <w:pPr>
        <w:spacing w:line="276" w:lineRule="auto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ОБЯЗАННОСТЬ без любви </w:t>
      </w:r>
      <w:proofErr w:type="gramStart"/>
      <w:r w:rsidRPr="00340BF1">
        <w:rPr>
          <w:rFonts w:ascii="Times New Roman" w:hAnsi="Times New Roman"/>
          <w:sz w:val="28"/>
          <w:szCs w:val="28"/>
        </w:rPr>
        <w:t>делает человека ЛИЦЕМЕРНЫМ ОТВЕТСТВЕННОСТЬ без любви делает</w:t>
      </w:r>
      <w:proofErr w:type="gramEnd"/>
      <w:r w:rsidRPr="00340BF1">
        <w:rPr>
          <w:rFonts w:ascii="Times New Roman" w:hAnsi="Times New Roman"/>
          <w:sz w:val="28"/>
          <w:szCs w:val="28"/>
        </w:rPr>
        <w:t xml:space="preserve"> человека БЕСЦЕРЕМОННЫМ</w:t>
      </w:r>
    </w:p>
    <w:p w:rsidR="008A54A0" w:rsidRPr="00340BF1" w:rsidRDefault="008A54A0" w:rsidP="003936CC">
      <w:pPr>
        <w:spacing w:line="276" w:lineRule="auto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СПРАВЕДЛИВОСТЬ без любви делает человека ЖЕСТОКИМ</w:t>
      </w:r>
    </w:p>
    <w:p w:rsidR="008A54A0" w:rsidRPr="00340BF1" w:rsidRDefault="008A54A0" w:rsidP="003936CC">
      <w:pPr>
        <w:spacing w:line="276" w:lineRule="auto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ПРАВДА без любви делает человека </w:t>
      </w:r>
      <w:proofErr w:type="gramStart"/>
      <w:r w:rsidRPr="00340BF1">
        <w:rPr>
          <w:rFonts w:ascii="Times New Roman" w:hAnsi="Times New Roman"/>
          <w:sz w:val="28"/>
          <w:szCs w:val="28"/>
        </w:rPr>
        <w:t>КРИТИКАНОМ</w:t>
      </w:r>
      <w:proofErr w:type="gramEnd"/>
    </w:p>
    <w:p w:rsidR="008A54A0" w:rsidRPr="00340BF1" w:rsidRDefault="008A54A0" w:rsidP="003936CC">
      <w:pPr>
        <w:spacing w:line="276" w:lineRule="auto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ВОСПИТАНИЕ без любви делает человека ДВУЛИКИМ</w:t>
      </w:r>
    </w:p>
    <w:p w:rsidR="008A54A0" w:rsidRPr="00340BF1" w:rsidRDefault="008A54A0" w:rsidP="003936CC">
      <w:pPr>
        <w:spacing w:line="276" w:lineRule="auto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УМ без любви делает человека ХИТРЫМ</w:t>
      </w:r>
    </w:p>
    <w:p w:rsidR="008A54A0" w:rsidRPr="00340BF1" w:rsidRDefault="008A54A0" w:rsidP="003936CC">
      <w:pPr>
        <w:spacing w:line="276" w:lineRule="auto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КОМПЕТЕНТНОСТЬ без любви делает человека НЕУСТУПЧИВЫМ</w:t>
      </w:r>
    </w:p>
    <w:p w:rsidR="008A54A0" w:rsidRPr="00340BF1" w:rsidRDefault="008A54A0" w:rsidP="003936CC">
      <w:pPr>
        <w:spacing w:line="276" w:lineRule="auto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ВЛАСТЬ без любви делает человека НАСИЛЬНИКОМ</w:t>
      </w:r>
    </w:p>
    <w:p w:rsidR="008A54A0" w:rsidRPr="00340BF1" w:rsidRDefault="008A54A0" w:rsidP="003936CC">
      <w:pPr>
        <w:spacing w:line="276" w:lineRule="auto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ЧЕСТЬ без любви делает человека ВЫСОКОМЕРНЫМ</w:t>
      </w:r>
    </w:p>
    <w:p w:rsidR="008A54A0" w:rsidRPr="00340BF1" w:rsidRDefault="008A54A0" w:rsidP="003936CC">
      <w:pPr>
        <w:spacing w:line="276" w:lineRule="auto"/>
        <w:rPr>
          <w:rFonts w:ascii="Times New Roman" w:hAnsi="Times New Roman"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>БОГАТСТВО без любви делает человека ЖАДНЫМ</w:t>
      </w:r>
    </w:p>
    <w:p w:rsidR="008A54A0" w:rsidRPr="00340BF1" w:rsidRDefault="008A54A0" w:rsidP="003936CC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340BF1">
        <w:rPr>
          <w:rFonts w:ascii="Times New Roman" w:hAnsi="Times New Roman"/>
          <w:sz w:val="28"/>
          <w:szCs w:val="28"/>
        </w:rPr>
        <w:t xml:space="preserve">ВЕРА без любви делает человека ФАНАТИКОМ </w:t>
      </w:r>
      <w:r w:rsidRPr="00340BF1">
        <w:rPr>
          <w:rFonts w:ascii="Times New Roman" w:hAnsi="Times New Roman"/>
          <w:i/>
          <w:sz w:val="28"/>
          <w:szCs w:val="28"/>
        </w:rPr>
        <w:t xml:space="preserve">Игумен </w:t>
      </w:r>
      <w:proofErr w:type="spellStart"/>
      <w:r w:rsidRPr="00340BF1">
        <w:rPr>
          <w:rFonts w:ascii="Times New Roman" w:hAnsi="Times New Roman"/>
          <w:i/>
          <w:sz w:val="28"/>
          <w:szCs w:val="28"/>
        </w:rPr>
        <w:t>Евмений</w:t>
      </w:r>
      <w:proofErr w:type="spellEnd"/>
      <w:r w:rsidRPr="00340BF1">
        <w:rPr>
          <w:rFonts w:ascii="Times New Roman" w:hAnsi="Times New Roman"/>
          <w:i/>
          <w:sz w:val="28"/>
          <w:szCs w:val="28"/>
        </w:rPr>
        <w:t xml:space="preserve"> </w:t>
      </w:r>
    </w:p>
    <w:p w:rsidR="008A54A0" w:rsidRPr="00340BF1" w:rsidRDefault="008A54A0" w:rsidP="003936CC">
      <w:pPr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340BF1">
        <w:rPr>
          <w:rFonts w:ascii="Times New Roman" w:hAnsi="Times New Roman"/>
          <w:i/>
          <w:sz w:val="28"/>
          <w:szCs w:val="28"/>
        </w:rPr>
        <w:t>Ивановская область</w:t>
      </w:r>
    </w:p>
    <w:p w:rsidR="008A54A0" w:rsidRPr="00340BF1" w:rsidRDefault="008A54A0" w:rsidP="003936C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340BF1">
        <w:rPr>
          <w:rFonts w:ascii="Times New Roman" w:hAnsi="Times New Roman"/>
          <w:i/>
          <w:sz w:val="28"/>
          <w:szCs w:val="28"/>
        </w:rPr>
        <w:t>Макарьевский</w:t>
      </w:r>
      <w:proofErr w:type="spellEnd"/>
      <w:r w:rsidRPr="00340BF1">
        <w:rPr>
          <w:rFonts w:ascii="Times New Roman" w:hAnsi="Times New Roman"/>
          <w:i/>
          <w:sz w:val="28"/>
          <w:szCs w:val="28"/>
        </w:rPr>
        <w:t xml:space="preserve"> монастырь</w:t>
      </w:r>
    </w:p>
    <w:p w:rsidR="008A54A0" w:rsidRPr="00340BF1" w:rsidRDefault="008A54A0" w:rsidP="003936CC">
      <w:pPr>
        <w:spacing w:line="276" w:lineRule="auto"/>
        <w:ind w:firstLine="567"/>
        <w:rPr>
          <w:rFonts w:ascii="Times New Roman" w:hAnsi="Times New Roman"/>
          <w:bCs/>
          <w:sz w:val="28"/>
          <w:szCs w:val="28"/>
        </w:rPr>
      </w:pPr>
    </w:p>
    <w:sectPr w:rsidR="008A54A0" w:rsidRPr="00340BF1" w:rsidSect="00340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57" w:rsidRDefault="009C5957" w:rsidP="00BC337D">
      <w:r>
        <w:separator/>
      </w:r>
    </w:p>
  </w:endnote>
  <w:endnote w:type="continuationSeparator" w:id="0">
    <w:p w:rsidR="009C5957" w:rsidRDefault="009C5957" w:rsidP="00BC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7D" w:rsidRDefault="00BC337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1713"/>
      <w:docPartObj>
        <w:docPartGallery w:val="Page Numbers (Bottom of Page)"/>
        <w:docPartUnique/>
      </w:docPartObj>
    </w:sdtPr>
    <w:sdtContent>
      <w:p w:rsidR="00BC337D" w:rsidRDefault="00233C90">
        <w:pPr>
          <w:pStyle w:val="ac"/>
          <w:jc w:val="right"/>
        </w:pPr>
        <w:r>
          <w:fldChar w:fldCharType="begin"/>
        </w:r>
        <w:r w:rsidR="00BC337D">
          <w:instrText xml:space="preserve"> PAGE   \* MERGEFORMAT </w:instrText>
        </w:r>
        <w:r>
          <w:fldChar w:fldCharType="separate"/>
        </w:r>
        <w:r w:rsidR="003936CC">
          <w:rPr>
            <w:noProof/>
          </w:rPr>
          <w:t>17</w:t>
        </w:r>
        <w:r>
          <w:fldChar w:fldCharType="end"/>
        </w:r>
      </w:p>
    </w:sdtContent>
  </w:sdt>
  <w:p w:rsidR="00BC337D" w:rsidRDefault="00BC337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7D" w:rsidRDefault="00BC337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57" w:rsidRDefault="009C5957" w:rsidP="00BC337D">
      <w:r>
        <w:separator/>
      </w:r>
    </w:p>
  </w:footnote>
  <w:footnote w:type="continuationSeparator" w:id="0">
    <w:p w:rsidR="009C5957" w:rsidRDefault="009C5957" w:rsidP="00BC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7D" w:rsidRDefault="00BC337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7D" w:rsidRDefault="00BC337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37D" w:rsidRDefault="00BC33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CB1"/>
    <w:multiLevelType w:val="hybridMultilevel"/>
    <w:tmpl w:val="02F6ED20"/>
    <w:lvl w:ilvl="0" w:tplc="2D8E276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31900BE0"/>
    <w:multiLevelType w:val="hybridMultilevel"/>
    <w:tmpl w:val="77A686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820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A90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8F3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C9B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AE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6C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AD0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064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17A26"/>
    <w:multiLevelType w:val="multilevel"/>
    <w:tmpl w:val="F12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2F4B6F"/>
    <w:multiLevelType w:val="hybridMultilevel"/>
    <w:tmpl w:val="9836D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F53B1"/>
    <w:multiLevelType w:val="hybridMultilevel"/>
    <w:tmpl w:val="93F6B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12F"/>
    <w:rsid w:val="0006396A"/>
    <w:rsid w:val="0008626F"/>
    <w:rsid w:val="001129C0"/>
    <w:rsid w:val="0014146A"/>
    <w:rsid w:val="001D3768"/>
    <w:rsid w:val="00233C90"/>
    <w:rsid w:val="00244DD2"/>
    <w:rsid w:val="00255D86"/>
    <w:rsid w:val="002E67EF"/>
    <w:rsid w:val="002F36C6"/>
    <w:rsid w:val="00340BF1"/>
    <w:rsid w:val="003936CC"/>
    <w:rsid w:val="003C61F9"/>
    <w:rsid w:val="00410732"/>
    <w:rsid w:val="004C472D"/>
    <w:rsid w:val="00502785"/>
    <w:rsid w:val="00530395"/>
    <w:rsid w:val="005A6C29"/>
    <w:rsid w:val="005C50DD"/>
    <w:rsid w:val="005E000F"/>
    <w:rsid w:val="006A7423"/>
    <w:rsid w:val="006B1418"/>
    <w:rsid w:val="00746BED"/>
    <w:rsid w:val="00783EB3"/>
    <w:rsid w:val="00792D0A"/>
    <w:rsid w:val="00813E83"/>
    <w:rsid w:val="008A54A0"/>
    <w:rsid w:val="008D774B"/>
    <w:rsid w:val="00927888"/>
    <w:rsid w:val="00973C1D"/>
    <w:rsid w:val="009C4B43"/>
    <w:rsid w:val="009C5957"/>
    <w:rsid w:val="00B64343"/>
    <w:rsid w:val="00B835FB"/>
    <w:rsid w:val="00BC0E2F"/>
    <w:rsid w:val="00BC337D"/>
    <w:rsid w:val="00C96998"/>
    <w:rsid w:val="00DB611D"/>
    <w:rsid w:val="00E23B1B"/>
    <w:rsid w:val="00E761E9"/>
    <w:rsid w:val="00EC5A4E"/>
    <w:rsid w:val="00F6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2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611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6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6112F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6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6112F"/>
    <w:pPr>
      <w:spacing w:after="120" w:line="276" w:lineRule="auto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112F"/>
    <w:rPr>
      <w:rFonts w:ascii="Calibri" w:eastAsia="Times New Roman" w:hAnsi="Calibri" w:cs="Times New Roman"/>
      <w:sz w:val="16"/>
      <w:szCs w:val="16"/>
    </w:rPr>
  </w:style>
  <w:style w:type="paragraph" w:customStyle="1" w:styleId="1">
    <w:name w:val="Без интервала1"/>
    <w:uiPriority w:val="1"/>
    <w:qFormat/>
    <w:rsid w:val="00F6112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2E67EF"/>
    <w:pPr>
      <w:spacing w:before="240"/>
      <w:ind w:left="720"/>
      <w:jc w:val="left"/>
    </w:pPr>
    <w:rPr>
      <w:rFonts w:cs="Calibri"/>
    </w:rPr>
  </w:style>
  <w:style w:type="paragraph" w:styleId="a8">
    <w:name w:val="Body Text Indent"/>
    <w:basedOn w:val="a"/>
    <w:link w:val="a9"/>
    <w:uiPriority w:val="99"/>
    <w:semiHidden/>
    <w:unhideWhenUsed/>
    <w:rsid w:val="00255D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55D86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55D86"/>
    <w:pPr>
      <w:spacing w:before="240"/>
      <w:ind w:left="720"/>
      <w:jc w:val="left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semiHidden/>
    <w:unhideWhenUsed/>
    <w:rsid w:val="00BC33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37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C33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37D"/>
    <w:rPr>
      <w:rFonts w:ascii="Calibri" w:eastAsia="Calibri" w:hAnsi="Calibri" w:cs="Times New Roman"/>
    </w:rPr>
  </w:style>
  <w:style w:type="character" w:styleId="HTML">
    <w:name w:val="HTML Typewriter"/>
    <w:basedOn w:val="a0"/>
    <w:uiPriority w:val="99"/>
    <w:semiHidden/>
    <w:unhideWhenUsed/>
    <w:rsid w:val="009278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5526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</dc:creator>
  <cp:keywords/>
  <dc:description/>
  <cp:lastModifiedBy>Инна Сергеевна</cp:lastModifiedBy>
  <cp:revision>21</cp:revision>
  <dcterms:created xsi:type="dcterms:W3CDTF">2015-02-14T13:39:00Z</dcterms:created>
  <dcterms:modified xsi:type="dcterms:W3CDTF">2015-03-11T15:37:00Z</dcterms:modified>
</cp:coreProperties>
</file>