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15" w:rsidRPr="003932AD" w:rsidRDefault="00F652DB" w:rsidP="00282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32AD">
        <w:rPr>
          <w:rFonts w:ascii="Times New Roman" w:hAnsi="Times New Roman" w:cs="Times New Roman"/>
          <w:sz w:val="28"/>
          <w:szCs w:val="28"/>
        </w:rPr>
        <w:t>Котова И.В.,</w:t>
      </w:r>
    </w:p>
    <w:p w:rsidR="00F652DB" w:rsidRPr="003932AD" w:rsidRDefault="00F652DB" w:rsidP="00282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32AD">
        <w:rPr>
          <w:rFonts w:ascii="Times New Roman" w:hAnsi="Times New Roman" w:cs="Times New Roman"/>
          <w:sz w:val="28"/>
          <w:szCs w:val="28"/>
        </w:rPr>
        <w:t>учитель начальных классов МАОУ "Лицей №56",</w:t>
      </w:r>
    </w:p>
    <w:p w:rsidR="00F652DB" w:rsidRPr="003932AD" w:rsidRDefault="00F652DB" w:rsidP="00282A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932AD">
        <w:rPr>
          <w:rFonts w:ascii="Times New Roman" w:hAnsi="Times New Roman" w:cs="Times New Roman"/>
          <w:sz w:val="28"/>
          <w:szCs w:val="28"/>
        </w:rPr>
        <w:t>г.Новоуральск</w:t>
      </w:r>
      <w:proofErr w:type="spellEnd"/>
    </w:p>
    <w:p w:rsidR="00645AAD" w:rsidRDefault="00F652DB" w:rsidP="00282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AD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"Математика" во 2 классе </w:t>
      </w:r>
    </w:p>
    <w:p w:rsidR="00F652DB" w:rsidRPr="003932AD" w:rsidRDefault="00F652DB" w:rsidP="00282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AD">
        <w:rPr>
          <w:rFonts w:ascii="Times New Roman" w:hAnsi="Times New Roman" w:cs="Times New Roman"/>
          <w:b/>
          <w:sz w:val="28"/>
          <w:szCs w:val="28"/>
        </w:rPr>
        <w:t>на тему "Умножение и деление на 10 и на 100"</w:t>
      </w:r>
    </w:p>
    <w:tbl>
      <w:tblPr>
        <w:tblStyle w:val="a3"/>
        <w:tblW w:w="0" w:type="auto"/>
        <w:tblLook w:val="04A0"/>
      </w:tblPr>
      <w:tblGrid>
        <w:gridCol w:w="4785"/>
        <w:gridCol w:w="9498"/>
      </w:tblGrid>
      <w:tr w:rsidR="00F652DB" w:rsidTr="00E3485B">
        <w:tc>
          <w:tcPr>
            <w:tcW w:w="4785" w:type="dxa"/>
          </w:tcPr>
          <w:p w:rsidR="00F652DB" w:rsidRPr="00971A03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sz w:val="23"/>
                <w:szCs w:val="23"/>
              </w:rPr>
              <w:t>Тип урока:</w:t>
            </w:r>
          </w:p>
        </w:tc>
        <w:tc>
          <w:tcPr>
            <w:tcW w:w="9498" w:type="dxa"/>
          </w:tcPr>
          <w:p w:rsidR="00F652DB" w:rsidRPr="00971A03" w:rsidRDefault="003932AD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F652DB" w:rsidRPr="00971A03">
              <w:rPr>
                <w:rFonts w:ascii="Times New Roman" w:hAnsi="Times New Roman" w:cs="Times New Roman"/>
                <w:sz w:val="23"/>
                <w:szCs w:val="23"/>
              </w:rPr>
              <w:t>ефлексия</w:t>
            </w:r>
          </w:p>
        </w:tc>
      </w:tr>
      <w:tr w:rsidR="00F652DB" w:rsidTr="00E3485B">
        <w:tc>
          <w:tcPr>
            <w:tcW w:w="4785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Авторы УМК:</w:t>
            </w:r>
          </w:p>
        </w:tc>
        <w:tc>
          <w:tcPr>
            <w:tcW w:w="9498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Петерсон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Л.Г.</w:t>
            </w:r>
          </w:p>
        </w:tc>
      </w:tr>
      <w:tr w:rsidR="00F652DB" w:rsidTr="00E3485B">
        <w:tc>
          <w:tcPr>
            <w:tcW w:w="4785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урока:</w:t>
            </w:r>
          </w:p>
        </w:tc>
        <w:tc>
          <w:tcPr>
            <w:tcW w:w="9498" w:type="dxa"/>
          </w:tcPr>
          <w:p w:rsidR="00F652DB" w:rsidRPr="003932AD" w:rsidRDefault="00F652DB" w:rsidP="00F652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Cs/>
                <w:sz w:val="23"/>
                <w:szCs w:val="23"/>
              </w:rPr>
              <w:t>1) закрепить умение выполнять умножение и деление на 10 и на 100, решать уравнения и текстовые задачи;</w:t>
            </w:r>
          </w:p>
          <w:p w:rsidR="00F652DB" w:rsidRPr="003932AD" w:rsidRDefault="00F652DB" w:rsidP="00F652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 создать условия для формирования способностей учащихся к исправлению допущенных ошибок в собственной учебной деятельности;</w:t>
            </w:r>
          </w:p>
          <w:p w:rsidR="00F652DB" w:rsidRPr="003932AD" w:rsidRDefault="00F652DB" w:rsidP="00F652DB">
            <w:pPr>
              <w:tabs>
                <w:tab w:val="center" w:pos="4961"/>
                <w:tab w:val="left" w:pos="835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3) актуализировать мыслительные операции: сравнение, анализ, аналогию.</w:t>
            </w:r>
          </w:p>
        </w:tc>
      </w:tr>
      <w:tr w:rsidR="00F652DB" w:rsidTr="00E3485B">
        <w:tc>
          <w:tcPr>
            <w:tcW w:w="4785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Планируемые образовательные результаты:</w:t>
            </w:r>
          </w:p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98" w:type="dxa"/>
          </w:tcPr>
          <w:p w:rsidR="00F652DB" w:rsidRPr="003932AD" w:rsidRDefault="00F652DB" w:rsidP="00987B3D">
            <w:pPr>
              <w:widowControl w:val="0"/>
              <w:spacing w:before="13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Личностные:</w:t>
            </w:r>
          </w:p>
          <w:p w:rsidR="00F652DB" w:rsidRPr="003932AD" w:rsidRDefault="00F652DB" w:rsidP="00F652D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99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Приобретут</w:t>
            </w:r>
            <w:r w:rsidR="00645AAD">
              <w:rPr>
                <w:rFonts w:ascii="Times New Roman" w:hAnsi="Times New Roman" w:cs="Times New Roman"/>
                <w:sz w:val="23"/>
                <w:szCs w:val="23"/>
              </w:rPr>
              <w:t xml:space="preserve"> начальный опыт      применения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математических знаний в повседневной жизни.</w:t>
            </w:r>
          </w:p>
          <w:p w:rsidR="00F652DB" w:rsidRPr="003932AD" w:rsidRDefault="00F652DB" w:rsidP="00F652DB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32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Метапредметные</w:t>
            </w:r>
            <w:proofErr w:type="spellEnd"/>
            <w:r w:rsidRPr="003932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F652DB" w:rsidRPr="003932AD" w:rsidRDefault="00F652DB" w:rsidP="00F652DB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Научатся планировать свою работу в соответствии с поставленной целью; осуществлять контроль и коррекцию своих действий; слушать собеседника и вести диалог.</w:t>
            </w:r>
          </w:p>
          <w:p w:rsidR="00F652DB" w:rsidRPr="003932AD" w:rsidRDefault="00F652DB" w:rsidP="00F652DB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Предметные:</w:t>
            </w:r>
          </w:p>
          <w:p w:rsidR="00F652DB" w:rsidRPr="003932AD" w:rsidRDefault="00F652DB" w:rsidP="00F652DB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Учащиеся научатся:</w:t>
            </w:r>
          </w:p>
          <w:p w:rsidR="00F652DB" w:rsidRPr="003932AD" w:rsidRDefault="00F652DB" w:rsidP="00282A5E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выполнять действия умножения и деления на 10 и 100, выделять неизвестный компонент арифметического действия и находить его, анализировать текстовые задачи.</w:t>
            </w:r>
          </w:p>
        </w:tc>
      </w:tr>
      <w:tr w:rsidR="00F652DB" w:rsidTr="00E3485B">
        <w:tc>
          <w:tcPr>
            <w:tcW w:w="4785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Оборудование:</w:t>
            </w:r>
          </w:p>
        </w:tc>
        <w:tc>
          <w:tcPr>
            <w:tcW w:w="9498" w:type="dxa"/>
          </w:tcPr>
          <w:p w:rsidR="00F652DB" w:rsidRPr="003932AD" w:rsidRDefault="0068231C" w:rsidP="00F652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6A0857" w:rsidRPr="003932AD">
              <w:rPr>
                <w:rFonts w:ascii="Times New Roman" w:hAnsi="Times New Roman" w:cs="Times New Roman"/>
                <w:sz w:val="23"/>
                <w:szCs w:val="23"/>
              </w:rPr>
              <w:t>ультимедийное</w:t>
            </w:r>
            <w:proofErr w:type="spellEnd"/>
            <w:r w:rsidR="006A0857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оборудование</w:t>
            </w:r>
          </w:p>
        </w:tc>
      </w:tr>
      <w:tr w:rsidR="00F652DB" w:rsidTr="00E3485B">
        <w:tc>
          <w:tcPr>
            <w:tcW w:w="4785" w:type="dxa"/>
          </w:tcPr>
          <w:p w:rsidR="00F652DB" w:rsidRPr="003932AD" w:rsidRDefault="00F652DB" w:rsidP="00F652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Образовательные ресурсы:</w:t>
            </w:r>
          </w:p>
        </w:tc>
        <w:tc>
          <w:tcPr>
            <w:tcW w:w="9498" w:type="dxa"/>
          </w:tcPr>
          <w:p w:rsidR="00F652DB" w:rsidRPr="003932AD" w:rsidRDefault="00F652DB" w:rsidP="003E3C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Информационный материал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: учебник "Математика</w:t>
            </w:r>
            <w:r w:rsidR="003E3CB4" w:rsidRPr="003932AD">
              <w:rPr>
                <w:rFonts w:ascii="Times New Roman" w:hAnsi="Times New Roman" w:cs="Times New Roman"/>
                <w:sz w:val="23"/>
                <w:szCs w:val="23"/>
              </w:rPr>
              <w:t>.2класс.Часть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  <w:r w:rsidR="003E3CB4" w:rsidRPr="003932A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2031A4" w:rsidRPr="003932AD">
              <w:rPr>
                <w:rFonts w:ascii="Times New Roman" w:hAnsi="Times New Roman" w:cs="Times New Roman"/>
                <w:sz w:val="23"/>
                <w:szCs w:val="23"/>
              </w:rPr>
              <w:t>стр.57,</w:t>
            </w:r>
            <w:r w:rsidR="00282A5E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031A4" w:rsidRPr="003932AD">
              <w:rPr>
                <w:rFonts w:ascii="Times New Roman" w:hAnsi="Times New Roman" w:cs="Times New Roman"/>
                <w:sz w:val="23"/>
                <w:szCs w:val="23"/>
              </w:rPr>
              <w:t>"Самостоятельные и контрольные работы для начальной школы. Выпуск 2. Вариант 1</w:t>
            </w:r>
            <w:r w:rsidR="00FC44EE" w:rsidRPr="003932AD">
              <w:rPr>
                <w:rFonts w:ascii="Times New Roman" w:hAnsi="Times New Roman" w:cs="Times New Roman"/>
                <w:sz w:val="23"/>
                <w:szCs w:val="23"/>
              </w:rPr>
              <w:t>.Вариант 2.</w:t>
            </w:r>
            <w:r w:rsidR="002031A4" w:rsidRPr="003932A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3E3CB4" w:rsidRPr="003932AD">
              <w:rPr>
                <w:rFonts w:ascii="Times New Roman" w:hAnsi="Times New Roman" w:cs="Times New Roman"/>
                <w:sz w:val="23"/>
                <w:szCs w:val="23"/>
              </w:rPr>
              <w:t>стр.91.</w:t>
            </w:r>
          </w:p>
          <w:p w:rsidR="002031A4" w:rsidRPr="003932AD" w:rsidRDefault="002031A4" w:rsidP="003E3C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Интерактивный материал: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презентация к уроку.</w:t>
            </w:r>
          </w:p>
          <w:p w:rsidR="00FC44EE" w:rsidRPr="003932AD" w:rsidRDefault="00FC44EE" w:rsidP="0068231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Демонстрационный </w:t>
            </w:r>
            <w:proofErr w:type="spellStart"/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>материал:</w:t>
            </w:r>
            <w:r w:rsidRPr="003932AD">
              <w:rPr>
                <w:rFonts w:ascii="Times New Roman" w:hAnsi="Times New Roman" w:cs="Times New Roman"/>
                <w:iCs/>
                <w:sz w:val="23"/>
                <w:szCs w:val="23"/>
              </w:rPr>
              <w:t>правило</w:t>
            </w:r>
            <w:proofErr w:type="spellEnd"/>
            <w:r w:rsidRPr="003932A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умножения на 10 и на 100;  правило деления на 10 и на 100 ; эталон смысла действия деления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Pr="003932A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эталон решения  уравнений на умножение и деление </w:t>
            </w:r>
          </w:p>
          <w:p w:rsidR="002031A4" w:rsidRPr="003932AD" w:rsidRDefault="002031A4" w:rsidP="0068231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>Раздаточный материал</w:t>
            </w:r>
            <w:r w:rsidR="00645AA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(приложение)</w:t>
            </w:r>
            <w:r w:rsidRPr="003932A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самостоятельная работа №1, образец для самопроверки самостоятельной работы №1, эталон для самопроверки самостоятельной работы №1,задания для тренировки, образец заданий для тренировки, самостоятельная работа №2, эталон для самопроверки самостоятельной работы №2,образец выполнения дополнительного задания, </w:t>
            </w:r>
            <w:r w:rsidR="0068231C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алгоритм исправления ошибок,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"лестница успеха" для самооценки на этапе8</w:t>
            </w:r>
            <w:r w:rsidR="0068231C" w:rsidRPr="003932AD">
              <w:rPr>
                <w:rFonts w:ascii="Times New Roman" w:hAnsi="Times New Roman" w:cs="Times New Roman"/>
                <w:sz w:val="23"/>
                <w:szCs w:val="23"/>
              </w:rPr>
              <w:t>(из курса "Мир деятельности")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282A5E" w:rsidRDefault="00282A5E" w:rsidP="00F652DB">
      <w:pPr>
        <w:jc w:val="both"/>
      </w:pPr>
    </w:p>
    <w:p w:rsidR="00282A5E" w:rsidRDefault="00282A5E" w:rsidP="00F652DB">
      <w:pPr>
        <w:jc w:val="both"/>
      </w:pPr>
    </w:p>
    <w:tbl>
      <w:tblPr>
        <w:tblStyle w:val="a3"/>
        <w:tblW w:w="14742" w:type="dxa"/>
        <w:tblInd w:w="108" w:type="dxa"/>
        <w:tblLook w:val="04A0"/>
      </w:tblPr>
      <w:tblGrid>
        <w:gridCol w:w="3686"/>
        <w:gridCol w:w="7365"/>
        <w:gridCol w:w="3691"/>
      </w:tblGrid>
      <w:tr w:rsidR="00282A5E" w:rsidRPr="003932AD" w:rsidTr="00C17DFE">
        <w:tc>
          <w:tcPr>
            <w:tcW w:w="14742" w:type="dxa"/>
            <w:gridSpan w:val="3"/>
          </w:tcPr>
          <w:p w:rsidR="00282A5E" w:rsidRPr="00971A03" w:rsidRDefault="00282A5E" w:rsidP="003932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Технология</w:t>
            </w:r>
            <w:r w:rsidR="0068231C"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закрепления</w:t>
            </w:r>
            <w:r w:rsidR="004A4E11"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темы</w:t>
            </w:r>
          </w:p>
        </w:tc>
      </w:tr>
      <w:tr w:rsidR="00282A5E" w:rsidRPr="003932AD" w:rsidTr="00C17DFE">
        <w:tc>
          <w:tcPr>
            <w:tcW w:w="14742" w:type="dxa"/>
            <w:gridSpan w:val="3"/>
          </w:tcPr>
          <w:p w:rsidR="00282A5E" w:rsidRPr="00971A03" w:rsidRDefault="00282A5E" w:rsidP="003932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1. Мотивация к коррекционной деятельности</w:t>
            </w:r>
          </w:p>
        </w:tc>
      </w:tr>
      <w:tr w:rsidR="00282A5E" w:rsidRPr="003932AD" w:rsidTr="00E3485B">
        <w:tc>
          <w:tcPr>
            <w:tcW w:w="3686" w:type="dxa"/>
          </w:tcPr>
          <w:p w:rsidR="00282A5E" w:rsidRPr="003932AD" w:rsidRDefault="00282A5E" w:rsidP="003932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282A5E" w:rsidRPr="003932AD" w:rsidRDefault="0068231C" w:rsidP="003932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Мотивация к деятельности</w:t>
            </w:r>
          </w:p>
        </w:tc>
        <w:tc>
          <w:tcPr>
            <w:tcW w:w="3691" w:type="dxa"/>
          </w:tcPr>
          <w:p w:rsidR="00282A5E" w:rsidRPr="003932AD" w:rsidRDefault="00282A5E" w:rsidP="003932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282A5E" w:rsidRPr="003932AD" w:rsidTr="00E3485B">
        <w:tc>
          <w:tcPr>
            <w:tcW w:w="3686" w:type="dxa"/>
          </w:tcPr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создать мотивацию у учебной деятельности посредством организации осознания учащихся необходимости самостоятельного исправления ошибок;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2)определить содержательные рамки урока.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BC110B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-Прочитайте известную пословицу :</w:t>
            </w:r>
          </w:p>
          <w:p w:rsidR="00282A5E" w:rsidRPr="003932AD" w:rsidRDefault="00BC110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282A5E" w:rsidRPr="003932AD">
              <w:rPr>
                <w:rFonts w:ascii="Times New Roman" w:hAnsi="Times New Roman" w:cs="Times New Roman"/>
                <w:sz w:val="23"/>
                <w:szCs w:val="23"/>
              </w:rPr>
              <w:t>На ошибках учатся»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-Как вы понимаете её смысл? 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Кому из вас приходилось искать и находить ошибки?</w:t>
            </w:r>
          </w:p>
          <w:p w:rsidR="00BC110B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Как нужно относиться к ошибкам? 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О чём могут говорить ошибки в ваших работах?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Какие знания вы открыли на предыдущем уроке математики</w:t>
            </w:r>
            <w:r w:rsidR="00EF71CD" w:rsidRPr="003932AD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  <w:p w:rsidR="00BC110B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Что нужно делать ученику после того, как он открыл знания? 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Можно ли с уверенностью сказать, что вы умеете применять ваши новые знания? </w:t>
            </w:r>
          </w:p>
          <w:p w:rsidR="00BC110B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На каких уроках вы можете проверить свои умения? 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Сегодня у нас — урок- помощник.</w:t>
            </w:r>
          </w:p>
          <w:p w:rsidR="00BC110B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Поставьте цель на данный урок</w:t>
            </w:r>
            <w:r w:rsidR="00BC110B" w:rsidRPr="003932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С чего начнем свою работу?</w:t>
            </w:r>
          </w:p>
        </w:tc>
        <w:tc>
          <w:tcPr>
            <w:tcW w:w="3691" w:type="dxa"/>
          </w:tcPr>
          <w:p w:rsidR="00282A5E" w:rsidRPr="003932AD" w:rsidRDefault="00282A5E" w:rsidP="003E3C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УУД: самоопределение(Л), целеполагание</w:t>
            </w:r>
            <w:r w:rsidR="003E3CB4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(Р),планирование учебного сотрудничества с учителем и сверстниками(К).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110B" w:rsidRPr="003932AD" w:rsidTr="00C17DFE">
        <w:tc>
          <w:tcPr>
            <w:tcW w:w="14742" w:type="dxa"/>
            <w:gridSpan w:val="3"/>
          </w:tcPr>
          <w:p w:rsidR="00BC110B" w:rsidRPr="00971A03" w:rsidRDefault="00BC110B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2. Актуализация знаний и фиксация затруднений в индивидуальной деятельности.</w:t>
            </w:r>
          </w:p>
        </w:tc>
      </w:tr>
      <w:tr w:rsidR="00282A5E" w:rsidRPr="003932AD" w:rsidTr="00E3485B">
        <w:tc>
          <w:tcPr>
            <w:tcW w:w="3686" w:type="dxa"/>
          </w:tcPr>
          <w:p w:rsidR="00282A5E" w:rsidRPr="003932AD" w:rsidRDefault="00BC110B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282A5E" w:rsidRPr="003932AD" w:rsidRDefault="0068231C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Учебно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- познавательная деятельность</w:t>
            </w:r>
          </w:p>
        </w:tc>
        <w:tc>
          <w:tcPr>
            <w:tcW w:w="3691" w:type="dxa"/>
          </w:tcPr>
          <w:p w:rsidR="00282A5E" w:rsidRPr="003932AD" w:rsidRDefault="00BC110B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282A5E" w:rsidRPr="003932AD" w:rsidTr="00E3485B">
        <w:tc>
          <w:tcPr>
            <w:tcW w:w="3686" w:type="dxa"/>
          </w:tcPr>
          <w:p w:rsidR="00BC110B" w:rsidRPr="003932AD" w:rsidRDefault="00BC110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организовать повторение используемых способов действий;</w:t>
            </w:r>
          </w:p>
          <w:p w:rsidR="00BC110B" w:rsidRPr="003932AD" w:rsidRDefault="00BC110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 организовать мотивирование  и выполнение учащимися самостоятельной работы №1;</w:t>
            </w:r>
          </w:p>
          <w:p w:rsidR="00BC110B" w:rsidRPr="003932AD" w:rsidRDefault="00BC110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3) организовать самопроверку учащимися своих работ по готовому образцу с фиксацией результатов.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Актуализация правил умножения и деления на 10 и на 100.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Найдите № 3 на странице 57.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Какие правила вам помогут найти значение этих выражений? (Правила умножения и деления на 10 и на 100.)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Как умножить число на 10 и на 100? (При умножении числа на 10, к числу справа приписываем один ноль, при умножении на 100 – два нуля.) 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Как разделить число на 10 и на 100? 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Найдите значения данных выражений и соедините соответствующие точки.(выполнение по цепочке с места)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Какая фигура у вас получилась в результате соединения точек? (Елочка.)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 Решение уравнений.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 этом уроке я вам предлагаю потренироваться в решении уравнений.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Что поможет вам выполнить это задание? (Алгоритмы решения) 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Выполните это задание у доски с комментированием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Неизвестно делимое. Чтобы найти делимое, надо делитель умножить на значение частного. Вычисляю, х равен 560.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3) Самостоятельная работа № 1.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вы повторили? (Правила умножения и деления на 10 и на 100, алгоритмы решения уравнений, потренировались в вычислении.)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Какой следующий этап вашей  работы? (Самостоятельная работа №1.)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С какой целью вы будете выполнять самостоятельную работу? (Чтобы мы сами посмотрели, допускаем ли мы ошибки или нет.)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 выполнение 5 минут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Проверьте свои работы по образцу.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 вы зафиксируете правильность выполнения каждого задания? (Поставим «+» рядом с верно выполненным заданием, «?» – если ответ не совпал.)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вы выяснили для себя, проверив работы по образцу? (Где есть затруднения, а где всё получилось.)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Поднимите руку, кто допустил ошибки в задании № 1 (№ 2)?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  Фиксация результатов в таблице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сейчас вы должны сделать? (Проверить свои работы по эталону для самопроверки.)</w:t>
            </w:r>
          </w:p>
          <w:p w:rsidR="00282A5E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Для чего будете проверять? (Те, у кого все плюсы должны проверить ход решения, правильность рассуждений, а те, кто выявил, что есть затруднения, должны определить место ошибки и определить на какое правило допущена ошибка.)</w:t>
            </w:r>
          </w:p>
        </w:tc>
        <w:tc>
          <w:tcPr>
            <w:tcW w:w="3691" w:type="dxa"/>
          </w:tcPr>
          <w:p w:rsidR="00C17DFE" w:rsidRPr="003932AD" w:rsidRDefault="00C17DF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1) Учебник , стр. 57 № 3</w:t>
            </w:r>
          </w:p>
          <w:p w:rsidR="00C17DFE" w:rsidRPr="003932AD" w:rsidRDefault="00C17DF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Найдите значения данных выражений и соедините соответствующие точки.</w:t>
            </w:r>
          </w:p>
          <w:p w:rsidR="00C17DFE" w:rsidRPr="003932AD" w:rsidRDefault="004A6E5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2) На доске: </w:t>
            </w:r>
          </w:p>
          <w:p w:rsidR="00C17DFE" w:rsidRPr="003932AD" w:rsidRDefault="004A6E5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х:10=56</w:t>
            </w:r>
          </w:p>
          <w:p w:rsidR="0068231C" w:rsidRPr="003932AD" w:rsidRDefault="0068231C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Диагностические задания:</w:t>
            </w:r>
          </w:p>
          <w:p w:rsidR="0068231C" w:rsidRPr="003932AD" w:rsidRDefault="0068231C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7DFE" w:rsidRPr="003932AD" w:rsidRDefault="004A6E5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3)"Самостоятельные работы</w:t>
            </w:r>
            <w:r w:rsidR="009639BE" w:rsidRPr="003932AD">
              <w:rPr>
                <w:rFonts w:ascii="Times New Roman" w:hAnsi="Times New Roman" w:cs="Times New Roman"/>
                <w:sz w:val="23"/>
                <w:szCs w:val="23"/>
              </w:rPr>
              <w:t>. 1 вариант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9639BE" w:rsidRPr="003932AD">
              <w:rPr>
                <w:rFonts w:ascii="Times New Roman" w:hAnsi="Times New Roman" w:cs="Times New Roman"/>
                <w:sz w:val="23"/>
                <w:szCs w:val="23"/>
              </w:rPr>
              <w:t>стр.91 №1,2(б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4E03FB" w:rsidRPr="003932AD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4E03FB" w:rsidRPr="003932AD" w:rsidRDefault="004E03F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образец для самопроверки;</w:t>
            </w:r>
          </w:p>
          <w:p w:rsidR="00C17DFE" w:rsidRPr="003932AD" w:rsidRDefault="004E03F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эталон для самопроверки.</w:t>
            </w:r>
          </w:p>
          <w:p w:rsidR="00C17DFE" w:rsidRPr="003932AD" w:rsidRDefault="00C17DF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110B" w:rsidRPr="003932AD" w:rsidRDefault="00BC110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УУД: структурирование знаний, осознанное построение речевого высказывания, использование знаково- символических средств(П), контроль(Р), владение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монологической формой речи(К). </w:t>
            </w:r>
          </w:p>
          <w:p w:rsidR="00282A5E" w:rsidRPr="003932AD" w:rsidRDefault="00282A5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48CA" w:rsidRPr="003932AD" w:rsidTr="00C17DFE">
        <w:tc>
          <w:tcPr>
            <w:tcW w:w="14742" w:type="dxa"/>
            <w:gridSpan w:val="3"/>
          </w:tcPr>
          <w:p w:rsidR="009248CA" w:rsidRPr="00971A03" w:rsidRDefault="009248CA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3. Локализация затруднений.</w:t>
            </w:r>
          </w:p>
        </w:tc>
      </w:tr>
      <w:tr w:rsidR="00EC2026" w:rsidRPr="003932AD" w:rsidTr="00E3485B">
        <w:tc>
          <w:tcPr>
            <w:tcW w:w="3686" w:type="dxa"/>
          </w:tcPr>
          <w:p w:rsidR="00EC2026" w:rsidRPr="003932AD" w:rsidRDefault="00EC2026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EC2026" w:rsidRPr="003932AD" w:rsidRDefault="0068231C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Коммуникативное взаимодействие</w:t>
            </w:r>
          </w:p>
        </w:tc>
        <w:tc>
          <w:tcPr>
            <w:tcW w:w="3691" w:type="dxa"/>
          </w:tcPr>
          <w:p w:rsidR="00EC2026" w:rsidRPr="003932AD" w:rsidRDefault="00EC2026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9248CA" w:rsidRPr="003932AD" w:rsidTr="00E3485B">
        <w:tc>
          <w:tcPr>
            <w:tcW w:w="3686" w:type="dxa"/>
          </w:tcPr>
          <w:p w:rsidR="009248CA" w:rsidRPr="003932AD" w:rsidRDefault="009248CA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выявить место и причины затруднений</w:t>
            </w:r>
          </w:p>
          <w:p w:rsidR="009248CA" w:rsidRPr="003932AD" w:rsidRDefault="009248CA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вам поможет при проверке самостоятельной работы? (Эталон для самопроверки.)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Проверьте первое задание? Какой эталон вы применяли при выполнении задания?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 кого возникли затруднения в задании № 1?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каком месте вы допустили ошибку?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Почему возникло затруднение?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Проверьте второе задание? Какой эталон вы применяли при выполнении задания?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 кого возникли затруднения в задании № 2?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каком месте вы допустили ошибку?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чём причина допущенной ошибки?</w:t>
            </w:r>
          </w:p>
          <w:p w:rsidR="009248CA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 кого всё верно? Что, это означает? (У нас нет затруднений.)</w:t>
            </w:r>
          </w:p>
        </w:tc>
        <w:tc>
          <w:tcPr>
            <w:tcW w:w="3691" w:type="dxa"/>
          </w:tcPr>
          <w:p w:rsidR="009248CA" w:rsidRPr="003932AD" w:rsidRDefault="009248CA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УУД: установление причинно-следственных связей, формулирование проблемы, анализ(П), волевая 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саморегуляция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в ситуации затруднения(Р),выражение своих мыслей в соответствии с задачами(К).</w:t>
            </w:r>
          </w:p>
          <w:p w:rsidR="009248CA" w:rsidRPr="003932AD" w:rsidRDefault="009248CA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2026" w:rsidRPr="003932AD" w:rsidTr="00081D8F">
        <w:tc>
          <w:tcPr>
            <w:tcW w:w="14742" w:type="dxa"/>
            <w:gridSpan w:val="3"/>
          </w:tcPr>
          <w:p w:rsidR="00EC2026" w:rsidRPr="003932AD" w:rsidRDefault="00EC2026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4. Коррекция выявленных затруднений.</w:t>
            </w:r>
          </w:p>
        </w:tc>
      </w:tr>
      <w:tr w:rsidR="00EC2026" w:rsidRPr="003932AD" w:rsidTr="00E3485B">
        <w:tc>
          <w:tcPr>
            <w:tcW w:w="3686" w:type="dxa"/>
          </w:tcPr>
          <w:p w:rsidR="00EC2026" w:rsidRPr="003932AD" w:rsidRDefault="00EC2026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EC2026" w:rsidRPr="003932AD" w:rsidRDefault="0068231C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Работа по алгоритму исправления ошибок</w:t>
            </w:r>
          </w:p>
        </w:tc>
        <w:tc>
          <w:tcPr>
            <w:tcW w:w="3691" w:type="dxa"/>
          </w:tcPr>
          <w:p w:rsidR="00EC2026" w:rsidRPr="003932AD" w:rsidRDefault="00EC2026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EC2026" w:rsidRPr="003932AD" w:rsidTr="00E3485B">
        <w:tc>
          <w:tcPr>
            <w:tcW w:w="3686" w:type="dxa"/>
          </w:tcPr>
          <w:p w:rsidR="00EC2026" w:rsidRPr="003932AD" w:rsidRDefault="00EC2026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1) организовать уточнение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учащимися индивидуальных целей будущих действий.</w:t>
            </w:r>
          </w:p>
          <w:p w:rsidR="00EC2026" w:rsidRPr="003932AD" w:rsidRDefault="00EC2026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Какой следующий шаг работы тех, кто не допустил ошибки?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(Выполнить дополнительные задания.)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Уточните цель работы тех, кто выявил затруднения? (Исправить  ошибки, потренироваться, выполняя аналогичные задания)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Как вы будете работать? (сверим работу с эталоном для самопроверки, подчеркнём место ошибки, сопоставим с алгоритмом, определим в каком месте допустили ошибку, исправим её, решим аналогичное задание) 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вам необходимо для работы?</w:t>
            </w:r>
            <w:r w:rsidR="00EF71CD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(Алгоритм исправления ошибок.)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Посмотрите на алгоритм исправления ошибок, есть ли у вас вопросы по работе с ним? 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Перед выполнением работы над ошибками проговорите, какие правила вам нужно ещё раз осмыслить, понять? (…)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 вы будете это делать? (Будем пошагово применять правила.)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теперь нужно сделать, чтобы не допускать ошибок в подобных заданиях? (Потренироваться в их выполнении.)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- Предлагаю задание на выбор</w:t>
            </w:r>
            <w:r w:rsidR="009639BE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Из предложен</w:t>
            </w:r>
            <w:r w:rsidR="009639BE" w:rsidRPr="003932A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ых заданий выберите то, в котором допустили ошибки и проверьте себя по  образцу</w:t>
            </w:r>
            <w:r w:rsidR="009639BE" w:rsidRPr="003932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91" w:type="dxa"/>
          </w:tcPr>
          <w:p w:rsidR="00EC2026" w:rsidRPr="003932AD" w:rsidRDefault="00EC2026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Дополнительное задание</w:t>
            </w:r>
          </w:p>
          <w:p w:rsidR="00EC2026" w:rsidRPr="003932AD" w:rsidRDefault="00EC2026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из с/р стр.90 №4,5</w:t>
            </w:r>
          </w:p>
          <w:p w:rsidR="004E03FB" w:rsidRPr="003932AD" w:rsidRDefault="004E03FB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Образец выполнения дополнительного задания.</w:t>
            </w:r>
          </w:p>
          <w:p w:rsidR="004E03FB" w:rsidRPr="003932AD" w:rsidRDefault="004E03FB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2026" w:rsidRPr="003932AD" w:rsidRDefault="009639BE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Задание </w:t>
            </w:r>
            <w:r w:rsidR="004E03FB" w:rsidRPr="003932AD">
              <w:rPr>
                <w:rFonts w:ascii="Times New Roman" w:hAnsi="Times New Roman" w:cs="Times New Roman"/>
                <w:sz w:val="23"/>
                <w:szCs w:val="23"/>
              </w:rPr>
              <w:t>для тренировки, образец выполнения заданий для тренировки.</w:t>
            </w:r>
          </w:p>
          <w:p w:rsidR="009639BE" w:rsidRPr="003932AD" w:rsidRDefault="009639BE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2026" w:rsidRPr="003932AD" w:rsidRDefault="00EC2026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УУД: контроль, коррекция, 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саморегуляция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(Р), рефлексия собственных способов действий(П)</w:t>
            </w:r>
          </w:p>
          <w:p w:rsidR="00EC2026" w:rsidRPr="003932AD" w:rsidRDefault="00EC2026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639BE" w:rsidRPr="003932AD" w:rsidTr="003765C8">
        <w:tc>
          <w:tcPr>
            <w:tcW w:w="14742" w:type="dxa"/>
            <w:gridSpan w:val="3"/>
          </w:tcPr>
          <w:p w:rsidR="009639BE" w:rsidRPr="00971A03" w:rsidRDefault="009639BE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5. Обобщение затруднений во внешней речи.</w:t>
            </w:r>
          </w:p>
        </w:tc>
      </w:tr>
      <w:tr w:rsidR="009639BE" w:rsidRPr="003932AD" w:rsidTr="00971A03">
        <w:tc>
          <w:tcPr>
            <w:tcW w:w="3686" w:type="dxa"/>
          </w:tcPr>
          <w:p w:rsidR="009639BE" w:rsidRPr="003932AD" w:rsidRDefault="009639BE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9639BE" w:rsidRPr="003932AD" w:rsidRDefault="0068231C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Вербальная и знаковая фиксация результатов</w:t>
            </w:r>
          </w:p>
        </w:tc>
        <w:tc>
          <w:tcPr>
            <w:tcW w:w="3691" w:type="dxa"/>
          </w:tcPr>
          <w:p w:rsidR="009639BE" w:rsidRPr="003932AD" w:rsidRDefault="009639BE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9639BE" w:rsidRPr="003932AD" w:rsidTr="00971A03">
        <w:tc>
          <w:tcPr>
            <w:tcW w:w="3686" w:type="dxa"/>
          </w:tcPr>
          <w:p w:rsidR="009639BE" w:rsidRPr="003932AD" w:rsidRDefault="009639BE" w:rsidP="009639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организовать обсуждение типовых затруднений</w:t>
            </w:r>
          </w:p>
          <w:p w:rsidR="009639BE" w:rsidRPr="003932AD" w:rsidRDefault="009639BE" w:rsidP="009639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9639BE" w:rsidRPr="003932AD" w:rsidRDefault="009639B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Посмотрите на результаты выполнения самостоятельной работы. В каких заданиях возникло наибольшее количество затруднений? (...)</w:t>
            </w:r>
          </w:p>
          <w:p w:rsidR="009639BE" w:rsidRPr="003932AD" w:rsidRDefault="009639B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Повторите, как надо действовать, чтобы эти затруднения снять? (Найти ошибки, вспомнить правило (алгоритм) и применить их, чтобы исправить ошибки.)</w:t>
            </w:r>
          </w:p>
          <w:p w:rsidR="009639BE" w:rsidRPr="003932AD" w:rsidRDefault="009639B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Проговорите еще раз для всех соответствующие способы действий. (…)</w:t>
            </w:r>
          </w:p>
          <w:p w:rsidR="009639BE" w:rsidRPr="003932AD" w:rsidRDefault="009639B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Что дальше делать тем, у кого при выполнении с.р. №1 были трудности? (с.р.№2)</w:t>
            </w:r>
          </w:p>
        </w:tc>
        <w:tc>
          <w:tcPr>
            <w:tcW w:w="3691" w:type="dxa"/>
          </w:tcPr>
          <w:p w:rsidR="009639BE" w:rsidRPr="003932AD" w:rsidRDefault="009639BE" w:rsidP="009639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УУД: осознанное построение речевого высказывания, использование 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знаково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символических средств(П), 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саморегуляция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(Р), выражение своих мыслей с достаточной полнотой и точностью(К).</w:t>
            </w:r>
          </w:p>
          <w:p w:rsidR="009639BE" w:rsidRPr="003932AD" w:rsidRDefault="009639BE" w:rsidP="00EC202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639BE" w:rsidRPr="003932AD" w:rsidTr="002A045D">
        <w:tc>
          <w:tcPr>
            <w:tcW w:w="14742" w:type="dxa"/>
            <w:gridSpan w:val="3"/>
          </w:tcPr>
          <w:p w:rsidR="009639BE" w:rsidRPr="00971A03" w:rsidRDefault="009639BE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6. Самостоятельная работа с самопроверкой по эталону.</w:t>
            </w:r>
          </w:p>
        </w:tc>
      </w:tr>
      <w:tr w:rsidR="009639BE" w:rsidRPr="003932AD" w:rsidTr="00971A03">
        <w:tc>
          <w:tcPr>
            <w:tcW w:w="3686" w:type="dxa"/>
          </w:tcPr>
          <w:p w:rsidR="009639BE" w:rsidRPr="003932AD" w:rsidRDefault="009639BE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9639BE" w:rsidRPr="003932AD" w:rsidRDefault="0068231C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Диагностика качества 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учебно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- познавательной деятельности</w:t>
            </w:r>
          </w:p>
        </w:tc>
        <w:tc>
          <w:tcPr>
            <w:tcW w:w="3691" w:type="dxa"/>
          </w:tcPr>
          <w:p w:rsidR="009639BE" w:rsidRPr="003932AD" w:rsidRDefault="009639BE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9639BE" w:rsidRPr="003932AD" w:rsidTr="00971A03">
        <w:tc>
          <w:tcPr>
            <w:tcW w:w="3686" w:type="dxa"/>
          </w:tcPr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организовать выполнение самостоятельной работы №2;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 организовать самопроверку работ по эталону.</w:t>
            </w:r>
          </w:p>
          <w:p w:rsidR="009639BE" w:rsidRPr="003932AD" w:rsidRDefault="009639BE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- Какие задания вы будете выполнять? (Подобные тем, в которых были допущены      ошибки.)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 будете проверять вашу работу? (По эталону, результат отметим «+» или «?».)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 w:rsidR="00EF71CD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Кто допустил ошибки в самостоятельной работе № 2?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чем их причина?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Вы молодцы, что нашли ошибки и поняли их причину. Но какой вывод вы должны сделать? (Мы не справились с затруднением, нужно еще тренироваться.)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Где вы можете ещё потренироваться? (При выполнении домашнего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задания.)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Кто не допустил ошибки в самостоятельной работе № 2?</w:t>
            </w:r>
          </w:p>
          <w:p w:rsidR="009639BE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Сделайте вывод. (Нам удалось справиться с затруднением.)</w:t>
            </w:r>
          </w:p>
        </w:tc>
        <w:tc>
          <w:tcPr>
            <w:tcW w:w="3691" w:type="dxa"/>
          </w:tcPr>
          <w:p w:rsidR="004E03FB" w:rsidRPr="003932AD" w:rsidRDefault="004E03FB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Диагностические задания</w:t>
            </w:r>
          </w:p>
          <w:p w:rsidR="004E03FB" w:rsidRPr="003932AD" w:rsidRDefault="004E03FB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1)"Самостоятельные работы. 2 вариант"стр.91 №1,2(б);</w:t>
            </w:r>
          </w:p>
          <w:p w:rsidR="004E03FB" w:rsidRPr="003932AD" w:rsidRDefault="004E03F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эталон для самопроверки.</w:t>
            </w:r>
          </w:p>
          <w:p w:rsidR="004E03FB" w:rsidRPr="003932AD" w:rsidRDefault="004E03FB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03FB" w:rsidRPr="003932AD" w:rsidRDefault="004E03FB" w:rsidP="004E03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УУД: контроль и коррекция(Р), выполнение действий по алгоритму(П).</w:t>
            </w:r>
          </w:p>
          <w:p w:rsidR="009639BE" w:rsidRPr="003932AD" w:rsidRDefault="009639BE" w:rsidP="009639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4585" w:rsidRPr="003932AD" w:rsidTr="00696BBB">
        <w:tc>
          <w:tcPr>
            <w:tcW w:w="14742" w:type="dxa"/>
            <w:gridSpan w:val="3"/>
          </w:tcPr>
          <w:p w:rsidR="00CE4585" w:rsidRPr="00971A03" w:rsidRDefault="00CE4585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7. Включение в систему знаний и повторение.</w:t>
            </w:r>
          </w:p>
        </w:tc>
      </w:tr>
      <w:tr w:rsidR="00CE4585" w:rsidRPr="003932AD" w:rsidTr="00971A03">
        <w:tc>
          <w:tcPr>
            <w:tcW w:w="3686" w:type="dxa"/>
          </w:tcPr>
          <w:p w:rsidR="00CE4585" w:rsidRPr="003932AD" w:rsidRDefault="00CE4585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CE4585" w:rsidRPr="003932AD" w:rsidRDefault="00273AEA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Интеллектуально- преобразовательная деятельность</w:t>
            </w:r>
          </w:p>
        </w:tc>
        <w:tc>
          <w:tcPr>
            <w:tcW w:w="3691" w:type="dxa"/>
          </w:tcPr>
          <w:p w:rsidR="00CE4585" w:rsidRPr="003932AD" w:rsidRDefault="00CE4585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CE4585" w:rsidRPr="003932AD" w:rsidTr="00971A03">
        <w:tc>
          <w:tcPr>
            <w:tcW w:w="3686" w:type="dxa"/>
          </w:tcPr>
          <w:p w:rsidR="00CE4585" w:rsidRPr="003932AD" w:rsidRDefault="00EF71CD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1)п</w:t>
            </w:r>
            <w:r w:rsidR="00CE4585" w:rsidRPr="003932AD">
              <w:rPr>
                <w:rFonts w:ascii="Times New Roman" w:hAnsi="Times New Roman" w:cs="Times New Roman"/>
                <w:sz w:val="23"/>
                <w:szCs w:val="23"/>
              </w:rPr>
              <w:t>овторение и закрепление ранее изученного материала.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конце урока я предлагаю вам потренироваться в решении задач.</w:t>
            </w:r>
          </w:p>
          <w:p w:rsidR="00CE4585" w:rsidRPr="003932AD" w:rsidRDefault="00EC2F17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Прочитайте первую задачу, проанализируйте 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Решите задачи в парах 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а) (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а+в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):5(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б) д*5-д (м.)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в) с:(с-8) (р.)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г) а*2+в (</w:t>
            </w:r>
            <w:proofErr w:type="spellStart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яб</w:t>
            </w:r>
            <w:proofErr w:type="spellEnd"/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д) с:25-п (л.)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е) (в-д):10 (р.)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1" w:type="dxa"/>
          </w:tcPr>
          <w:p w:rsidR="00EF71CD" w:rsidRPr="003932AD" w:rsidRDefault="00273AEA" w:rsidP="00EF71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Учебник стр. 58, № 4</w:t>
            </w:r>
          </w:p>
          <w:p w:rsidR="00EF71CD" w:rsidRPr="003932AD" w:rsidRDefault="00EF71CD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УУД: контроль, коррекция, оценка(Р), понимание текстов, извлечение необходимой информации(Р), учёт разных мнений, формулирование и аргументация своего мнения(К).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4585" w:rsidRPr="003932AD" w:rsidTr="003C5113">
        <w:tc>
          <w:tcPr>
            <w:tcW w:w="14742" w:type="dxa"/>
            <w:gridSpan w:val="3"/>
          </w:tcPr>
          <w:p w:rsidR="00CE4585" w:rsidRPr="00971A03" w:rsidRDefault="00CE4585" w:rsidP="00971A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1A03">
              <w:rPr>
                <w:rFonts w:ascii="Times New Roman" w:hAnsi="Times New Roman" w:cs="Times New Roman"/>
                <w:b/>
                <w:sz w:val="23"/>
                <w:szCs w:val="23"/>
              </w:rPr>
              <w:t>8. Рефлексия деятельности на уроке.</w:t>
            </w:r>
          </w:p>
        </w:tc>
      </w:tr>
      <w:tr w:rsidR="00CE4585" w:rsidRPr="003932AD" w:rsidTr="00971A03">
        <w:tc>
          <w:tcPr>
            <w:tcW w:w="3686" w:type="dxa"/>
          </w:tcPr>
          <w:p w:rsidR="00CE4585" w:rsidRPr="003932AD" w:rsidRDefault="00CE4585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Цели деятельности</w:t>
            </w:r>
          </w:p>
        </w:tc>
        <w:tc>
          <w:tcPr>
            <w:tcW w:w="7365" w:type="dxa"/>
          </w:tcPr>
          <w:p w:rsidR="00CE4585" w:rsidRPr="003932AD" w:rsidRDefault="00273AEA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Оценка результатов деятельности (с</w:t>
            </w:r>
            <w:r w:rsidR="00EC2F17" w:rsidRPr="003932AD">
              <w:rPr>
                <w:rFonts w:ascii="Times New Roman" w:hAnsi="Times New Roman" w:cs="Times New Roman"/>
                <w:sz w:val="23"/>
                <w:szCs w:val="23"/>
              </w:rPr>
              <w:t>амоанализ и самооценка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691" w:type="dxa"/>
          </w:tcPr>
          <w:p w:rsidR="00CE4585" w:rsidRPr="003932AD" w:rsidRDefault="00CE4585" w:rsidP="00971A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Планируемый результат</w:t>
            </w:r>
          </w:p>
        </w:tc>
      </w:tr>
      <w:tr w:rsidR="00CE4585" w:rsidRPr="003932AD" w:rsidTr="00971A03">
        <w:tc>
          <w:tcPr>
            <w:tcW w:w="3686" w:type="dxa"/>
          </w:tcPr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1) организовать фиксацию степени соответствия поставленной цели и результатов деятельности;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2) организовать оценивание учащимися собственной работы.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65" w:type="dxa"/>
          </w:tcPr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Какова была цель этого урока? (Проверить знание правил умножения и деления на 10 и на 100, умения решать уравнения.)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Какую цель поставили перед собой те, кто допустил ошибки в 1 самостоятельной работе? (найти ошибку, выяснить, в чём она заключалась, сделать работу над ошибками и решить подобное задание)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В чем причина ваших ошибок?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Кто из вас достиг цели?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Над чем необходимо поработать?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 занятиях по курсу  "Мир деятельности"  вы заполняли «Лесенку успеха» в части «Знаю». Сегодня вам предоставляется возможность заполнить лесенку «Умею». От чего зависит, какую ступеньку Вы займёте? (всё получилось на уроке или остались затруднения)</w:t>
            </w:r>
          </w:p>
          <w:p w:rsidR="00273AEA" w:rsidRPr="003932AD" w:rsidRDefault="00273AEA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Какие еще трудности остались в конце урока?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На столах в  конвертах смайлики. Покажите, с каким настроением вы заканчиваете урок. От чего зависит ваше настроение?</w:t>
            </w:r>
          </w:p>
          <w:p w:rsidR="00FC44EE" w:rsidRPr="003932AD" w:rsidRDefault="00FC44EE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Домашнее задание по выбору : учебник стр.59 №8-12.</w:t>
            </w:r>
          </w:p>
          <w:p w:rsidR="00CE4585" w:rsidRPr="003932AD" w:rsidRDefault="00CE4585" w:rsidP="003932A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1" w:type="dxa"/>
          </w:tcPr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УУД: самооценка на основе критерия успешности, адекватное понимание причин успеха (неуспеха) в деятельности</w:t>
            </w:r>
            <w:r w:rsidR="00987B3D" w:rsidRPr="003932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32AD">
              <w:rPr>
                <w:rFonts w:ascii="Times New Roman" w:hAnsi="Times New Roman" w:cs="Times New Roman"/>
                <w:sz w:val="23"/>
                <w:szCs w:val="23"/>
              </w:rPr>
              <w:t>(Л), рефлексия способов и условий действия, оценка результатов деятельности(П),выражение мыслей с достаточной полнотой и точностью(К).</w:t>
            </w:r>
          </w:p>
          <w:p w:rsidR="00CE4585" w:rsidRPr="003932AD" w:rsidRDefault="00CE4585" w:rsidP="00CE45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6D1522" w:rsidRPr="003932AD" w:rsidRDefault="006D1522" w:rsidP="003932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D1522" w:rsidRDefault="006D1522">
      <w:r>
        <w:br w:type="page"/>
      </w:r>
    </w:p>
    <w:p w:rsidR="00282A5E" w:rsidRDefault="006D1522" w:rsidP="00C17DFE">
      <w:pPr>
        <w:ind w:right="395"/>
        <w:jc w:val="both"/>
        <w:rPr>
          <w:b/>
          <w:sz w:val="28"/>
          <w:szCs w:val="28"/>
          <w:lang w:val="en-US"/>
        </w:rPr>
      </w:pPr>
      <w:r w:rsidRPr="006D1522">
        <w:rPr>
          <w:b/>
          <w:sz w:val="28"/>
          <w:szCs w:val="28"/>
        </w:rPr>
        <w:lastRenderedPageBreak/>
        <w:t>Приложение</w:t>
      </w:r>
    </w:p>
    <w:p w:rsidR="00971A03" w:rsidRPr="00971A03" w:rsidRDefault="00971A03" w:rsidP="00C17DFE">
      <w:pPr>
        <w:ind w:right="395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971A03">
        <w:rPr>
          <w:rFonts w:ascii="Times New Roman" w:hAnsi="Times New Roman" w:cs="Times New Roman"/>
          <w:iCs/>
          <w:sz w:val="23"/>
          <w:szCs w:val="23"/>
          <w:lang w:val="en-US"/>
        </w:rPr>
        <w:t xml:space="preserve">1). </w:t>
      </w:r>
      <w:r w:rsidRPr="00971A03">
        <w:rPr>
          <w:rFonts w:ascii="Times New Roman" w:hAnsi="Times New Roman" w:cs="Times New Roman"/>
          <w:iCs/>
          <w:sz w:val="23"/>
          <w:szCs w:val="23"/>
        </w:rPr>
        <w:t xml:space="preserve">Самостоятельная работа </w:t>
      </w:r>
      <w:r w:rsidRPr="00971A03">
        <w:rPr>
          <w:rFonts w:ascii="Times New Roman" w:hAnsi="Times New Roman" w:cs="Times New Roman"/>
          <w:i/>
          <w:iCs/>
          <w:sz w:val="23"/>
          <w:szCs w:val="23"/>
        </w:rPr>
        <w:t xml:space="preserve">№ </w:t>
      </w:r>
      <w:r w:rsidRPr="00971A03">
        <w:rPr>
          <w:rFonts w:ascii="Times New Roman" w:hAnsi="Times New Roman" w:cs="Times New Roman"/>
          <w:iCs/>
          <w:sz w:val="23"/>
          <w:szCs w:val="23"/>
        </w:rPr>
        <w:t>1:</w:t>
      </w:r>
    </w:p>
    <w:p w:rsidR="006D1522" w:rsidRDefault="00971A03">
      <w:pPr>
        <w:rPr>
          <w:b/>
          <w:sz w:val="28"/>
          <w:szCs w:val="28"/>
        </w:rPr>
      </w:pPr>
      <w:r w:rsidRPr="00971A0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13.25pt;margin-top:270.65pt;width:407.15pt;height:25.75pt;z-index:251666432;mso-width-relative:margin;mso-height-relative:margin" strokecolor="white [3212]">
            <v:textbox>
              <w:txbxContent>
                <w:p w:rsidR="00971A03" w:rsidRPr="00645AAD" w:rsidRDefault="00971A03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2). О</w:t>
                  </w:r>
                  <w:r w:rsidRPr="00971A03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 xml:space="preserve">бразец для самопроверки самостоятельной работы </w:t>
                  </w: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№</w:t>
                  </w:r>
                  <w:r w:rsidRPr="00971A03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 xml:space="preserve"> 1: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102870</wp:posOffset>
            </wp:positionV>
            <wp:extent cx="5087620" cy="303276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3032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522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3917950</wp:posOffset>
            </wp:positionV>
            <wp:extent cx="5433695" cy="1326515"/>
            <wp:effectExtent l="1905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132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522">
        <w:rPr>
          <w:b/>
          <w:sz w:val="28"/>
          <w:szCs w:val="28"/>
        </w:rPr>
        <w:br w:type="page"/>
      </w:r>
    </w:p>
    <w:p w:rsidR="006D1522" w:rsidRDefault="00971A0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pict>
          <v:shape id="_x0000_s1033" type="#_x0000_t202" style="position:absolute;margin-left:-8.5pt;margin-top:24pt;width:407.15pt;height:25.75pt;z-index:251667456;mso-width-relative:margin;mso-height-relative:margin" strokecolor="white [3212]">
            <v:textbox>
              <w:txbxContent>
                <w:p w:rsidR="00971A03" w:rsidRPr="00645AAD" w:rsidRDefault="001E3452" w:rsidP="001E3452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3). Эталон для самопроверки самостоятельной работы № 1:</w:t>
                  </w:r>
                </w:p>
              </w:txbxContent>
            </v:textbox>
          </v:shape>
        </w:pict>
      </w:r>
      <w:r w:rsidR="006D1522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977900</wp:posOffset>
            </wp:positionV>
            <wp:extent cx="5945505" cy="5029200"/>
            <wp:effectExtent l="19050" t="0" r="0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502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522">
        <w:rPr>
          <w:b/>
          <w:sz w:val="28"/>
          <w:szCs w:val="28"/>
        </w:rPr>
        <w:br w:type="page"/>
      </w:r>
    </w:p>
    <w:p w:rsidR="006D1522" w:rsidRDefault="000D5CA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3810000</wp:posOffset>
            </wp:positionV>
            <wp:extent cx="5835015" cy="1069975"/>
            <wp:effectExtent l="1905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1069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pict>
          <v:shape id="_x0000_s1035" type="#_x0000_t202" style="position:absolute;margin-left:-8.9pt;margin-top:260.55pt;width:290.55pt;height:24.75pt;z-index:251670528;mso-width-percent:400;mso-position-horizontal-relative:text;mso-position-vertical-relative:text;mso-width-percent:400;mso-width-relative:margin;mso-height-relative:margin" strokecolor="white [3212]">
            <v:textbox style="mso-next-textbox:#_x0000_s1035">
              <w:txbxContent>
                <w:p w:rsidR="000D5CAE" w:rsidRPr="00645AAD" w:rsidRDefault="000D5CAE" w:rsidP="000D5CAE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5). Образец заданий для тренировки: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721360</wp:posOffset>
            </wp:positionV>
            <wp:extent cx="5835015" cy="2374900"/>
            <wp:effectExtent l="1905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237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CAE">
        <w:rPr>
          <w:b/>
          <w:noProof/>
          <w:sz w:val="28"/>
          <w:szCs w:val="28"/>
        </w:rPr>
        <w:pict>
          <v:shape id="_x0000_s1034" type="#_x0000_t202" style="position:absolute;margin-left:-9.3pt;margin-top:25.2pt;width:290.55pt;height:24.75pt;z-index:251669504;mso-width-percent:400;mso-position-horizontal-relative:text;mso-position-vertical-relative:text;mso-width-percent:400;mso-width-relative:margin;mso-height-relative:margin" strokecolor="white [3212]">
            <v:textbox style="mso-next-textbox:#_x0000_s1034">
              <w:txbxContent>
                <w:p w:rsidR="000D5CAE" w:rsidRPr="00645AAD" w:rsidRDefault="000D5CAE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4). Задания для тренировки:</w:t>
                  </w:r>
                </w:p>
              </w:txbxContent>
            </v:textbox>
          </v:shape>
        </w:pict>
      </w:r>
      <w:r w:rsidR="006D1522">
        <w:rPr>
          <w:b/>
          <w:sz w:val="28"/>
          <w:szCs w:val="28"/>
        </w:rPr>
        <w:br w:type="page"/>
      </w:r>
    </w:p>
    <w:p w:rsidR="006D1522" w:rsidRDefault="000D5CA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pict>
          <v:shape id="_x0000_s1036" type="#_x0000_t202" style="position:absolute;margin-left:-4.85pt;margin-top:37.95pt;width:290.55pt;height:24.75pt;z-index:251672576;mso-width-percent:400;mso-width-percent:400;mso-width-relative:margin;mso-height-relative:margin" strokecolor="white [3212]">
            <v:textbox>
              <w:txbxContent>
                <w:p w:rsidR="000D5CAE" w:rsidRPr="00645AAD" w:rsidRDefault="000D5CAE" w:rsidP="000D5CAE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6). Самостоятельная работа №2</w:t>
                  </w:r>
                  <w:r w:rsid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: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888365</wp:posOffset>
            </wp:positionV>
            <wp:extent cx="5216525" cy="2586990"/>
            <wp:effectExtent l="19050" t="0" r="3175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2586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522">
        <w:rPr>
          <w:b/>
          <w:sz w:val="28"/>
          <w:szCs w:val="28"/>
        </w:rPr>
        <w:br w:type="page"/>
      </w:r>
    </w:p>
    <w:p w:rsidR="006D1522" w:rsidRPr="003932AD" w:rsidRDefault="00645AAD" w:rsidP="003932AD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4591050</wp:posOffset>
            </wp:positionV>
            <wp:extent cx="6403975" cy="2319020"/>
            <wp:effectExtent l="19050" t="0" r="0" b="0"/>
            <wp:wrapNone/>
            <wp:docPr id="9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7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pict>
          <v:shape id="_x0000_s1038" type="#_x0000_t202" style="position:absolute;margin-left:-9.25pt;margin-top:335.15pt;width:355.15pt;height:24.75pt;z-index:251674624;mso-position-horizontal-relative:text;mso-position-vertical-relative:text;mso-width-relative:margin;mso-height-relative:margin" strokecolor="white [3212]">
            <v:textbox>
              <w:txbxContent>
                <w:p w:rsidR="00645AAD" w:rsidRPr="00645AAD" w:rsidRDefault="00645AAD" w:rsidP="00645AAD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8</w:t>
                  </w:r>
                  <w:r w:rsidR="000D5CAE"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 xml:space="preserve">). </w:t>
                  </w: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Образец выполнения дополнительного задания:</w:t>
                  </w:r>
                </w:p>
                <w:p w:rsidR="000D5CAE" w:rsidRDefault="000D5CAE" w:rsidP="000D5CAE"/>
              </w:txbxContent>
            </v:textbox>
          </v:shape>
        </w:pict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347175</wp:posOffset>
            </wp:positionH>
            <wp:positionV relativeFrom="paragraph">
              <wp:posOffset>398238</wp:posOffset>
            </wp:positionV>
            <wp:extent cx="5969155" cy="3880624"/>
            <wp:effectExtent l="19050" t="0" r="0" b="0"/>
            <wp:wrapNone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155" cy="388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pict>
          <v:shape id="_x0000_s1037" type="#_x0000_t202" style="position:absolute;margin-left:-9.25pt;margin-top:.15pt;width:355.15pt;height:24.75pt;z-index:251673600;mso-position-horizontal-relative:text;mso-position-vertical-relative:text;mso-width-relative:margin;mso-height-relative:margin" strokecolor="white [3212]">
            <v:textbox>
              <w:txbxContent>
                <w:p w:rsidR="000D5CAE" w:rsidRPr="00645AAD" w:rsidRDefault="000D5CAE" w:rsidP="000D5CAE">
                  <w:pPr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45AAD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7). Эталон для самопроверки самостоятельной работы №2</w:t>
                  </w:r>
                </w:p>
              </w:txbxContent>
            </v:textbox>
          </v:shape>
        </w:pict>
      </w:r>
    </w:p>
    <w:sectPr w:rsidR="006D1522" w:rsidRPr="003932AD" w:rsidSect="003932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2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cs="Symbol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/>
  <w:rsids>
    <w:rsidRoot w:val="00F652DB"/>
    <w:rsid w:val="000D5CAE"/>
    <w:rsid w:val="001E3452"/>
    <w:rsid w:val="002031A4"/>
    <w:rsid w:val="00273AEA"/>
    <w:rsid w:val="00282A5E"/>
    <w:rsid w:val="003932AD"/>
    <w:rsid w:val="003E228B"/>
    <w:rsid w:val="003E3CB4"/>
    <w:rsid w:val="004A4E11"/>
    <w:rsid w:val="004A6E55"/>
    <w:rsid w:val="004E03FB"/>
    <w:rsid w:val="00645AAD"/>
    <w:rsid w:val="0068231C"/>
    <w:rsid w:val="006A0857"/>
    <w:rsid w:val="006D1522"/>
    <w:rsid w:val="008A4022"/>
    <w:rsid w:val="009248CA"/>
    <w:rsid w:val="009639BE"/>
    <w:rsid w:val="00971A03"/>
    <w:rsid w:val="00987B3D"/>
    <w:rsid w:val="009C533C"/>
    <w:rsid w:val="00AB1110"/>
    <w:rsid w:val="00AD4FAA"/>
    <w:rsid w:val="00BC110B"/>
    <w:rsid w:val="00C17DFE"/>
    <w:rsid w:val="00CE4585"/>
    <w:rsid w:val="00CE4830"/>
    <w:rsid w:val="00D75879"/>
    <w:rsid w:val="00E03F15"/>
    <w:rsid w:val="00E3485B"/>
    <w:rsid w:val="00EC2026"/>
    <w:rsid w:val="00EC2F17"/>
    <w:rsid w:val="00EF71CD"/>
    <w:rsid w:val="00F652DB"/>
    <w:rsid w:val="00FC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microsoft.com/office/2007/relationships/stylesWithEffects" Target="stylesWithEffects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cp:lastPrinted>2015-03-20T09:03:00Z</cp:lastPrinted>
  <dcterms:created xsi:type="dcterms:W3CDTF">2015-03-08T13:54:00Z</dcterms:created>
  <dcterms:modified xsi:type="dcterms:W3CDTF">2015-03-21T15:30:00Z</dcterms:modified>
</cp:coreProperties>
</file>