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DD" w:rsidRPr="00B314DD" w:rsidRDefault="00D62D8D" w:rsidP="00297E3C">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Summary of “</w:t>
      </w:r>
      <w:r w:rsidR="00B314DD" w:rsidRPr="00B314DD">
        <w:rPr>
          <w:rFonts w:ascii="Times New Roman" w:hAnsi="Times New Roman" w:cs="Times New Roman"/>
          <w:b/>
          <w:bCs/>
          <w:sz w:val="24"/>
          <w:szCs w:val="24"/>
        </w:rPr>
        <w:t>An International Comparison of Capital Structure and</w:t>
      </w:r>
    </w:p>
    <w:p w:rsidR="00B314DD" w:rsidRDefault="00B314DD" w:rsidP="00297E3C">
      <w:pPr>
        <w:spacing w:line="480" w:lineRule="auto"/>
        <w:jc w:val="both"/>
        <w:rPr>
          <w:rFonts w:ascii="Times New Roman" w:hAnsi="Times New Roman" w:cs="Times New Roman"/>
          <w:b/>
          <w:sz w:val="24"/>
          <w:szCs w:val="24"/>
        </w:rPr>
      </w:pPr>
      <w:r w:rsidRPr="00B314DD">
        <w:rPr>
          <w:rFonts w:ascii="Times New Roman" w:hAnsi="Times New Roman" w:cs="Times New Roman"/>
          <w:b/>
          <w:bCs/>
          <w:sz w:val="24"/>
          <w:szCs w:val="24"/>
        </w:rPr>
        <w:t>Debt Maturity Choices</w:t>
      </w:r>
      <w:r w:rsidR="00D62D8D">
        <w:rPr>
          <w:rFonts w:ascii="Times New Roman" w:hAnsi="Times New Roman" w:cs="Times New Roman"/>
          <w:b/>
          <w:bCs/>
          <w:sz w:val="24"/>
          <w:szCs w:val="24"/>
        </w:rPr>
        <w:t>”</w:t>
      </w:r>
    </w:p>
    <w:p w:rsidR="00F33EE9" w:rsidRDefault="00D63850" w:rsidP="00297E3C">
      <w:pPr>
        <w:spacing w:line="480" w:lineRule="auto"/>
        <w:jc w:val="both"/>
        <w:rPr>
          <w:rFonts w:ascii="Times New Roman" w:hAnsi="Times New Roman" w:cs="Times New Roman"/>
          <w:b/>
          <w:sz w:val="24"/>
          <w:szCs w:val="24"/>
        </w:rPr>
      </w:pPr>
      <w:r w:rsidRPr="00D63850">
        <w:rPr>
          <w:rFonts w:ascii="Times New Roman" w:hAnsi="Times New Roman" w:cs="Times New Roman"/>
          <w:b/>
          <w:sz w:val="24"/>
          <w:szCs w:val="24"/>
        </w:rPr>
        <w:t>Introduction:</w:t>
      </w:r>
    </w:p>
    <w:p w:rsidR="009D769C" w:rsidRDefault="005F3155"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745C11">
        <w:rPr>
          <w:rFonts w:ascii="Times New Roman" w:hAnsi="Times New Roman" w:cs="Times New Roman"/>
          <w:sz w:val="24"/>
          <w:szCs w:val="24"/>
        </w:rPr>
        <w:t>he capital structure has signific</w:t>
      </w:r>
      <w:r>
        <w:rPr>
          <w:rFonts w:ascii="Times New Roman" w:hAnsi="Times New Roman" w:cs="Times New Roman"/>
          <w:sz w:val="24"/>
          <w:szCs w:val="24"/>
        </w:rPr>
        <w:t>ant effect on the operations as well as on the</w:t>
      </w:r>
      <w:r w:rsidR="00745C11">
        <w:rPr>
          <w:rFonts w:ascii="Times New Roman" w:hAnsi="Times New Roman" w:cs="Times New Roman"/>
          <w:sz w:val="24"/>
          <w:szCs w:val="24"/>
        </w:rPr>
        <w:t xml:space="preserve"> </w:t>
      </w:r>
      <w:r>
        <w:rPr>
          <w:rFonts w:ascii="Times New Roman" w:hAnsi="Times New Roman" w:cs="Times New Roman"/>
          <w:sz w:val="24"/>
          <w:szCs w:val="24"/>
        </w:rPr>
        <w:t>progress of a firm. T</w:t>
      </w:r>
      <w:r w:rsidR="00745C11">
        <w:rPr>
          <w:rFonts w:ascii="Times New Roman" w:hAnsi="Times New Roman" w:cs="Times New Roman"/>
          <w:sz w:val="24"/>
          <w:szCs w:val="24"/>
        </w:rPr>
        <w:t>herefore, it is very important to understand the factors that determine the ca</w:t>
      </w:r>
      <w:r w:rsidR="00905027">
        <w:rPr>
          <w:rFonts w:ascii="Times New Roman" w:hAnsi="Times New Roman" w:cs="Times New Roman"/>
          <w:sz w:val="24"/>
          <w:szCs w:val="24"/>
        </w:rPr>
        <w:t xml:space="preserve">pital structure of a </w:t>
      </w:r>
      <w:r w:rsidR="00745C11">
        <w:rPr>
          <w:rFonts w:ascii="Times New Roman" w:hAnsi="Times New Roman" w:cs="Times New Roman"/>
          <w:sz w:val="24"/>
          <w:szCs w:val="24"/>
        </w:rPr>
        <w:t xml:space="preserve">firm. </w:t>
      </w:r>
      <w:r w:rsidR="00666976">
        <w:rPr>
          <w:rFonts w:ascii="Times New Roman" w:hAnsi="Times New Roman" w:cs="Times New Roman"/>
          <w:sz w:val="24"/>
          <w:szCs w:val="24"/>
        </w:rPr>
        <w:t xml:space="preserve">The earlier studies conducted to study the capital structure of a firm focused on firm level characteristics only. With the passage of time, the more recent studies considered the influence of other macro level factors on capital structure. These factors include institutional </w:t>
      </w:r>
      <w:r w:rsidR="00B41AF3">
        <w:rPr>
          <w:rFonts w:ascii="Times New Roman" w:hAnsi="Times New Roman" w:cs="Times New Roman"/>
          <w:sz w:val="24"/>
          <w:szCs w:val="24"/>
        </w:rPr>
        <w:t>environment</w:t>
      </w:r>
      <w:r w:rsidR="00666976">
        <w:rPr>
          <w:rFonts w:ascii="Times New Roman" w:hAnsi="Times New Roman" w:cs="Times New Roman"/>
          <w:sz w:val="24"/>
          <w:szCs w:val="24"/>
        </w:rPr>
        <w:t xml:space="preserve"> and country level factors as well.</w:t>
      </w:r>
      <w:r w:rsidR="00B41AF3">
        <w:rPr>
          <w:rFonts w:ascii="Times New Roman" w:hAnsi="Times New Roman" w:cs="Times New Roman"/>
          <w:sz w:val="24"/>
          <w:szCs w:val="24"/>
        </w:rPr>
        <w:t xml:space="preserve"> However, these studies did not include many important institutional level var</w:t>
      </w:r>
      <w:r w:rsidR="009D769C">
        <w:rPr>
          <w:rFonts w:ascii="Times New Roman" w:hAnsi="Times New Roman" w:cs="Times New Roman"/>
          <w:sz w:val="24"/>
          <w:szCs w:val="24"/>
        </w:rPr>
        <w:t>iables that have to be studied. Furthermore, small number of countries was taken to study the cross country differences in capital structure.</w:t>
      </w:r>
    </w:p>
    <w:p w:rsidR="00641264" w:rsidRDefault="00B41AF3"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study has filled the gap by not only studying the capital structure across a large number of countries, but also by including many important </w:t>
      </w:r>
      <w:r w:rsidR="009D769C">
        <w:rPr>
          <w:rFonts w:ascii="Times New Roman" w:hAnsi="Times New Roman" w:cs="Times New Roman"/>
          <w:sz w:val="24"/>
          <w:szCs w:val="24"/>
        </w:rPr>
        <w:t xml:space="preserve">variables that were not studied </w:t>
      </w:r>
      <w:r>
        <w:rPr>
          <w:rFonts w:ascii="Times New Roman" w:hAnsi="Times New Roman" w:cs="Times New Roman"/>
          <w:sz w:val="24"/>
          <w:szCs w:val="24"/>
        </w:rPr>
        <w:t>previously.</w:t>
      </w:r>
      <w:r w:rsidR="004571AC">
        <w:rPr>
          <w:rFonts w:ascii="Times New Roman" w:hAnsi="Times New Roman" w:cs="Times New Roman"/>
          <w:sz w:val="24"/>
          <w:szCs w:val="24"/>
        </w:rPr>
        <w:t xml:space="preserve"> Regression analysis is used to study the impact of country level variables, institutional variables, and firm specific variables on the leverage of a firm. </w:t>
      </w:r>
      <w:r w:rsidR="00D8225A">
        <w:rPr>
          <w:rFonts w:ascii="Times New Roman" w:hAnsi="Times New Roman" w:cs="Times New Roman"/>
          <w:sz w:val="24"/>
          <w:szCs w:val="24"/>
        </w:rPr>
        <w:t>The results indicate that a firm’s financing depends more on the country specific factors as compared to the industry specific factors in which a firm operates.</w:t>
      </w:r>
      <w:r w:rsidR="00CD63D8">
        <w:rPr>
          <w:rFonts w:ascii="Times New Roman" w:hAnsi="Times New Roman" w:cs="Times New Roman"/>
          <w:sz w:val="24"/>
          <w:szCs w:val="24"/>
        </w:rPr>
        <w:t xml:space="preserve"> A sample of 39 countries is used to study the issue in detail. Panel regression is used to study the cross country differences in capital structure due to factors such as tax policies and lega</w:t>
      </w:r>
      <w:r w:rsidR="00641264">
        <w:rPr>
          <w:rFonts w:ascii="Times New Roman" w:hAnsi="Times New Roman" w:cs="Times New Roman"/>
          <w:sz w:val="24"/>
          <w:szCs w:val="24"/>
        </w:rPr>
        <w:t>l</w:t>
      </w:r>
      <w:r w:rsidR="00CD63D8">
        <w:rPr>
          <w:rFonts w:ascii="Times New Roman" w:hAnsi="Times New Roman" w:cs="Times New Roman"/>
          <w:sz w:val="24"/>
          <w:szCs w:val="24"/>
        </w:rPr>
        <w:t xml:space="preserve"> environment.</w:t>
      </w:r>
    </w:p>
    <w:p w:rsidR="00C83C61" w:rsidRDefault="00C83C61"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Furthermore, previous studies were unable t</w:t>
      </w:r>
      <w:r w:rsidR="00814034">
        <w:rPr>
          <w:rFonts w:ascii="Times New Roman" w:hAnsi="Times New Roman" w:cs="Times New Roman"/>
          <w:sz w:val="24"/>
          <w:szCs w:val="24"/>
        </w:rPr>
        <w:t xml:space="preserve">o </w:t>
      </w:r>
      <w:r>
        <w:rPr>
          <w:rFonts w:ascii="Times New Roman" w:hAnsi="Times New Roman" w:cs="Times New Roman"/>
          <w:sz w:val="24"/>
          <w:szCs w:val="24"/>
        </w:rPr>
        <w:t xml:space="preserve">find a significant relationship between tax policy and debt ratio of a firm. </w:t>
      </w:r>
      <w:r w:rsidR="0009775D">
        <w:rPr>
          <w:rFonts w:ascii="Times New Roman" w:hAnsi="Times New Roman" w:cs="Times New Roman"/>
          <w:sz w:val="24"/>
          <w:szCs w:val="24"/>
        </w:rPr>
        <w:t xml:space="preserve">For example, </w:t>
      </w:r>
      <w:r w:rsidR="001C407B">
        <w:rPr>
          <w:rFonts w:ascii="Times New Roman" w:hAnsi="Times New Roman" w:cs="Times New Roman"/>
          <w:sz w:val="23"/>
          <w:szCs w:val="23"/>
        </w:rPr>
        <w:t xml:space="preserve">Booth, Demirguc-Kunt, Maksimovic, and </w:t>
      </w:r>
      <w:r w:rsidR="001C407B" w:rsidRPr="001C407B">
        <w:rPr>
          <w:rFonts w:ascii="Times New Roman" w:hAnsi="Times New Roman" w:cs="Times New Roman"/>
          <w:sz w:val="23"/>
          <w:szCs w:val="23"/>
        </w:rPr>
        <w:t>Aivazian</w:t>
      </w:r>
      <w:r w:rsidR="001C407B">
        <w:rPr>
          <w:rFonts w:ascii="Times New Roman" w:hAnsi="Times New Roman" w:cs="Times New Roman"/>
          <w:sz w:val="23"/>
          <w:szCs w:val="23"/>
        </w:rPr>
        <w:t xml:space="preserve"> (2001) studied the rel</w:t>
      </w:r>
      <w:r w:rsidR="0009775D">
        <w:rPr>
          <w:rFonts w:ascii="Times New Roman" w:hAnsi="Times New Roman" w:cs="Times New Roman"/>
          <w:sz w:val="23"/>
          <w:szCs w:val="23"/>
        </w:rPr>
        <w:t>ation between debt ratio</w:t>
      </w:r>
      <w:r w:rsidR="001C407B">
        <w:rPr>
          <w:rFonts w:ascii="Times New Roman" w:hAnsi="Times New Roman" w:cs="Times New Roman"/>
          <w:sz w:val="23"/>
          <w:szCs w:val="23"/>
        </w:rPr>
        <w:t xml:space="preserve"> and tax policy. </w:t>
      </w:r>
      <w:r w:rsidR="0009775D">
        <w:rPr>
          <w:rFonts w:ascii="Times New Roman" w:hAnsi="Times New Roman" w:cs="Times New Roman"/>
          <w:sz w:val="23"/>
          <w:szCs w:val="23"/>
        </w:rPr>
        <w:t xml:space="preserve">The result of their study was not significant. </w:t>
      </w:r>
      <w:r w:rsidR="0009775D">
        <w:rPr>
          <w:rFonts w:ascii="Times New Roman" w:hAnsi="Times New Roman" w:cs="Times New Roman"/>
          <w:sz w:val="24"/>
          <w:szCs w:val="24"/>
        </w:rPr>
        <w:t>This paper also</w:t>
      </w:r>
      <w:r w:rsidR="00814034">
        <w:rPr>
          <w:rFonts w:ascii="Times New Roman" w:hAnsi="Times New Roman" w:cs="Times New Roman"/>
          <w:sz w:val="24"/>
          <w:szCs w:val="24"/>
        </w:rPr>
        <w:t xml:space="preserve"> has examined </w:t>
      </w:r>
      <w:r w:rsidR="0009775D">
        <w:rPr>
          <w:rFonts w:ascii="Times New Roman" w:hAnsi="Times New Roman" w:cs="Times New Roman"/>
          <w:sz w:val="24"/>
          <w:szCs w:val="24"/>
        </w:rPr>
        <w:t>the relation between tax policy and debt ratio.</w:t>
      </w:r>
      <w:r w:rsidR="00055E9A">
        <w:rPr>
          <w:rFonts w:ascii="Times New Roman" w:hAnsi="Times New Roman" w:cs="Times New Roman"/>
          <w:sz w:val="24"/>
          <w:szCs w:val="24"/>
        </w:rPr>
        <w:t xml:space="preserve"> It is observed </w:t>
      </w:r>
      <w:r w:rsidR="00814034">
        <w:rPr>
          <w:rFonts w:ascii="Times New Roman" w:hAnsi="Times New Roman" w:cs="Times New Roman"/>
          <w:sz w:val="24"/>
          <w:szCs w:val="24"/>
        </w:rPr>
        <w:t xml:space="preserve">that </w:t>
      </w:r>
      <w:r w:rsidR="00814034">
        <w:rPr>
          <w:rFonts w:ascii="Times New Roman" w:hAnsi="Times New Roman" w:cs="Times New Roman"/>
          <w:sz w:val="24"/>
          <w:szCs w:val="24"/>
        </w:rPr>
        <w:lastRenderedPageBreak/>
        <w:t>the countries where there is more tax gain from leverage, the firms operating in those co</w:t>
      </w:r>
      <w:r w:rsidR="00CD0CA7">
        <w:rPr>
          <w:rFonts w:ascii="Times New Roman" w:hAnsi="Times New Roman" w:cs="Times New Roman"/>
          <w:sz w:val="24"/>
          <w:szCs w:val="24"/>
        </w:rPr>
        <w:t xml:space="preserve">untries use more debt financing. </w:t>
      </w:r>
      <w:r w:rsidR="00597F3A">
        <w:rPr>
          <w:rFonts w:ascii="Times New Roman" w:hAnsi="Times New Roman" w:cs="Times New Roman"/>
          <w:sz w:val="24"/>
          <w:szCs w:val="24"/>
        </w:rPr>
        <w:t>Other country specific factors are also examined in this paper, which will be discussed in the later sections.</w:t>
      </w:r>
    </w:p>
    <w:p w:rsidR="00CF268E" w:rsidRPr="00CF268E" w:rsidRDefault="00CF268E" w:rsidP="00297E3C">
      <w:pPr>
        <w:spacing w:line="480" w:lineRule="auto"/>
        <w:jc w:val="both"/>
        <w:rPr>
          <w:rFonts w:ascii="Times New Roman" w:hAnsi="Times New Roman" w:cs="Times New Roman"/>
          <w:b/>
          <w:sz w:val="24"/>
          <w:szCs w:val="24"/>
        </w:rPr>
      </w:pPr>
      <w:r w:rsidRPr="00CF268E">
        <w:rPr>
          <w:rFonts w:ascii="Times New Roman" w:hAnsi="Times New Roman" w:cs="Times New Roman"/>
          <w:b/>
          <w:sz w:val="24"/>
          <w:szCs w:val="24"/>
        </w:rPr>
        <w:t>Literature review:</w:t>
      </w:r>
    </w:p>
    <w:p w:rsidR="00D63850" w:rsidRDefault="006373C0" w:rsidP="00297E3C">
      <w:pPr>
        <w:spacing w:line="480" w:lineRule="auto"/>
        <w:jc w:val="both"/>
        <w:rPr>
          <w:rFonts w:ascii="Times New Roman" w:hAnsi="Times New Roman" w:cs="Times New Roman"/>
          <w:b/>
          <w:sz w:val="24"/>
          <w:szCs w:val="24"/>
        </w:rPr>
      </w:pPr>
      <w:r w:rsidRPr="006373C0">
        <w:rPr>
          <w:rFonts w:ascii="Times New Roman" w:hAnsi="Times New Roman" w:cs="Times New Roman"/>
          <w:b/>
          <w:sz w:val="24"/>
          <w:szCs w:val="24"/>
        </w:rPr>
        <w:t>Impact of institutional factors on capital structure:</w:t>
      </w:r>
    </w:p>
    <w:p w:rsidR="006373C0" w:rsidRDefault="00FE0D04"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institutional factors of a country </w:t>
      </w:r>
      <w:r w:rsidR="00417508">
        <w:rPr>
          <w:rFonts w:ascii="Times New Roman" w:hAnsi="Times New Roman" w:cs="Times New Roman"/>
          <w:sz w:val="24"/>
          <w:szCs w:val="24"/>
        </w:rPr>
        <w:t>are important determinants of capital structure of firms operating in that country.</w:t>
      </w:r>
      <w:r w:rsidR="002D6297">
        <w:rPr>
          <w:rFonts w:ascii="Times New Roman" w:hAnsi="Times New Roman" w:cs="Times New Roman"/>
          <w:sz w:val="24"/>
          <w:szCs w:val="24"/>
        </w:rPr>
        <w:t xml:space="preserve"> The capital structure differences across countries can be attributed to the differences in institutional factors among the countries.</w:t>
      </w:r>
      <w:r w:rsidR="003A6C38">
        <w:rPr>
          <w:rFonts w:ascii="Times New Roman" w:hAnsi="Times New Roman" w:cs="Times New Roman"/>
          <w:sz w:val="24"/>
          <w:szCs w:val="24"/>
        </w:rPr>
        <w:t xml:space="preserve"> The three factors that will be discussed in this research paper include the legal system of a country, the tax regulations, and the extent to which the financial institutions operating in the country are regulated.</w:t>
      </w:r>
    </w:p>
    <w:p w:rsidR="00F71C5F" w:rsidRDefault="00F71C5F"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It is expected that in countries where legal system and law enforcement is weak, the external equity of the firms is less. The debt contracts are also expected to be of shorter maturity in such situation.</w:t>
      </w:r>
      <w:r w:rsidR="006E3B1A">
        <w:rPr>
          <w:rFonts w:ascii="Times New Roman" w:hAnsi="Times New Roman" w:cs="Times New Roman"/>
          <w:sz w:val="24"/>
          <w:szCs w:val="24"/>
        </w:rPr>
        <w:t xml:space="preserve"> It is also expe</w:t>
      </w:r>
      <w:r w:rsidR="009E5C77">
        <w:rPr>
          <w:rFonts w:ascii="Times New Roman" w:hAnsi="Times New Roman" w:cs="Times New Roman"/>
          <w:sz w:val="24"/>
          <w:szCs w:val="24"/>
        </w:rPr>
        <w:t>cted that if the tax treatment of debt is less preferable in a country, then firms operating in</w:t>
      </w:r>
      <w:r w:rsidR="00556BB5">
        <w:rPr>
          <w:rFonts w:ascii="Times New Roman" w:hAnsi="Times New Roman" w:cs="Times New Roman"/>
          <w:sz w:val="24"/>
          <w:szCs w:val="24"/>
        </w:rPr>
        <w:t xml:space="preserve"> that country are less levered.</w:t>
      </w:r>
      <w:r w:rsidR="000338F0">
        <w:rPr>
          <w:rFonts w:ascii="Times New Roman" w:hAnsi="Times New Roman" w:cs="Times New Roman"/>
          <w:sz w:val="24"/>
          <w:szCs w:val="24"/>
        </w:rPr>
        <w:t xml:space="preserve"> Furthermore, the capital structure of a firm is not determined by the managers of the firm only. The suppliers of capital i.e. investors also influence the capital structure of a firm.</w:t>
      </w:r>
      <w:r w:rsidR="00463C48">
        <w:rPr>
          <w:rFonts w:ascii="Times New Roman" w:hAnsi="Times New Roman" w:cs="Times New Roman"/>
          <w:sz w:val="24"/>
          <w:szCs w:val="24"/>
        </w:rPr>
        <w:t xml:space="preserve"> The factors affecting investors’ decision in determining capital structure are also discussed in this paper.</w:t>
      </w:r>
    </w:p>
    <w:p w:rsidR="00CD3A85" w:rsidRDefault="00CD3A85"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Each of the above mentio</w:t>
      </w:r>
      <w:r w:rsidR="000F3607">
        <w:rPr>
          <w:rFonts w:ascii="Times New Roman" w:hAnsi="Times New Roman" w:cs="Times New Roman"/>
          <w:sz w:val="24"/>
          <w:szCs w:val="24"/>
        </w:rPr>
        <w:t>ned variables will now be discussed in detail. The impact of these variables on the debt ratio of the countries taken as sample in this study will also be discussed.</w:t>
      </w:r>
    </w:p>
    <w:p w:rsidR="00EE7469" w:rsidRDefault="00EE7469" w:rsidP="00297E3C">
      <w:pPr>
        <w:spacing w:line="480" w:lineRule="auto"/>
        <w:jc w:val="both"/>
        <w:rPr>
          <w:rFonts w:ascii="Times New Roman" w:hAnsi="Times New Roman" w:cs="Times New Roman"/>
          <w:b/>
          <w:sz w:val="24"/>
          <w:szCs w:val="24"/>
        </w:rPr>
      </w:pPr>
      <w:r w:rsidRPr="00EE7469">
        <w:rPr>
          <w:rFonts w:ascii="Times New Roman" w:hAnsi="Times New Roman" w:cs="Times New Roman"/>
          <w:b/>
          <w:sz w:val="24"/>
          <w:szCs w:val="24"/>
        </w:rPr>
        <w:t>Legal environment:</w:t>
      </w:r>
    </w:p>
    <w:p w:rsidR="00EE7469" w:rsidRDefault="00D8738E"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agency problem i.e. the conflict of interest between external capital providers and the management of a firm is an important factor in many decisions taken by a firm.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prolem can be reduced with the help of contracts.</w:t>
      </w:r>
      <w:r w:rsidR="003E4540">
        <w:rPr>
          <w:rFonts w:ascii="Times New Roman" w:hAnsi="Times New Roman" w:cs="Times New Roman"/>
          <w:sz w:val="24"/>
          <w:szCs w:val="24"/>
        </w:rPr>
        <w:t xml:space="preserve"> </w:t>
      </w:r>
      <w:r w:rsidR="00787048">
        <w:rPr>
          <w:rFonts w:ascii="Times New Roman" w:hAnsi="Times New Roman" w:cs="Times New Roman"/>
          <w:sz w:val="24"/>
          <w:szCs w:val="24"/>
        </w:rPr>
        <w:t>La Porta, Shleifer, Vishny, and Lopez-de-Silanes (1998) e</w:t>
      </w:r>
      <w:r w:rsidR="003E4540">
        <w:rPr>
          <w:rFonts w:ascii="Times New Roman" w:hAnsi="Times New Roman" w:cs="Times New Roman"/>
          <w:sz w:val="24"/>
          <w:szCs w:val="24"/>
        </w:rPr>
        <w:t xml:space="preserve">xamined in their study that the agency problem can be reduced with the help of contracts only when the legal system of a country is </w:t>
      </w:r>
      <w:r w:rsidR="00CA0B8A">
        <w:rPr>
          <w:rFonts w:ascii="Times New Roman" w:hAnsi="Times New Roman" w:cs="Times New Roman"/>
          <w:sz w:val="24"/>
          <w:szCs w:val="24"/>
        </w:rPr>
        <w:t>strong.</w:t>
      </w:r>
      <w:r w:rsidR="00120466">
        <w:rPr>
          <w:rFonts w:ascii="Times New Roman" w:hAnsi="Times New Roman" w:cs="Times New Roman"/>
          <w:sz w:val="24"/>
          <w:szCs w:val="24"/>
        </w:rPr>
        <w:t xml:space="preserve"> The legal system includes both content of the law and the enforcement of the law.</w:t>
      </w:r>
    </w:p>
    <w:p w:rsidR="00B00649" w:rsidRDefault="004814D9"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It is observed that in countries where legal system is weak, the debts with short term maturities dominate.</w:t>
      </w:r>
      <w:r w:rsidR="00013222">
        <w:rPr>
          <w:rFonts w:ascii="Times New Roman" w:hAnsi="Times New Roman" w:cs="Times New Roman"/>
          <w:sz w:val="24"/>
          <w:szCs w:val="24"/>
        </w:rPr>
        <w:t xml:space="preserve"> The </w:t>
      </w:r>
      <w:r w:rsidR="00A2666C">
        <w:rPr>
          <w:rFonts w:ascii="Times New Roman" w:hAnsi="Times New Roman" w:cs="Times New Roman"/>
          <w:sz w:val="24"/>
          <w:szCs w:val="24"/>
        </w:rPr>
        <w:t>common</w:t>
      </w:r>
      <w:r w:rsidR="00013222">
        <w:rPr>
          <w:rFonts w:ascii="Times New Roman" w:hAnsi="Times New Roman" w:cs="Times New Roman"/>
          <w:sz w:val="24"/>
          <w:szCs w:val="24"/>
        </w:rPr>
        <w:t xml:space="preserve"> law is observed to provide more legal protection to external </w:t>
      </w:r>
      <w:r w:rsidR="00A2666C">
        <w:rPr>
          <w:rFonts w:ascii="Times New Roman" w:hAnsi="Times New Roman" w:cs="Times New Roman"/>
          <w:sz w:val="24"/>
          <w:szCs w:val="24"/>
        </w:rPr>
        <w:t>investors as compared to civil</w:t>
      </w:r>
      <w:r w:rsidR="00013222">
        <w:rPr>
          <w:rFonts w:ascii="Times New Roman" w:hAnsi="Times New Roman" w:cs="Times New Roman"/>
          <w:sz w:val="24"/>
          <w:szCs w:val="24"/>
        </w:rPr>
        <w:t xml:space="preserve"> law. This phenomenon was observed by </w:t>
      </w:r>
      <w:r w:rsidR="000D42B8">
        <w:rPr>
          <w:rFonts w:ascii="Times New Roman" w:hAnsi="Times New Roman" w:cs="Times New Roman"/>
          <w:sz w:val="24"/>
          <w:szCs w:val="24"/>
        </w:rPr>
        <w:t>La Porta, Shleifer, Vishny, and Lopez-de-Silanes (1998).</w:t>
      </w:r>
      <w:r w:rsidR="001B04F0">
        <w:rPr>
          <w:rFonts w:ascii="Times New Roman" w:hAnsi="Times New Roman" w:cs="Times New Roman"/>
          <w:sz w:val="24"/>
          <w:szCs w:val="24"/>
        </w:rPr>
        <w:t xml:space="preserve"> </w:t>
      </w:r>
      <w:r w:rsidR="00A2666C">
        <w:rPr>
          <w:rFonts w:ascii="Times New Roman" w:hAnsi="Times New Roman" w:cs="Times New Roman"/>
          <w:sz w:val="24"/>
          <w:szCs w:val="24"/>
        </w:rPr>
        <w:t>It suggests that other things being equal, the firms in the countries where common law is follow</w:t>
      </w:r>
      <w:r w:rsidR="005D0D90">
        <w:rPr>
          <w:rFonts w:ascii="Times New Roman" w:hAnsi="Times New Roman" w:cs="Times New Roman"/>
          <w:sz w:val="24"/>
          <w:szCs w:val="24"/>
        </w:rPr>
        <w:t>ed</w:t>
      </w:r>
      <w:r w:rsidR="00A2666C">
        <w:rPr>
          <w:rFonts w:ascii="Times New Roman" w:hAnsi="Times New Roman" w:cs="Times New Roman"/>
          <w:sz w:val="24"/>
          <w:szCs w:val="24"/>
        </w:rPr>
        <w:t xml:space="preserve"> will use more external equity and longer-maturity debt.</w:t>
      </w:r>
      <w:r w:rsidR="00274062">
        <w:rPr>
          <w:rFonts w:ascii="Times New Roman" w:hAnsi="Times New Roman" w:cs="Times New Roman"/>
          <w:sz w:val="24"/>
          <w:szCs w:val="24"/>
        </w:rPr>
        <w:t xml:space="preserve"> To test this hypothesis, an indicator variable is used in this study. The variable</w:t>
      </w:r>
      <w:r w:rsidR="00517426">
        <w:rPr>
          <w:rFonts w:ascii="Times New Roman" w:hAnsi="Times New Roman" w:cs="Times New Roman"/>
          <w:sz w:val="24"/>
          <w:szCs w:val="24"/>
        </w:rPr>
        <w:t xml:space="preserve"> assumes the value of one</w:t>
      </w:r>
      <w:r w:rsidR="00274062">
        <w:rPr>
          <w:rFonts w:ascii="Times New Roman" w:hAnsi="Times New Roman" w:cs="Times New Roman"/>
          <w:sz w:val="24"/>
          <w:szCs w:val="24"/>
        </w:rPr>
        <w:t xml:space="preserve"> if common law is followed in a </w:t>
      </w:r>
      <w:r w:rsidR="00517426">
        <w:rPr>
          <w:rFonts w:ascii="Times New Roman" w:hAnsi="Times New Roman" w:cs="Times New Roman"/>
          <w:sz w:val="24"/>
          <w:szCs w:val="24"/>
        </w:rPr>
        <w:t>country;</w:t>
      </w:r>
      <w:r w:rsidR="00274062">
        <w:rPr>
          <w:rFonts w:ascii="Times New Roman" w:hAnsi="Times New Roman" w:cs="Times New Roman"/>
          <w:sz w:val="24"/>
          <w:szCs w:val="24"/>
        </w:rPr>
        <w:t xml:space="preserve"> otherwise the value assumed is zero.</w:t>
      </w:r>
    </w:p>
    <w:p w:rsidR="00200051" w:rsidRDefault="006F35A2"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7D19">
        <w:rPr>
          <w:rFonts w:ascii="Times New Roman" w:hAnsi="Times New Roman" w:cs="Times New Roman"/>
          <w:sz w:val="24"/>
          <w:szCs w:val="24"/>
        </w:rPr>
        <w:t xml:space="preserve">It is also observed that </w:t>
      </w:r>
      <w:r>
        <w:rPr>
          <w:rFonts w:ascii="Times New Roman" w:hAnsi="Times New Roman" w:cs="Times New Roman"/>
          <w:sz w:val="24"/>
          <w:szCs w:val="24"/>
        </w:rPr>
        <w:t xml:space="preserve">the enforcement of </w:t>
      </w:r>
      <w:r w:rsidR="005C73B4">
        <w:rPr>
          <w:rFonts w:ascii="Times New Roman" w:hAnsi="Times New Roman" w:cs="Times New Roman"/>
          <w:sz w:val="24"/>
          <w:szCs w:val="24"/>
        </w:rPr>
        <w:t xml:space="preserve">the </w:t>
      </w:r>
      <w:r>
        <w:rPr>
          <w:rFonts w:ascii="Times New Roman" w:hAnsi="Times New Roman" w:cs="Times New Roman"/>
          <w:sz w:val="24"/>
          <w:szCs w:val="24"/>
        </w:rPr>
        <w:t>law is equally import</w:t>
      </w:r>
      <w:r w:rsidR="005C73B4">
        <w:rPr>
          <w:rFonts w:ascii="Times New Roman" w:hAnsi="Times New Roman" w:cs="Times New Roman"/>
          <w:sz w:val="24"/>
          <w:szCs w:val="24"/>
        </w:rPr>
        <w:t>ant to the content of the law. In this study t</w:t>
      </w:r>
      <w:r>
        <w:rPr>
          <w:rFonts w:ascii="Times New Roman" w:hAnsi="Times New Roman" w:cs="Times New Roman"/>
          <w:sz w:val="24"/>
          <w:szCs w:val="24"/>
        </w:rPr>
        <w:t>he law enforceability is measured with the help of perceived level of corruption in a country.</w:t>
      </w:r>
      <w:r w:rsidR="007F5AE2">
        <w:rPr>
          <w:rFonts w:ascii="Times New Roman" w:hAnsi="Times New Roman" w:cs="Times New Roman"/>
          <w:sz w:val="24"/>
          <w:szCs w:val="24"/>
        </w:rPr>
        <w:t xml:space="preserve"> The reason for taking corruption as a measure of law enforceability is that the corruption level in a country pays a key role in shaping legal system of a country, as is observed by La Porta, Lopez-de-Silanes, Djankov, and Shleifer (2003).</w:t>
      </w:r>
      <w:r w:rsidR="00806F0B">
        <w:rPr>
          <w:rFonts w:ascii="Times New Roman" w:hAnsi="Times New Roman" w:cs="Times New Roman"/>
          <w:sz w:val="24"/>
          <w:szCs w:val="24"/>
        </w:rPr>
        <w:t xml:space="preserve"> To examine the effect of corruption on law enforceability, the measures of perceived corruption are taken from Corruption Perception Index. </w:t>
      </w:r>
      <w:r w:rsidR="006C1836">
        <w:rPr>
          <w:rFonts w:ascii="Times New Roman" w:hAnsi="Times New Roman" w:cs="Times New Roman"/>
          <w:sz w:val="24"/>
          <w:szCs w:val="24"/>
        </w:rPr>
        <w:t>The index measures perceived corruption in terms of the extent to which corruption is perceived to exist among politicians and public officials.</w:t>
      </w:r>
      <w:r w:rsidR="00200051">
        <w:rPr>
          <w:rFonts w:ascii="Times New Roman" w:hAnsi="Times New Roman" w:cs="Times New Roman"/>
          <w:sz w:val="24"/>
          <w:szCs w:val="24"/>
        </w:rPr>
        <w:t xml:space="preserve"> The index ranges from 0 to 10. The higher values represent higher level of corruption.</w:t>
      </w:r>
    </w:p>
    <w:p w:rsidR="00604564" w:rsidRDefault="00613C6B"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Consequently, it is expected that in the countries where corruption is more in public sector, </w:t>
      </w:r>
      <w:r w:rsidR="00F44771">
        <w:rPr>
          <w:rFonts w:ascii="Times New Roman" w:hAnsi="Times New Roman" w:cs="Times New Roman"/>
          <w:sz w:val="24"/>
          <w:szCs w:val="24"/>
        </w:rPr>
        <w:t>debt financing would be preferred over equity financing. The reason for it could be that when the public sector is more corrupt, it is easier to expropriate the rights of external equity holders as compared to the debt holders.</w:t>
      </w:r>
      <w:r w:rsidR="00EC66FB">
        <w:rPr>
          <w:rFonts w:ascii="Times New Roman" w:hAnsi="Times New Roman" w:cs="Times New Roman"/>
          <w:sz w:val="24"/>
          <w:szCs w:val="24"/>
        </w:rPr>
        <w:t xml:space="preserve"> It is also believed that short-term debt is difficult to expropriate as compared to long-term debt. Therefore, it is expected that </w:t>
      </w:r>
      <w:r w:rsidR="000060A0">
        <w:rPr>
          <w:rFonts w:ascii="Times New Roman" w:hAnsi="Times New Roman" w:cs="Times New Roman"/>
          <w:sz w:val="24"/>
          <w:szCs w:val="24"/>
        </w:rPr>
        <w:t>short-term debt will be preferred as compared to long-term debt in countries with high level of corruption.</w:t>
      </w:r>
    </w:p>
    <w:p w:rsidR="00604564" w:rsidRDefault="00604564"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the level of corruption differs across different countries, the enforcement of contracts such as debt contracts also differs across countries. </w:t>
      </w:r>
      <w:r w:rsidR="003B4CDC">
        <w:rPr>
          <w:rFonts w:ascii="Times New Roman" w:hAnsi="Times New Roman" w:cs="Times New Roman"/>
          <w:sz w:val="24"/>
          <w:szCs w:val="24"/>
        </w:rPr>
        <w:t>In some countries e.g. US there is bankruptcy code, which explicitly states the claims and rights of creditors when a firm defaults.</w:t>
      </w:r>
      <w:r w:rsidR="00674435">
        <w:rPr>
          <w:rFonts w:ascii="Times New Roman" w:hAnsi="Times New Roman" w:cs="Times New Roman"/>
          <w:sz w:val="24"/>
          <w:szCs w:val="24"/>
        </w:rPr>
        <w:t xml:space="preserve"> Therefore, in US creditors face </w:t>
      </w:r>
      <w:r w:rsidR="009A3CE3">
        <w:rPr>
          <w:rFonts w:ascii="Times New Roman" w:hAnsi="Times New Roman" w:cs="Times New Roman"/>
          <w:sz w:val="24"/>
          <w:szCs w:val="24"/>
        </w:rPr>
        <w:t>fewer</w:t>
      </w:r>
      <w:r w:rsidR="00756C09">
        <w:rPr>
          <w:rFonts w:ascii="Times New Roman" w:hAnsi="Times New Roman" w:cs="Times New Roman"/>
          <w:sz w:val="24"/>
          <w:szCs w:val="24"/>
        </w:rPr>
        <w:t xml:space="preserve"> problems in recovering their credit when a firm gets bankrupt.</w:t>
      </w:r>
      <w:r w:rsidR="00606B85">
        <w:rPr>
          <w:rFonts w:ascii="Times New Roman" w:hAnsi="Times New Roman" w:cs="Times New Roman"/>
          <w:sz w:val="24"/>
          <w:szCs w:val="24"/>
        </w:rPr>
        <w:t xml:space="preserve"> </w:t>
      </w:r>
      <w:r w:rsidR="00882207">
        <w:rPr>
          <w:rFonts w:ascii="Times New Roman" w:hAnsi="Times New Roman" w:cs="Times New Roman"/>
          <w:sz w:val="24"/>
          <w:szCs w:val="24"/>
        </w:rPr>
        <w:t xml:space="preserve">The bankruptcy code protects creditors in </w:t>
      </w:r>
      <w:r w:rsidR="00476E63">
        <w:rPr>
          <w:rFonts w:ascii="Times New Roman" w:hAnsi="Times New Roman" w:cs="Times New Roman"/>
          <w:sz w:val="24"/>
          <w:szCs w:val="24"/>
        </w:rPr>
        <w:t>such a way that not only benefits creditors, but also helps</w:t>
      </w:r>
      <w:r w:rsidR="00882207">
        <w:rPr>
          <w:rFonts w:ascii="Times New Roman" w:hAnsi="Times New Roman" w:cs="Times New Roman"/>
          <w:sz w:val="24"/>
          <w:szCs w:val="24"/>
        </w:rPr>
        <w:t xml:space="preserve"> the firm in reorganization. In this way the bankrupted firm can continue its business. </w:t>
      </w:r>
      <w:r w:rsidR="00606B85">
        <w:rPr>
          <w:rFonts w:ascii="Times New Roman" w:hAnsi="Times New Roman" w:cs="Times New Roman"/>
          <w:sz w:val="24"/>
          <w:szCs w:val="24"/>
        </w:rPr>
        <w:t>In contrast to US the countries where the code for enforcement of debt contracts does not exist or is weak, the creditors great difficulties in recovering their debt.</w:t>
      </w:r>
      <w:r w:rsidR="00A96F9E">
        <w:rPr>
          <w:rFonts w:ascii="Times New Roman" w:hAnsi="Times New Roman" w:cs="Times New Roman"/>
          <w:sz w:val="24"/>
          <w:szCs w:val="24"/>
        </w:rPr>
        <w:t xml:space="preserve"> </w:t>
      </w:r>
      <w:r w:rsidR="00012443">
        <w:rPr>
          <w:rFonts w:ascii="Times New Roman" w:hAnsi="Times New Roman" w:cs="Times New Roman"/>
          <w:sz w:val="24"/>
          <w:szCs w:val="24"/>
        </w:rPr>
        <w:t>The rights and claims of the creditors are also not clear, which results in liquidation of the bankrupted firm for the recovery of creditors’ investment.</w:t>
      </w:r>
      <w:r w:rsidR="0094446E">
        <w:rPr>
          <w:rFonts w:ascii="Times New Roman" w:hAnsi="Times New Roman" w:cs="Times New Roman"/>
          <w:sz w:val="24"/>
          <w:szCs w:val="24"/>
        </w:rPr>
        <w:t xml:space="preserve"> </w:t>
      </w:r>
      <w:r w:rsidR="00A96F9E">
        <w:rPr>
          <w:rFonts w:ascii="Times New Roman" w:hAnsi="Times New Roman" w:cs="Times New Roman"/>
          <w:sz w:val="24"/>
          <w:szCs w:val="24"/>
        </w:rPr>
        <w:t>This phenomenon is observed by Caessens, Mody, and Djankov (2001) and also by Claessens and Klapper (2005).</w:t>
      </w:r>
    </w:p>
    <w:p w:rsidR="00882207" w:rsidRDefault="0094446E"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Therefore, it is proposed in this study that in the absence of proper bankruptcy code, the firms do not prefer debt specifically the </w:t>
      </w:r>
      <w:r w:rsidR="00364001">
        <w:rPr>
          <w:rFonts w:ascii="Times New Roman" w:hAnsi="Times New Roman" w:cs="Times New Roman"/>
          <w:sz w:val="24"/>
          <w:szCs w:val="24"/>
        </w:rPr>
        <w:t xml:space="preserve">long-term debt. The reason could be </w:t>
      </w:r>
      <w:r>
        <w:rPr>
          <w:rFonts w:ascii="Times New Roman" w:hAnsi="Times New Roman" w:cs="Times New Roman"/>
          <w:sz w:val="24"/>
          <w:szCs w:val="24"/>
        </w:rPr>
        <w:t xml:space="preserve">that in </w:t>
      </w:r>
      <w:r w:rsidR="00AA303B">
        <w:rPr>
          <w:rFonts w:ascii="Times New Roman" w:hAnsi="Times New Roman" w:cs="Times New Roman"/>
          <w:sz w:val="24"/>
          <w:szCs w:val="24"/>
        </w:rPr>
        <w:t xml:space="preserve">case of bankruptcy </w:t>
      </w:r>
      <w:r w:rsidR="00364001">
        <w:rPr>
          <w:rFonts w:ascii="Times New Roman" w:hAnsi="Times New Roman" w:cs="Times New Roman"/>
          <w:sz w:val="24"/>
          <w:szCs w:val="24"/>
        </w:rPr>
        <w:t xml:space="preserve">the creditors might </w:t>
      </w:r>
      <w:r w:rsidR="00AA303B">
        <w:rPr>
          <w:rFonts w:ascii="Times New Roman" w:hAnsi="Times New Roman" w:cs="Times New Roman"/>
          <w:sz w:val="24"/>
          <w:szCs w:val="24"/>
        </w:rPr>
        <w:t xml:space="preserve">liquidate the firm to </w:t>
      </w:r>
      <w:r w:rsidR="005B7A31">
        <w:rPr>
          <w:rFonts w:ascii="Times New Roman" w:hAnsi="Times New Roman" w:cs="Times New Roman"/>
          <w:sz w:val="24"/>
          <w:szCs w:val="24"/>
        </w:rPr>
        <w:t>recover their investment.</w:t>
      </w:r>
      <w:r w:rsidR="00F66EA9">
        <w:rPr>
          <w:rFonts w:ascii="Times New Roman" w:hAnsi="Times New Roman" w:cs="Times New Roman"/>
          <w:sz w:val="24"/>
          <w:szCs w:val="24"/>
        </w:rPr>
        <w:t xml:space="preserve"> To test this proposition, an indicator based on a study conducted by Hart, Djankov, and Sheilfer (2008) is used. The value of the indicator is one for the countries in which bankrupted firm can undergo reorganization supervised by the firm.</w:t>
      </w:r>
    </w:p>
    <w:p w:rsidR="00022B98" w:rsidRDefault="00022B98" w:rsidP="00297E3C">
      <w:pPr>
        <w:spacing w:line="480" w:lineRule="auto"/>
        <w:jc w:val="both"/>
        <w:rPr>
          <w:rFonts w:ascii="Times New Roman" w:hAnsi="Times New Roman" w:cs="Times New Roman"/>
          <w:b/>
          <w:sz w:val="24"/>
          <w:szCs w:val="24"/>
        </w:rPr>
      </w:pPr>
      <w:r w:rsidRPr="00022B98">
        <w:rPr>
          <w:rFonts w:ascii="Times New Roman" w:hAnsi="Times New Roman" w:cs="Times New Roman"/>
          <w:b/>
          <w:sz w:val="24"/>
          <w:szCs w:val="24"/>
        </w:rPr>
        <w:lastRenderedPageBreak/>
        <w:t>Taxation:</w:t>
      </w:r>
    </w:p>
    <w:p w:rsidR="00022B98" w:rsidRDefault="00A108FA"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tax treatment of dividend and interest plays a very important role in determining </w:t>
      </w:r>
      <w:r w:rsidR="00273E6D">
        <w:rPr>
          <w:rFonts w:ascii="Times New Roman" w:hAnsi="Times New Roman" w:cs="Times New Roman"/>
          <w:sz w:val="24"/>
          <w:szCs w:val="24"/>
        </w:rPr>
        <w:t xml:space="preserve">the capital structure of a firm, as was studied was Miller &amp; Modigliani (1963). </w:t>
      </w:r>
      <w:r w:rsidR="00035137">
        <w:rPr>
          <w:rFonts w:ascii="Times New Roman" w:hAnsi="Times New Roman" w:cs="Times New Roman"/>
          <w:sz w:val="24"/>
          <w:szCs w:val="24"/>
        </w:rPr>
        <w:t>In this study, three different t</w:t>
      </w:r>
      <w:r w:rsidR="004A50BB">
        <w:rPr>
          <w:rFonts w:ascii="Times New Roman" w:hAnsi="Times New Roman" w:cs="Times New Roman"/>
          <w:sz w:val="24"/>
          <w:szCs w:val="24"/>
        </w:rPr>
        <w:t>ypes of tax systems are studied. The first type discussed is the classical tax system.</w:t>
      </w:r>
      <w:r w:rsidR="006F2759">
        <w:rPr>
          <w:rFonts w:ascii="Times New Roman" w:hAnsi="Times New Roman" w:cs="Times New Roman"/>
          <w:sz w:val="24"/>
          <w:szCs w:val="24"/>
        </w:rPr>
        <w:t xml:space="preserve"> In this system dividends are taxed at both personal and corporate level whereas interest is treated as tax-deductible corporate expenses.</w:t>
      </w:r>
      <w:r w:rsidR="008B4B65">
        <w:rPr>
          <w:rFonts w:ascii="Times New Roman" w:hAnsi="Times New Roman" w:cs="Times New Roman"/>
          <w:sz w:val="24"/>
          <w:szCs w:val="24"/>
        </w:rPr>
        <w:t xml:space="preserve"> This system is followed in a number of countries including Pakistan, India, and China.</w:t>
      </w:r>
      <w:r w:rsidR="00CB439A">
        <w:rPr>
          <w:rFonts w:ascii="Times New Roman" w:hAnsi="Times New Roman" w:cs="Times New Roman"/>
          <w:sz w:val="24"/>
          <w:szCs w:val="24"/>
        </w:rPr>
        <w:t xml:space="preserve"> </w:t>
      </w:r>
    </w:p>
    <w:p w:rsidR="008B0B13" w:rsidRDefault="00CB439A"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second type of tax system studied is the dividend relief tax system. </w:t>
      </w:r>
      <w:r w:rsidR="006B0B31">
        <w:rPr>
          <w:rFonts w:ascii="Times New Roman" w:hAnsi="Times New Roman" w:cs="Times New Roman"/>
          <w:sz w:val="24"/>
          <w:szCs w:val="24"/>
        </w:rPr>
        <w:t>In this system, reduced tax rate is applied on dividends at the personal level.</w:t>
      </w:r>
      <w:r w:rsidR="00FF01A5">
        <w:rPr>
          <w:rFonts w:ascii="Times New Roman" w:hAnsi="Times New Roman" w:cs="Times New Roman"/>
          <w:sz w:val="24"/>
          <w:szCs w:val="24"/>
        </w:rPr>
        <w:t xml:space="preserve"> This system is followed in Turkey, Greece, and Austria along with many other countries.</w:t>
      </w:r>
      <w:r w:rsidR="00456A16">
        <w:rPr>
          <w:rFonts w:ascii="Times New Roman" w:hAnsi="Times New Roman" w:cs="Times New Roman"/>
          <w:sz w:val="24"/>
          <w:szCs w:val="24"/>
        </w:rPr>
        <w:t xml:space="preserve"> The third tax system studied is the dividend imputation tax system.</w:t>
      </w:r>
      <w:r w:rsidR="009A4B9B">
        <w:rPr>
          <w:rFonts w:ascii="Times New Roman" w:hAnsi="Times New Roman" w:cs="Times New Roman"/>
          <w:sz w:val="24"/>
          <w:szCs w:val="24"/>
        </w:rPr>
        <w:t xml:space="preserve"> </w:t>
      </w:r>
      <w:r w:rsidR="00467F1C">
        <w:rPr>
          <w:rFonts w:ascii="Times New Roman" w:hAnsi="Times New Roman" w:cs="Times New Roman"/>
          <w:sz w:val="24"/>
          <w:szCs w:val="24"/>
        </w:rPr>
        <w:t>In this system, companies</w:t>
      </w:r>
      <w:r w:rsidR="009A4B9B">
        <w:rPr>
          <w:rFonts w:ascii="Times New Roman" w:hAnsi="Times New Roman" w:cs="Times New Roman"/>
          <w:sz w:val="24"/>
          <w:szCs w:val="24"/>
        </w:rPr>
        <w:t xml:space="preserve"> are able to deduct interest payments, and the domestic shareholders of the company receive tax credit because of the taxes paid by the company.</w:t>
      </w:r>
      <w:r w:rsidR="00967DED">
        <w:rPr>
          <w:rFonts w:ascii="Times New Roman" w:hAnsi="Times New Roman" w:cs="Times New Roman"/>
          <w:sz w:val="24"/>
          <w:szCs w:val="24"/>
        </w:rPr>
        <w:t xml:space="preserve"> Germany, France, and Australia along with many other countries follow this system. </w:t>
      </w:r>
      <w:r w:rsidR="00677D4B">
        <w:rPr>
          <w:rFonts w:ascii="Times New Roman" w:hAnsi="Times New Roman" w:cs="Times New Roman"/>
          <w:sz w:val="24"/>
          <w:szCs w:val="24"/>
        </w:rPr>
        <w:t>It is expected that less debt financing will be used by firms in the countries where dividend imputation system or the tax relief system is followed.</w:t>
      </w:r>
      <w:r w:rsidR="00C7317A">
        <w:rPr>
          <w:rFonts w:ascii="Times New Roman" w:hAnsi="Times New Roman" w:cs="Times New Roman"/>
          <w:sz w:val="24"/>
          <w:szCs w:val="24"/>
        </w:rPr>
        <w:t xml:space="preserve"> </w:t>
      </w:r>
      <w:r w:rsidR="002A130C">
        <w:rPr>
          <w:rFonts w:ascii="Times New Roman" w:hAnsi="Times New Roman" w:cs="Times New Roman"/>
          <w:sz w:val="24"/>
          <w:szCs w:val="24"/>
        </w:rPr>
        <w:t>In this study this relationship is test with the help of estimating tax shield, which estimates tax gain from leverage. It was used by Miler (1977) in his study.</w:t>
      </w:r>
      <w:r w:rsidR="008B0B13">
        <w:rPr>
          <w:rFonts w:ascii="Times New Roman" w:hAnsi="Times New Roman" w:cs="Times New Roman"/>
          <w:sz w:val="24"/>
          <w:szCs w:val="24"/>
        </w:rPr>
        <w:t xml:space="preserve"> The variable can assume both positive and negative values.</w:t>
      </w:r>
    </w:p>
    <w:p w:rsidR="002F790E" w:rsidRDefault="002F790E" w:rsidP="00297E3C">
      <w:pPr>
        <w:spacing w:line="480" w:lineRule="auto"/>
        <w:jc w:val="both"/>
        <w:rPr>
          <w:rFonts w:ascii="Times New Roman" w:hAnsi="Times New Roman" w:cs="Times New Roman"/>
          <w:b/>
          <w:sz w:val="24"/>
          <w:szCs w:val="24"/>
        </w:rPr>
      </w:pPr>
      <w:r w:rsidRPr="002F790E">
        <w:rPr>
          <w:rFonts w:ascii="Times New Roman" w:hAnsi="Times New Roman" w:cs="Times New Roman"/>
          <w:b/>
          <w:sz w:val="24"/>
          <w:szCs w:val="24"/>
        </w:rPr>
        <w:t>Suppliers of capital:</w:t>
      </w:r>
    </w:p>
    <w:p w:rsidR="00AD08C8" w:rsidRDefault="00AD08C8"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In the previous literature, the capital structure is studied from the perspective of complete and competitive financial markets where both debt and equity are offered at equivalent rates.</w:t>
      </w:r>
      <w:r w:rsidR="00AD6895">
        <w:rPr>
          <w:rFonts w:ascii="Times New Roman" w:hAnsi="Times New Roman" w:cs="Times New Roman"/>
          <w:sz w:val="24"/>
          <w:szCs w:val="24"/>
        </w:rPr>
        <w:t xml:space="preserve"> However, this is not always the case. </w:t>
      </w:r>
      <w:r w:rsidR="00AC7C57">
        <w:rPr>
          <w:rFonts w:ascii="Times New Roman" w:hAnsi="Times New Roman" w:cs="Times New Roman"/>
          <w:sz w:val="24"/>
          <w:szCs w:val="24"/>
        </w:rPr>
        <w:t xml:space="preserve">The </w:t>
      </w:r>
      <w:r w:rsidR="00FD3D66">
        <w:rPr>
          <w:rFonts w:ascii="Times New Roman" w:hAnsi="Times New Roman" w:cs="Times New Roman"/>
          <w:sz w:val="24"/>
          <w:szCs w:val="24"/>
        </w:rPr>
        <w:t>preference</w:t>
      </w:r>
      <w:r w:rsidR="0036361B">
        <w:rPr>
          <w:rFonts w:ascii="Times New Roman" w:hAnsi="Times New Roman" w:cs="Times New Roman"/>
          <w:sz w:val="24"/>
          <w:szCs w:val="24"/>
        </w:rPr>
        <w:t xml:space="preserve"> of investors for equity vs. debt financing play</w:t>
      </w:r>
      <w:r w:rsidR="00FD3D66">
        <w:rPr>
          <w:rFonts w:ascii="Times New Roman" w:hAnsi="Times New Roman" w:cs="Times New Roman"/>
          <w:sz w:val="24"/>
          <w:szCs w:val="24"/>
        </w:rPr>
        <w:t>s</w:t>
      </w:r>
      <w:r w:rsidR="00AC7C57">
        <w:rPr>
          <w:rFonts w:ascii="Times New Roman" w:hAnsi="Times New Roman" w:cs="Times New Roman"/>
          <w:sz w:val="24"/>
          <w:szCs w:val="24"/>
        </w:rPr>
        <w:t xml:space="preserve"> a key role in determining capital structure of a firm.</w:t>
      </w:r>
      <w:r w:rsidR="0036361B">
        <w:rPr>
          <w:rFonts w:ascii="Times New Roman" w:hAnsi="Times New Roman" w:cs="Times New Roman"/>
          <w:sz w:val="24"/>
          <w:szCs w:val="24"/>
        </w:rPr>
        <w:t xml:space="preserve"> </w:t>
      </w:r>
      <w:r w:rsidR="00FD3D66">
        <w:rPr>
          <w:rFonts w:ascii="Times New Roman" w:hAnsi="Times New Roman" w:cs="Times New Roman"/>
          <w:sz w:val="24"/>
          <w:szCs w:val="24"/>
        </w:rPr>
        <w:t xml:space="preserve">Miller (1977) observed that at the </w:t>
      </w:r>
      <w:r w:rsidR="00FD3D66">
        <w:rPr>
          <w:rFonts w:ascii="Times New Roman" w:hAnsi="Times New Roman" w:cs="Times New Roman"/>
          <w:sz w:val="24"/>
          <w:szCs w:val="24"/>
        </w:rPr>
        <w:lastRenderedPageBreak/>
        <w:t>aggregate level, the debt ratio in an economy depends upon the investors’ preference of d</w:t>
      </w:r>
      <w:r w:rsidR="00F64842">
        <w:rPr>
          <w:rFonts w:ascii="Times New Roman" w:hAnsi="Times New Roman" w:cs="Times New Roman"/>
          <w:sz w:val="24"/>
          <w:szCs w:val="24"/>
        </w:rPr>
        <w:t>e</w:t>
      </w:r>
      <w:r w:rsidR="00FD3D66">
        <w:rPr>
          <w:rFonts w:ascii="Times New Roman" w:hAnsi="Times New Roman" w:cs="Times New Roman"/>
          <w:sz w:val="24"/>
          <w:szCs w:val="24"/>
        </w:rPr>
        <w:t>bt vs. equity financing.</w:t>
      </w:r>
      <w:r w:rsidR="00071667">
        <w:rPr>
          <w:rFonts w:ascii="Times New Roman" w:hAnsi="Times New Roman" w:cs="Times New Roman"/>
          <w:sz w:val="24"/>
          <w:szCs w:val="24"/>
        </w:rPr>
        <w:t xml:space="preserve"> In this study the financing preferences of banks, insurance companies, and pension funds are considered specifically.</w:t>
      </w:r>
      <w:r w:rsidR="00FD7C8F">
        <w:rPr>
          <w:rFonts w:ascii="Times New Roman" w:hAnsi="Times New Roman" w:cs="Times New Roman"/>
          <w:sz w:val="24"/>
          <w:szCs w:val="24"/>
        </w:rPr>
        <w:t xml:space="preserve"> The existing literature has focused on those determinants of capital structure, which are influenced by capital structure preferences of companies and not</w:t>
      </w:r>
      <w:r w:rsidR="005606F0">
        <w:rPr>
          <w:rFonts w:ascii="Times New Roman" w:hAnsi="Times New Roman" w:cs="Times New Roman"/>
          <w:sz w:val="24"/>
          <w:szCs w:val="24"/>
        </w:rPr>
        <w:t xml:space="preserve"> of</w:t>
      </w:r>
      <w:r w:rsidR="00FD7C8F">
        <w:rPr>
          <w:rFonts w:ascii="Times New Roman" w:hAnsi="Times New Roman" w:cs="Times New Roman"/>
          <w:sz w:val="24"/>
          <w:szCs w:val="24"/>
        </w:rPr>
        <w:t xml:space="preserve"> </w:t>
      </w:r>
      <w:r w:rsidR="005606F0">
        <w:rPr>
          <w:rFonts w:ascii="Times New Roman" w:hAnsi="Times New Roman" w:cs="Times New Roman"/>
          <w:sz w:val="24"/>
          <w:szCs w:val="24"/>
        </w:rPr>
        <w:t>its</w:t>
      </w:r>
      <w:r w:rsidR="00FD7C8F">
        <w:rPr>
          <w:rFonts w:ascii="Times New Roman" w:hAnsi="Times New Roman" w:cs="Times New Roman"/>
          <w:sz w:val="24"/>
          <w:szCs w:val="24"/>
        </w:rPr>
        <w:t xml:space="preserve"> investors. These studies include Kabir, De Jong, and Nguyen (2008) and Dermirguc-Kunt and </w:t>
      </w:r>
      <w:r w:rsidR="00FD7C8F" w:rsidRPr="00FD7C8F">
        <w:rPr>
          <w:rFonts w:ascii="Times New Roman" w:hAnsi="Times New Roman" w:cs="Times New Roman"/>
          <w:sz w:val="24"/>
          <w:szCs w:val="24"/>
        </w:rPr>
        <w:t>Maksimovic (1999)</w:t>
      </w:r>
      <w:r w:rsidR="00FD7C8F">
        <w:rPr>
          <w:rFonts w:ascii="Times New Roman" w:hAnsi="Times New Roman" w:cs="Times New Roman"/>
          <w:sz w:val="24"/>
          <w:szCs w:val="24"/>
        </w:rPr>
        <w:t>.</w:t>
      </w:r>
      <w:r w:rsidR="00F64842">
        <w:rPr>
          <w:rFonts w:ascii="Times New Roman" w:hAnsi="Times New Roman" w:cs="Times New Roman"/>
          <w:sz w:val="24"/>
          <w:szCs w:val="24"/>
        </w:rPr>
        <w:t xml:space="preserve"> Therefore, this study has considered </w:t>
      </w:r>
      <w:r w:rsidR="003D0188">
        <w:rPr>
          <w:rFonts w:ascii="Times New Roman" w:hAnsi="Times New Roman" w:cs="Times New Roman"/>
          <w:sz w:val="24"/>
          <w:szCs w:val="24"/>
        </w:rPr>
        <w:t xml:space="preserve">the determinants of capital structure that are </w:t>
      </w:r>
      <w:r w:rsidR="00F64842">
        <w:rPr>
          <w:rFonts w:ascii="Times New Roman" w:hAnsi="Times New Roman" w:cs="Times New Roman"/>
          <w:sz w:val="24"/>
          <w:szCs w:val="24"/>
        </w:rPr>
        <w:t>influenced by the preferences of investors.</w:t>
      </w:r>
    </w:p>
    <w:p w:rsidR="00385DA8" w:rsidRDefault="00385DA8" w:rsidP="00297E3C">
      <w:pPr>
        <w:spacing w:line="480" w:lineRule="auto"/>
        <w:jc w:val="both"/>
        <w:rPr>
          <w:rFonts w:ascii="Times New Roman" w:hAnsi="Times New Roman" w:cs="Times New Roman"/>
          <w:b/>
          <w:sz w:val="24"/>
          <w:szCs w:val="24"/>
        </w:rPr>
      </w:pPr>
      <w:r w:rsidRPr="00385DA8">
        <w:rPr>
          <w:rFonts w:ascii="Times New Roman" w:hAnsi="Times New Roman" w:cs="Times New Roman"/>
          <w:b/>
          <w:sz w:val="24"/>
          <w:szCs w:val="24"/>
        </w:rPr>
        <w:t>Firm specific characteristics and choice of capital structure:</w:t>
      </w:r>
    </w:p>
    <w:p w:rsidR="007040D2" w:rsidRDefault="007040D2"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firm-level variables are important determinants of capital structure choices of a firm. </w:t>
      </w:r>
      <w:r w:rsidR="00385DA8">
        <w:rPr>
          <w:rFonts w:ascii="Times New Roman" w:hAnsi="Times New Roman" w:cs="Times New Roman"/>
          <w:sz w:val="24"/>
          <w:szCs w:val="24"/>
        </w:rPr>
        <w:t>To study the impact of firm specific variables on capital structure, some firm specific variables such as profitability, asset tangibility, firm size, and the market to book ratio are used in this study. These variables are also used in previous studies, for example, Titman and Wessels (1988) and Olper (1996</w:t>
      </w:r>
      <w:r>
        <w:rPr>
          <w:rFonts w:ascii="Times New Roman" w:hAnsi="Times New Roman" w:cs="Times New Roman"/>
          <w:sz w:val="24"/>
          <w:szCs w:val="24"/>
        </w:rPr>
        <w:t>)</w:t>
      </w:r>
    </w:p>
    <w:p w:rsidR="00D1765F" w:rsidRPr="007040D2" w:rsidRDefault="00D1765F" w:rsidP="00297E3C">
      <w:pPr>
        <w:spacing w:line="480" w:lineRule="auto"/>
        <w:jc w:val="both"/>
        <w:rPr>
          <w:rFonts w:ascii="Times New Roman" w:hAnsi="Times New Roman" w:cs="Times New Roman"/>
          <w:sz w:val="24"/>
          <w:szCs w:val="24"/>
        </w:rPr>
      </w:pPr>
      <w:r w:rsidRPr="00D1765F">
        <w:rPr>
          <w:rFonts w:ascii="Times New Roman" w:hAnsi="Times New Roman" w:cs="Times New Roman"/>
          <w:b/>
          <w:sz w:val="24"/>
          <w:szCs w:val="24"/>
        </w:rPr>
        <w:t>Methodology:</w:t>
      </w:r>
    </w:p>
    <w:p w:rsidR="00D1765F" w:rsidRDefault="00694D92" w:rsidP="00297E3C">
      <w:pPr>
        <w:spacing w:line="480" w:lineRule="auto"/>
        <w:jc w:val="both"/>
        <w:rPr>
          <w:rFonts w:ascii="Times New Roman" w:hAnsi="Times New Roman" w:cs="Times New Roman"/>
          <w:b/>
          <w:sz w:val="24"/>
          <w:szCs w:val="24"/>
        </w:rPr>
      </w:pPr>
      <w:r w:rsidRPr="00694D92">
        <w:rPr>
          <w:rFonts w:ascii="Times New Roman" w:hAnsi="Times New Roman" w:cs="Times New Roman"/>
          <w:b/>
          <w:sz w:val="24"/>
          <w:szCs w:val="24"/>
        </w:rPr>
        <w:t>Data and Sample:</w:t>
      </w:r>
    </w:p>
    <w:p w:rsidR="007F5AE2" w:rsidRDefault="000A7A03"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sample for this study only the firms listed on the stock exchange of the countries in which they are domiciled are included. The total number of firms included in the sample is 36,767. These firms are selected from 39 different countries. </w:t>
      </w:r>
      <w:r w:rsidR="002A1A1D">
        <w:rPr>
          <w:rFonts w:ascii="Times New Roman" w:hAnsi="Times New Roman" w:cs="Times New Roman"/>
          <w:sz w:val="24"/>
          <w:szCs w:val="24"/>
        </w:rPr>
        <w:t xml:space="preserve">In the sample, firms from both developed and developing countries are taken. </w:t>
      </w:r>
      <w:r w:rsidR="003A254A">
        <w:rPr>
          <w:rFonts w:ascii="Times New Roman" w:hAnsi="Times New Roman" w:cs="Times New Roman"/>
          <w:sz w:val="24"/>
          <w:szCs w:val="24"/>
        </w:rPr>
        <w:t>The financial data for the firms is taken from Worldscope, which contains financial data on a number of industries operating in 50 countries.</w:t>
      </w:r>
      <w:r w:rsidR="00300700">
        <w:rPr>
          <w:rFonts w:ascii="Times New Roman" w:hAnsi="Times New Roman" w:cs="Times New Roman"/>
          <w:sz w:val="24"/>
          <w:szCs w:val="24"/>
        </w:rPr>
        <w:t xml:space="preserve"> </w:t>
      </w:r>
      <w:r w:rsidR="008B0E28">
        <w:rPr>
          <w:rFonts w:ascii="Times New Roman" w:hAnsi="Times New Roman" w:cs="Times New Roman"/>
          <w:sz w:val="24"/>
          <w:szCs w:val="24"/>
        </w:rPr>
        <w:t>The data is taken for the period of 1991 to 2006.</w:t>
      </w:r>
      <w:r>
        <w:rPr>
          <w:rFonts w:ascii="Times New Roman" w:hAnsi="Times New Roman" w:cs="Times New Roman"/>
          <w:sz w:val="24"/>
          <w:szCs w:val="24"/>
        </w:rPr>
        <w:t xml:space="preserve"> </w:t>
      </w:r>
    </w:p>
    <w:p w:rsidR="000C0223" w:rsidRDefault="000C0223" w:rsidP="00297E3C">
      <w:pPr>
        <w:spacing w:line="480" w:lineRule="auto"/>
        <w:jc w:val="both"/>
        <w:rPr>
          <w:rFonts w:ascii="Times New Roman" w:hAnsi="Times New Roman" w:cs="Times New Roman"/>
          <w:b/>
          <w:sz w:val="24"/>
          <w:szCs w:val="24"/>
        </w:rPr>
      </w:pPr>
      <w:r w:rsidRPr="000C0223">
        <w:rPr>
          <w:rFonts w:ascii="Times New Roman" w:hAnsi="Times New Roman" w:cs="Times New Roman"/>
          <w:b/>
          <w:sz w:val="24"/>
          <w:szCs w:val="24"/>
        </w:rPr>
        <w:lastRenderedPageBreak/>
        <w:t>Variables:</w:t>
      </w:r>
    </w:p>
    <w:p w:rsidR="000C0223" w:rsidRDefault="008735B5" w:rsidP="00297E3C">
      <w:pPr>
        <w:spacing w:line="480" w:lineRule="auto"/>
        <w:jc w:val="both"/>
        <w:rPr>
          <w:rFonts w:ascii="Times New Roman" w:hAnsi="Times New Roman" w:cs="Times New Roman"/>
          <w:sz w:val="24"/>
          <w:szCs w:val="24"/>
        </w:rPr>
      </w:pPr>
      <w:r w:rsidRPr="008735B5">
        <w:rPr>
          <w:rFonts w:ascii="Times New Roman" w:hAnsi="Times New Roman" w:cs="Times New Roman"/>
          <w:sz w:val="24"/>
          <w:szCs w:val="24"/>
        </w:rPr>
        <w:t>The capital structure is measured in terms of:</w:t>
      </w:r>
    </w:p>
    <w:p w:rsidR="008735B5" w:rsidRDefault="00634266" w:rsidP="00297E3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Leverage, which is equal to total debt/ market value of the firm.</w:t>
      </w:r>
      <w:r w:rsidR="005D710E">
        <w:rPr>
          <w:rFonts w:ascii="Times New Roman" w:hAnsi="Times New Roman" w:cs="Times New Roman"/>
          <w:sz w:val="24"/>
          <w:szCs w:val="24"/>
        </w:rPr>
        <w:t xml:space="preserve"> Total debt includes both short and long-term debt.</w:t>
      </w:r>
      <w:r w:rsidR="00646B20">
        <w:rPr>
          <w:rFonts w:ascii="Times New Roman" w:hAnsi="Times New Roman" w:cs="Times New Roman"/>
          <w:sz w:val="24"/>
          <w:szCs w:val="24"/>
        </w:rPr>
        <w:t xml:space="preserve"> Market value of the firm equals market value of common equity plus preferred stocks’ book value plus total debt.</w:t>
      </w:r>
    </w:p>
    <w:p w:rsidR="00646B20" w:rsidRDefault="005371C4" w:rsidP="00297E3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Debt maturity, which is equal to long-term debt/ total debt.</w:t>
      </w:r>
    </w:p>
    <w:p w:rsidR="00371BB2" w:rsidRDefault="007B1D2B"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Along with country-level and firm specific variables, other variables such as inflation, inflation volatility ( measured as standard deviation of inflation over preceding four years) and an indicator of developed economy are also used.</w:t>
      </w:r>
      <w:r w:rsidR="00E70BD2">
        <w:rPr>
          <w:rFonts w:ascii="Times New Roman" w:hAnsi="Times New Roman" w:cs="Times New Roman"/>
          <w:sz w:val="24"/>
          <w:szCs w:val="24"/>
        </w:rPr>
        <w:t xml:space="preserve"> The indicator assumes the value of one if the country is developed country according to the classification of World Bank.</w:t>
      </w:r>
      <w:r w:rsidR="00A406FD">
        <w:rPr>
          <w:rFonts w:ascii="Times New Roman" w:hAnsi="Times New Roman" w:cs="Times New Roman"/>
          <w:sz w:val="24"/>
          <w:szCs w:val="24"/>
        </w:rPr>
        <w:t xml:space="preserve"> Inflation as a variable is included because the maturity of the debt contracts is affected by the future level of inflation. High potential level of inflation is observed to be associated with short-term debt contracts.</w:t>
      </w:r>
      <w:r w:rsidR="009C7130">
        <w:rPr>
          <w:rFonts w:ascii="Times New Roman" w:hAnsi="Times New Roman" w:cs="Times New Roman"/>
          <w:sz w:val="24"/>
          <w:szCs w:val="24"/>
        </w:rPr>
        <w:t xml:space="preserve"> Similarly, high inflation volatility indicates high uncertainty regarding future inflation, which results in the avoidance of long-term debt by the lenders.</w:t>
      </w:r>
      <w:r w:rsidR="004A6E71">
        <w:rPr>
          <w:rFonts w:ascii="Times New Roman" w:hAnsi="Times New Roman" w:cs="Times New Roman"/>
          <w:sz w:val="24"/>
          <w:szCs w:val="24"/>
        </w:rPr>
        <w:t xml:space="preserve"> An indicator for developed economy is used because it can capture a variable of economic development, which is not captured by other variables.</w:t>
      </w:r>
    </w:p>
    <w:p w:rsidR="00A25435" w:rsidRDefault="00A25435" w:rsidP="00297E3C">
      <w:pPr>
        <w:spacing w:line="480" w:lineRule="auto"/>
        <w:jc w:val="both"/>
        <w:rPr>
          <w:rFonts w:ascii="Times New Roman" w:hAnsi="Times New Roman" w:cs="Times New Roman"/>
          <w:b/>
          <w:sz w:val="24"/>
          <w:szCs w:val="24"/>
        </w:rPr>
      </w:pPr>
      <w:r w:rsidRPr="00A25435">
        <w:rPr>
          <w:rFonts w:ascii="Times New Roman" w:hAnsi="Times New Roman" w:cs="Times New Roman"/>
          <w:b/>
          <w:sz w:val="24"/>
          <w:szCs w:val="24"/>
        </w:rPr>
        <w:t>Firm-specific variables:</w:t>
      </w:r>
    </w:p>
    <w:p w:rsidR="00A25435" w:rsidRDefault="00A25435" w:rsidP="00297E3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Profitability</w:t>
      </w:r>
      <w:r w:rsidR="00AF3240">
        <w:rPr>
          <w:rFonts w:ascii="Times New Roman" w:hAnsi="Times New Roman" w:cs="Times New Roman"/>
          <w:sz w:val="24"/>
          <w:szCs w:val="24"/>
        </w:rPr>
        <w:t>, measured as net income/ total assets.</w:t>
      </w:r>
    </w:p>
    <w:p w:rsidR="00A25435" w:rsidRDefault="00A25435" w:rsidP="00297E3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Asset tangibility</w:t>
      </w:r>
      <w:r w:rsidR="00AF3240">
        <w:rPr>
          <w:rFonts w:ascii="Times New Roman" w:hAnsi="Times New Roman" w:cs="Times New Roman"/>
          <w:sz w:val="24"/>
          <w:szCs w:val="24"/>
        </w:rPr>
        <w:t>, measured as fixed assets/ total assets.</w:t>
      </w:r>
    </w:p>
    <w:p w:rsidR="00A25435" w:rsidRDefault="00A25435" w:rsidP="00297E3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Firm size</w:t>
      </w:r>
      <w:r w:rsidR="00AF3240">
        <w:rPr>
          <w:rFonts w:ascii="Times New Roman" w:hAnsi="Times New Roman" w:cs="Times New Roman"/>
          <w:sz w:val="24"/>
          <w:szCs w:val="24"/>
        </w:rPr>
        <w:t>, measured as natural logarithm of total assets.</w:t>
      </w:r>
    </w:p>
    <w:p w:rsidR="00A25435" w:rsidRDefault="00A25435" w:rsidP="00297E3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Market-to-book ratio</w:t>
      </w:r>
      <w:r w:rsidR="00AF3240">
        <w:rPr>
          <w:rFonts w:ascii="Times New Roman" w:hAnsi="Times New Roman" w:cs="Times New Roman"/>
          <w:sz w:val="24"/>
          <w:szCs w:val="24"/>
        </w:rPr>
        <w:t>, measured as market value of equity/ book value of equity.</w:t>
      </w:r>
    </w:p>
    <w:p w:rsidR="00D5742F" w:rsidRDefault="00D5742F" w:rsidP="00297E3C">
      <w:pPr>
        <w:spacing w:line="480" w:lineRule="auto"/>
        <w:jc w:val="both"/>
        <w:rPr>
          <w:rFonts w:ascii="Times New Roman" w:hAnsi="Times New Roman" w:cs="Times New Roman"/>
          <w:b/>
          <w:sz w:val="24"/>
          <w:szCs w:val="24"/>
        </w:rPr>
      </w:pPr>
      <w:r w:rsidRPr="00D5742F">
        <w:rPr>
          <w:rFonts w:ascii="Times New Roman" w:hAnsi="Times New Roman" w:cs="Times New Roman"/>
          <w:b/>
          <w:sz w:val="24"/>
          <w:szCs w:val="24"/>
        </w:rPr>
        <w:lastRenderedPageBreak/>
        <w:t>Institutional-specific variables:</w:t>
      </w:r>
    </w:p>
    <w:p w:rsidR="00D5742F" w:rsidRPr="00D80219" w:rsidRDefault="003447E5" w:rsidP="00297E3C">
      <w:pPr>
        <w:pStyle w:val="ListParagraph"/>
        <w:numPr>
          <w:ilvl w:val="0"/>
          <w:numId w:val="27"/>
        </w:numPr>
        <w:spacing w:line="480" w:lineRule="auto"/>
        <w:jc w:val="both"/>
        <w:rPr>
          <w:rFonts w:ascii="Times New Roman" w:hAnsi="Times New Roman" w:cs="Times New Roman"/>
          <w:sz w:val="24"/>
          <w:szCs w:val="24"/>
        </w:rPr>
      </w:pPr>
      <w:r w:rsidRPr="00D80219">
        <w:rPr>
          <w:rFonts w:ascii="Times New Roman" w:hAnsi="Times New Roman" w:cs="Times New Roman"/>
          <w:sz w:val="24"/>
          <w:szCs w:val="24"/>
        </w:rPr>
        <w:t>Supply of funds to banks, measured as deposits/ GDP. As the debt financing is mostly provided by banks to the corporations, which in turn depend on deposits as the supply of funds. Therefo</w:t>
      </w:r>
      <w:r w:rsidR="00DE3214" w:rsidRPr="00D80219">
        <w:rPr>
          <w:rFonts w:ascii="Times New Roman" w:hAnsi="Times New Roman" w:cs="Times New Roman"/>
          <w:sz w:val="24"/>
          <w:szCs w:val="24"/>
        </w:rPr>
        <w:t>re, the availability of funds to the bank influences the decision of the bank to extend debt to corpor</w:t>
      </w:r>
      <w:r w:rsidR="00840946" w:rsidRPr="00D80219">
        <w:rPr>
          <w:rFonts w:ascii="Times New Roman" w:hAnsi="Times New Roman" w:cs="Times New Roman"/>
          <w:sz w:val="24"/>
          <w:szCs w:val="24"/>
        </w:rPr>
        <w:t>ations, which then determines the debt ratio in capital structure of a firm.</w:t>
      </w:r>
    </w:p>
    <w:p w:rsidR="00291628" w:rsidRPr="00D80219" w:rsidRDefault="00291628" w:rsidP="00297E3C">
      <w:pPr>
        <w:pStyle w:val="ListParagraph"/>
        <w:numPr>
          <w:ilvl w:val="0"/>
          <w:numId w:val="27"/>
        </w:numPr>
        <w:spacing w:line="480" w:lineRule="auto"/>
        <w:jc w:val="both"/>
        <w:rPr>
          <w:rFonts w:ascii="Times New Roman" w:hAnsi="Times New Roman" w:cs="Times New Roman"/>
          <w:sz w:val="24"/>
          <w:szCs w:val="24"/>
        </w:rPr>
      </w:pPr>
      <w:r w:rsidRPr="00D80219">
        <w:rPr>
          <w:rFonts w:ascii="Times New Roman" w:hAnsi="Times New Roman" w:cs="Times New Roman"/>
          <w:sz w:val="24"/>
          <w:szCs w:val="24"/>
        </w:rPr>
        <w:t>Deposit insurance, measured by an indicator variable that assumes the value of 1 if the deposits in a bank are even partially insured by the government. The value is 0 for all other situations.</w:t>
      </w:r>
      <w:r w:rsidR="00FF703F" w:rsidRPr="00D80219">
        <w:rPr>
          <w:rFonts w:ascii="Times New Roman" w:hAnsi="Times New Roman" w:cs="Times New Roman"/>
          <w:sz w:val="24"/>
          <w:szCs w:val="24"/>
        </w:rPr>
        <w:t xml:space="preserve"> The deposit insurance provides protection to the depositors of a bank in case the bank fails to meet its debt obligations when they are due.</w:t>
      </w:r>
      <w:r w:rsidR="00B44741" w:rsidRPr="00D80219">
        <w:rPr>
          <w:rFonts w:ascii="Times New Roman" w:hAnsi="Times New Roman" w:cs="Times New Roman"/>
          <w:sz w:val="24"/>
          <w:szCs w:val="24"/>
        </w:rPr>
        <w:t xml:space="preserve"> The deposit insurance also smoothens the functioning of a bank, which in turn </w:t>
      </w:r>
      <w:r w:rsidR="0092390E" w:rsidRPr="00D80219">
        <w:rPr>
          <w:rFonts w:ascii="Times New Roman" w:hAnsi="Times New Roman" w:cs="Times New Roman"/>
          <w:sz w:val="24"/>
          <w:szCs w:val="24"/>
        </w:rPr>
        <w:t>affects</w:t>
      </w:r>
      <w:r w:rsidR="00B44741" w:rsidRPr="00D80219">
        <w:rPr>
          <w:rFonts w:ascii="Times New Roman" w:hAnsi="Times New Roman" w:cs="Times New Roman"/>
          <w:sz w:val="24"/>
          <w:szCs w:val="24"/>
        </w:rPr>
        <w:t xml:space="preserve"> the bank’s choices </w:t>
      </w:r>
      <w:r w:rsidR="0092390E" w:rsidRPr="00D80219">
        <w:rPr>
          <w:rFonts w:ascii="Times New Roman" w:hAnsi="Times New Roman" w:cs="Times New Roman"/>
          <w:sz w:val="24"/>
          <w:szCs w:val="24"/>
        </w:rPr>
        <w:t>of lending and maturity periods of debt. Therefore, it is expected that in the countries where bank deposits are insured, the firms operating in those countries have high leverage and more long-term debt.</w:t>
      </w:r>
    </w:p>
    <w:p w:rsidR="00C155F6" w:rsidRPr="00D80219" w:rsidRDefault="00C155F6" w:rsidP="00297E3C">
      <w:pPr>
        <w:pStyle w:val="ListParagraph"/>
        <w:numPr>
          <w:ilvl w:val="0"/>
          <w:numId w:val="27"/>
        </w:numPr>
        <w:spacing w:line="480" w:lineRule="auto"/>
        <w:jc w:val="both"/>
        <w:rPr>
          <w:rFonts w:ascii="Times New Roman" w:hAnsi="Times New Roman" w:cs="Times New Roman"/>
          <w:sz w:val="24"/>
          <w:szCs w:val="24"/>
        </w:rPr>
      </w:pPr>
      <w:r w:rsidRPr="00D80219">
        <w:rPr>
          <w:rFonts w:ascii="Times New Roman" w:hAnsi="Times New Roman" w:cs="Times New Roman"/>
          <w:sz w:val="24"/>
          <w:szCs w:val="24"/>
        </w:rPr>
        <w:t>Insurance penetration, as measured by v</w:t>
      </w:r>
      <w:r w:rsidR="009626C9" w:rsidRPr="00D80219">
        <w:rPr>
          <w:rFonts w:ascii="Times New Roman" w:hAnsi="Times New Roman" w:cs="Times New Roman"/>
          <w:sz w:val="24"/>
          <w:szCs w:val="24"/>
        </w:rPr>
        <w:t>a</w:t>
      </w:r>
      <w:r w:rsidRPr="00D80219">
        <w:rPr>
          <w:rFonts w:ascii="Times New Roman" w:hAnsi="Times New Roman" w:cs="Times New Roman"/>
          <w:sz w:val="24"/>
          <w:szCs w:val="24"/>
        </w:rPr>
        <w:t>lue of tota</w:t>
      </w:r>
      <w:r w:rsidR="009626C9" w:rsidRPr="00D80219">
        <w:rPr>
          <w:rFonts w:ascii="Times New Roman" w:hAnsi="Times New Roman" w:cs="Times New Roman"/>
          <w:sz w:val="24"/>
          <w:szCs w:val="24"/>
        </w:rPr>
        <w:t>l</w:t>
      </w:r>
      <w:r w:rsidRPr="00D80219">
        <w:rPr>
          <w:rFonts w:ascii="Times New Roman" w:hAnsi="Times New Roman" w:cs="Times New Roman"/>
          <w:sz w:val="24"/>
          <w:szCs w:val="24"/>
        </w:rPr>
        <w:t xml:space="preserve"> insurance premiums/ GDP.</w:t>
      </w:r>
      <w:r w:rsidR="009626C9" w:rsidRPr="00D80219">
        <w:rPr>
          <w:rFonts w:ascii="Times New Roman" w:hAnsi="Times New Roman" w:cs="Times New Roman"/>
          <w:sz w:val="24"/>
          <w:szCs w:val="24"/>
        </w:rPr>
        <w:t xml:space="preserve"> </w:t>
      </w:r>
      <w:r w:rsidR="00066B77" w:rsidRPr="00D80219">
        <w:rPr>
          <w:rFonts w:ascii="Times New Roman" w:hAnsi="Times New Roman" w:cs="Times New Roman"/>
          <w:sz w:val="24"/>
          <w:szCs w:val="24"/>
        </w:rPr>
        <w:t>It measures the amount of funds available to the insurance companies.</w:t>
      </w:r>
      <w:r w:rsidR="00F23A62" w:rsidRPr="00D80219">
        <w:rPr>
          <w:rFonts w:ascii="Times New Roman" w:hAnsi="Times New Roman" w:cs="Times New Roman"/>
          <w:sz w:val="24"/>
          <w:szCs w:val="24"/>
        </w:rPr>
        <w:t xml:space="preserve"> </w:t>
      </w:r>
      <w:r w:rsidR="001563BE" w:rsidRPr="00D80219">
        <w:rPr>
          <w:rFonts w:ascii="Times New Roman" w:hAnsi="Times New Roman" w:cs="Times New Roman"/>
          <w:sz w:val="24"/>
          <w:szCs w:val="24"/>
        </w:rPr>
        <w:t>The insurance companies depend upon the insurance premiums for choosing between long-term vs. short-term debt maturities. Therefore, this variable is included in the study.</w:t>
      </w:r>
    </w:p>
    <w:p w:rsidR="00D80219" w:rsidRPr="00D80219" w:rsidRDefault="004908B3" w:rsidP="00297E3C">
      <w:pPr>
        <w:pStyle w:val="ListParagraph"/>
        <w:numPr>
          <w:ilvl w:val="0"/>
          <w:numId w:val="27"/>
        </w:numPr>
        <w:spacing w:line="480" w:lineRule="auto"/>
        <w:jc w:val="both"/>
        <w:rPr>
          <w:rFonts w:ascii="Times New Roman" w:hAnsi="Times New Roman" w:cs="Times New Roman"/>
          <w:sz w:val="24"/>
          <w:szCs w:val="24"/>
        </w:rPr>
      </w:pPr>
      <w:r w:rsidRPr="00D80219">
        <w:rPr>
          <w:rFonts w:ascii="Times New Roman" w:hAnsi="Times New Roman" w:cs="Times New Roman"/>
          <w:sz w:val="24"/>
          <w:szCs w:val="24"/>
        </w:rPr>
        <w:t>Pension fund penetration, measured as</w:t>
      </w:r>
      <w:r w:rsidR="00D80219">
        <w:rPr>
          <w:rFonts w:ascii="Times New Roman" w:hAnsi="Times New Roman" w:cs="Times New Roman"/>
          <w:sz w:val="24"/>
          <w:szCs w:val="24"/>
        </w:rPr>
        <w:t xml:space="preserve"> </w:t>
      </w:r>
      <w:r w:rsidR="00D80219" w:rsidRPr="00D80219">
        <w:rPr>
          <w:rFonts w:ascii="Times New Roman" w:hAnsi="Times New Roman" w:cs="Times New Roman"/>
          <w:sz w:val="24"/>
          <w:szCs w:val="24"/>
        </w:rPr>
        <w:t>v</w:t>
      </w:r>
      <w:r w:rsidR="00BE2B73" w:rsidRPr="00D80219">
        <w:rPr>
          <w:rFonts w:ascii="Times New Roman" w:hAnsi="Times New Roman" w:cs="Times New Roman"/>
          <w:sz w:val="24"/>
          <w:szCs w:val="24"/>
        </w:rPr>
        <w:t xml:space="preserve">alue of </w:t>
      </w:r>
      <w:r w:rsidRPr="00D80219">
        <w:rPr>
          <w:rFonts w:ascii="Times New Roman" w:hAnsi="Times New Roman" w:cs="Times New Roman"/>
          <w:sz w:val="24"/>
          <w:szCs w:val="24"/>
        </w:rPr>
        <w:t>defined benefit pension fund assets/ GDP</w:t>
      </w:r>
      <w:r w:rsidR="00D80219">
        <w:rPr>
          <w:rFonts w:ascii="Times New Roman" w:hAnsi="Times New Roman" w:cs="Times New Roman"/>
          <w:sz w:val="24"/>
          <w:szCs w:val="24"/>
        </w:rPr>
        <w:t xml:space="preserve"> and </w:t>
      </w:r>
      <w:r w:rsidR="00BE2B73" w:rsidRPr="00D80219">
        <w:rPr>
          <w:rFonts w:ascii="Times New Roman" w:hAnsi="Times New Roman" w:cs="Times New Roman"/>
          <w:sz w:val="24"/>
          <w:szCs w:val="24"/>
        </w:rPr>
        <w:t>value of defined contribution pension fund assets/ GDP</w:t>
      </w:r>
      <w:r w:rsidR="00D80219">
        <w:rPr>
          <w:rFonts w:ascii="Times New Roman" w:hAnsi="Times New Roman" w:cs="Times New Roman"/>
          <w:sz w:val="24"/>
          <w:szCs w:val="24"/>
        </w:rPr>
        <w:t>.</w:t>
      </w:r>
    </w:p>
    <w:p w:rsidR="00D80219" w:rsidRDefault="00D80219" w:rsidP="00297E3C">
      <w:pPr>
        <w:pStyle w:val="ListParagraph"/>
        <w:numPr>
          <w:ilvl w:val="0"/>
          <w:numId w:val="27"/>
        </w:numPr>
        <w:spacing w:line="480" w:lineRule="auto"/>
        <w:jc w:val="both"/>
        <w:rPr>
          <w:rFonts w:ascii="Times New Roman" w:hAnsi="Times New Roman" w:cs="Times New Roman"/>
          <w:sz w:val="24"/>
          <w:szCs w:val="24"/>
        </w:rPr>
      </w:pPr>
      <w:r w:rsidRPr="00D80219">
        <w:rPr>
          <w:rFonts w:ascii="Times New Roman" w:hAnsi="Times New Roman" w:cs="Times New Roman"/>
          <w:sz w:val="24"/>
          <w:szCs w:val="24"/>
        </w:rPr>
        <w:t>Relative restrictions on debt and equity holdings,</w:t>
      </w:r>
      <w:r w:rsidR="00712B69">
        <w:rPr>
          <w:rFonts w:ascii="Times New Roman" w:hAnsi="Times New Roman" w:cs="Times New Roman"/>
          <w:sz w:val="24"/>
          <w:szCs w:val="24"/>
        </w:rPr>
        <w:t xml:space="preserve"> measured as </w:t>
      </w:r>
      <w:r w:rsidR="00712B69" w:rsidRPr="00712B69">
        <w:rPr>
          <w:rFonts w:ascii="Times New Roman" w:hAnsi="Times New Roman" w:cs="Times New Roman"/>
          <w:sz w:val="24"/>
          <w:szCs w:val="24"/>
        </w:rPr>
        <w:t>the ratio of the proport</w:t>
      </w:r>
      <w:r w:rsidR="00712B69">
        <w:rPr>
          <w:rFonts w:ascii="Times New Roman" w:hAnsi="Times New Roman" w:cs="Times New Roman"/>
          <w:sz w:val="24"/>
          <w:szCs w:val="24"/>
        </w:rPr>
        <w:t xml:space="preserve">ional limit on equity holdings/ </w:t>
      </w:r>
      <w:r w:rsidR="00712B69" w:rsidRPr="00712B69">
        <w:rPr>
          <w:rFonts w:ascii="Times New Roman" w:hAnsi="Times New Roman" w:cs="Times New Roman"/>
          <w:sz w:val="24"/>
          <w:szCs w:val="24"/>
        </w:rPr>
        <w:t>the proportional</w:t>
      </w:r>
      <w:r w:rsidR="00712B69">
        <w:rPr>
          <w:rFonts w:ascii="Times New Roman" w:hAnsi="Times New Roman" w:cs="Times New Roman"/>
          <w:sz w:val="24"/>
          <w:szCs w:val="24"/>
        </w:rPr>
        <w:t xml:space="preserve"> </w:t>
      </w:r>
      <w:r w:rsidR="00712B69" w:rsidRPr="00712B69">
        <w:rPr>
          <w:rFonts w:ascii="Times New Roman" w:hAnsi="Times New Roman" w:cs="Times New Roman"/>
          <w:sz w:val="24"/>
          <w:szCs w:val="24"/>
        </w:rPr>
        <w:t>limit on debt holdings</w:t>
      </w:r>
      <w:r w:rsidR="00290980">
        <w:rPr>
          <w:rFonts w:ascii="Times New Roman" w:hAnsi="Times New Roman" w:cs="Times New Roman"/>
          <w:sz w:val="24"/>
          <w:szCs w:val="24"/>
        </w:rPr>
        <w:t>. The data for it is</w:t>
      </w:r>
      <w:r w:rsidR="00712B69" w:rsidRPr="00712B69">
        <w:rPr>
          <w:rFonts w:ascii="Times New Roman" w:hAnsi="Times New Roman" w:cs="Times New Roman"/>
          <w:sz w:val="24"/>
          <w:szCs w:val="24"/>
        </w:rPr>
        <w:t xml:space="preserve"> taken from the Survey of Investment Regulation of Pension Funds</w:t>
      </w:r>
      <w:r w:rsidR="00712B69">
        <w:rPr>
          <w:rFonts w:ascii="Times New Roman" w:hAnsi="Times New Roman" w:cs="Times New Roman"/>
          <w:sz w:val="24"/>
          <w:szCs w:val="24"/>
        </w:rPr>
        <w:t>, OECD.</w:t>
      </w:r>
      <w:r w:rsidR="00D02288">
        <w:rPr>
          <w:rFonts w:ascii="Times New Roman" w:hAnsi="Times New Roman" w:cs="Times New Roman"/>
          <w:sz w:val="24"/>
          <w:szCs w:val="24"/>
        </w:rPr>
        <w:t xml:space="preserve"> It is </w:t>
      </w:r>
      <w:r w:rsidR="00D02288">
        <w:rPr>
          <w:rFonts w:ascii="Times New Roman" w:hAnsi="Times New Roman" w:cs="Times New Roman"/>
          <w:sz w:val="24"/>
          <w:szCs w:val="24"/>
        </w:rPr>
        <w:lastRenderedPageBreak/>
        <w:t>believed that if the relative restriction on debt is tighter as compared to restriction on equity then pension funds will hold more equity as compared to debt.</w:t>
      </w:r>
    </w:p>
    <w:p w:rsidR="00263CC0" w:rsidRPr="00712B69" w:rsidRDefault="00263CC0" w:rsidP="00297E3C">
      <w:pPr>
        <w:pStyle w:val="ListParagraph"/>
        <w:numPr>
          <w:ilvl w:val="0"/>
          <w:numId w:val="27"/>
        </w:numPr>
        <w:spacing w:line="480" w:lineRule="auto"/>
        <w:jc w:val="both"/>
        <w:rPr>
          <w:rFonts w:ascii="Times New Roman" w:hAnsi="Times New Roman" w:cs="Times New Roman"/>
          <w:sz w:val="24"/>
          <w:szCs w:val="24"/>
        </w:rPr>
      </w:pPr>
      <w:r>
        <w:rPr>
          <w:rFonts w:ascii="Times New Roman" w:hAnsi="Times New Roman" w:cs="Times New Roman"/>
          <w:sz w:val="24"/>
          <w:szCs w:val="24"/>
        </w:rPr>
        <w:t>Eve of domestic savings, measured as gross domestic saving/ GDP. It is an alternative measure of the availability of funds to financial intermediaries such as banks, insurance companies and pension funds.</w:t>
      </w:r>
    </w:p>
    <w:p w:rsidR="004908B3" w:rsidRPr="004908B3" w:rsidRDefault="004908B3" w:rsidP="00297E3C">
      <w:pPr>
        <w:pStyle w:val="ListParagraph"/>
        <w:spacing w:line="480" w:lineRule="auto"/>
        <w:jc w:val="both"/>
        <w:rPr>
          <w:rFonts w:ascii="Times New Roman" w:hAnsi="Times New Roman" w:cs="Times New Roman"/>
          <w:sz w:val="24"/>
          <w:szCs w:val="24"/>
        </w:rPr>
      </w:pPr>
    </w:p>
    <w:p w:rsidR="00371BB2" w:rsidRPr="00B2097E" w:rsidRDefault="00371BB2" w:rsidP="00297E3C">
      <w:pPr>
        <w:spacing w:line="480" w:lineRule="auto"/>
        <w:jc w:val="both"/>
        <w:rPr>
          <w:rFonts w:ascii="Times New Roman" w:hAnsi="Times New Roman" w:cs="Times New Roman"/>
          <w:b/>
          <w:sz w:val="24"/>
          <w:szCs w:val="24"/>
        </w:rPr>
      </w:pPr>
      <w:r w:rsidRPr="00B2097E">
        <w:rPr>
          <w:rFonts w:ascii="Times New Roman" w:hAnsi="Times New Roman" w:cs="Times New Roman"/>
          <w:b/>
          <w:sz w:val="24"/>
          <w:szCs w:val="24"/>
        </w:rPr>
        <w:t>Country-specific variables:</w:t>
      </w:r>
    </w:p>
    <w:p w:rsidR="00371BB2" w:rsidRDefault="00371BB2"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The country-specific variables include:</w:t>
      </w:r>
    </w:p>
    <w:p w:rsidR="007B1D2B" w:rsidRDefault="00371BB2" w:rsidP="00297E3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Corruption index</w:t>
      </w:r>
      <w:r w:rsidR="00B2097E">
        <w:rPr>
          <w:rFonts w:ascii="Times New Roman" w:hAnsi="Times New Roman" w:cs="Times New Roman"/>
          <w:sz w:val="24"/>
          <w:szCs w:val="24"/>
        </w:rPr>
        <w:t xml:space="preserve"> i.e. Corruption Perception Index based on the extent to which corruption is perceived to exist among politicians and public officials. The rationale for taking this variable is that the choice of capital structure depends upon the legal system of a country, which in turn is affected by the level of corruption in a country.</w:t>
      </w:r>
    </w:p>
    <w:p w:rsidR="00371BB2" w:rsidRDefault="00371BB2" w:rsidP="00297E3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Common law</w:t>
      </w:r>
      <w:r w:rsidR="007565C5">
        <w:rPr>
          <w:rFonts w:ascii="Times New Roman" w:hAnsi="Times New Roman" w:cs="Times New Roman"/>
          <w:sz w:val="24"/>
          <w:szCs w:val="24"/>
        </w:rPr>
        <w:t>, as measured by an indicator assuming the value of 1 if common law is followed in a country.</w:t>
      </w:r>
      <w:r w:rsidR="002413BB">
        <w:rPr>
          <w:rFonts w:ascii="Times New Roman" w:hAnsi="Times New Roman" w:cs="Times New Roman"/>
          <w:sz w:val="24"/>
          <w:szCs w:val="24"/>
        </w:rPr>
        <w:t xml:space="preserve"> It </w:t>
      </w:r>
      <w:r w:rsidR="005D0D90">
        <w:rPr>
          <w:rFonts w:ascii="Times New Roman" w:hAnsi="Times New Roman" w:cs="Times New Roman"/>
          <w:sz w:val="24"/>
          <w:szCs w:val="24"/>
        </w:rPr>
        <w:t>is believed that co</w:t>
      </w:r>
      <w:r w:rsidR="00BA65D9">
        <w:rPr>
          <w:rFonts w:ascii="Times New Roman" w:hAnsi="Times New Roman" w:cs="Times New Roman"/>
          <w:sz w:val="24"/>
          <w:szCs w:val="24"/>
        </w:rPr>
        <w:t>mmon law is associated with more external equity and long-term debt.</w:t>
      </w:r>
    </w:p>
    <w:p w:rsidR="00371BB2" w:rsidRDefault="00371BB2" w:rsidP="00297E3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Bankruptcy code</w:t>
      </w:r>
      <w:r w:rsidR="00AB530B">
        <w:rPr>
          <w:rFonts w:ascii="Times New Roman" w:hAnsi="Times New Roman" w:cs="Times New Roman"/>
          <w:sz w:val="24"/>
          <w:szCs w:val="24"/>
        </w:rPr>
        <w:t>, the firms operating in countries with well developed bankruptcy code prefer debt financing more than firms operating in countries with poorly defined bankruptcy code.</w:t>
      </w:r>
    </w:p>
    <w:p w:rsidR="00932F4E" w:rsidRDefault="00A41B22" w:rsidP="00297E3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71BB2">
        <w:rPr>
          <w:rFonts w:ascii="Times New Roman" w:hAnsi="Times New Roman" w:cs="Times New Roman"/>
          <w:sz w:val="24"/>
          <w:szCs w:val="24"/>
        </w:rPr>
        <w:t>ax</w:t>
      </w:r>
      <w:r>
        <w:rPr>
          <w:rFonts w:ascii="Times New Roman" w:hAnsi="Times New Roman" w:cs="Times New Roman"/>
          <w:sz w:val="24"/>
          <w:szCs w:val="24"/>
        </w:rPr>
        <w:t>, as measured by tax shield (the tax gain due to leverage). The taxation system of a country is observed to be strongly associated with capital structure of firms operating in that country.</w:t>
      </w:r>
    </w:p>
    <w:p w:rsidR="007A2730" w:rsidRDefault="007A2730" w:rsidP="00297E3C">
      <w:pPr>
        <w:spacing w:line="480" w:lineRule="auto"/>
        <w:jc w:val="both"/>
        <w:rPr>
          <w:rFonts w:ascii="Times New Roman" w:hAnsi="Times New Roman" w:cs="Times New Roman"/>
          <w:b/>
          <w:sz w:val="24"/>
          <w:szCs w:val="24"/>
        </w:rPr>
      </w:pPr>
      <w:r w:rsidRPr="007A2730">
        <w:rPr>
          <w:rFonts w:ascii="Times New Roman" w:hAnsi="Times New Roman" w:cs="Times New Roman"/>
          <w:b/>
          <w:sz w:val="24"/>
          <w:szCs w:val="24"/>
        </w:rPr>
        <w:t>Dependent and independent variables:</w:t>
      </w:r>
    </w:p>
    <w:p w:rsidR="007A2730" w:rsidRPr="007E0831" w:rsidRDefault="007E0831"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dependent variable in this study is the capital structure of the firms. The independent variables include firm-level, institutional-level and country-level variables.</w:t>
      </w:r>
    </w:p>
    <w:p w:rsidR="00932F4E" w:rsidRDefault="00932F4E" w:rsidP="00297E3C">
      <w:pPr>
        <w:spacing w:line="480" w:lineRule="auto"/>
        <w:jc w:val="both"/>
        <w:rPr>
          <w:rFonts w:ascii="Times New Roman" w:hAnsi="Times New Roman" w:cs="Times New Roman"/>
          <w:b/>
          <w:sz w:val="24"/>
          <w:szCs w:val="24"/>
        </w:rPr>
      </w:pPr>
      <w:r w:rsidRPr="00932F4E">
        <w:rPr>
          <w:rFonts w:ascii="Times New Roman" w:hAnsi="Times New Roman" w:cs="Times New Roman"/>
          <w:b/>
          <w:sz w:val="24"/>
          <w:szCs w:val="24"/>
        </w:rPr>
        <w:t>Regression analysis:</w:t>
      </w:r>
    </w:p>
    <w:p w:rsidR="00932F4E" w:rsidRDefault="00734813"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technique used for analysis in this study is regression analysis. </w:t>
      </w:r>
      <w:r w:rsidR="00932F4E">
        <w:rPr>
          <w:rFonts w:ascii="Times New Roman" w:hAnsi="Times New Roman" w:cs="Times New Roman"/>
          <w:sz w:val="24"/>
          <w:szCs w:val="24"/>
        </w:rPr>
        <w:t xml:space="preserve">The General Methods of Moments (GMM) approach is used for regression estimates in this study. </w:t>
      </w:r>
      <w:r w:rsidR="006209CF">
        <w:rPr>
          <w:rFonts w:ascii="Times New Roman" w:hAnsi="Times New Roman" w:cs="Times New Roman"/>
          <w:sz w:val="24"/>
          <w:szCs w:val="24"/>
        </w:rPr>
        <w:t>This method accounts for the fact that regression residuals are serially correlated and heteroskedastic across both country and firm level observations.</w:t>
      </w:r>
      <w:r w:rsidR="000A4A4B">
        <w:rPr>
          <w:rFonts w:ascii="Times New Roman" w:hAnsi="Times New Roman" w:cs="Times New Roman"/>
          <w:sz w:val="24"/>
          <w:szCs w:val="24"/>
        </w:rPr>
        <w:t xml:space="preserve"> The effect of country level variables on capital structure is determined controlling for industry-level and firm-level variables.</w:t>
      </w:r>
    </w:p>
    <w:p w:rsidR="00B92BB1" w:rsidRDefault="00B92BB1" w:rsidP="00297E3C">
      <w:pPr>
        <w:spacing w:line="480" w:lineRule="auto"/>
        <w:jc w:val="both"/>
        <w:rPr>
          <w:rFonts w:ascii="Times New Roman" w:hAnsi="Times New Roman" w:cs="Times New Roman"/>
          <w:b/>
          <w:sz w:val="24"/>
          <w:szCs w:val="24"/>
        </w:rPr>
      </w:pPr>
      <w:r w:rsidRPr="00B92BB1">
        <w:rPr>
          <w:rFonts w:ascii="Times New Roman" w:hAnsi="Times New Roman" w:cs="Times New Roman"/>
          <w:b/>
          <w:sz w:val="24"/>
          <w:szCs w:val="24"/>
        </w:rPr>
        <w:t>Findings:</w:t>
      </w:r>
    </w:p>
    <w:p w:rsidR="001E6D36" w:rsidRDefault="0072270E"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It is observed that leverage is negative</w:t>
      </w:r>
      <w:r w:rsidR="00685775">
        <w:rPr>
          <w:rFonts w:ascii="Times New Roman" w:hAnsi="Times New Roman" w:cs="Times New Roman"/>
          <w:sz w:val="24"/>
          <w:szCs w:val="24"/>
        </w:rPr>
        <w:t xml:space="preserve">ly related to </w:t>
      </w:r>
      <w:r>
        <w:rPr>
          <w:rFonts w:ascii="Times New Roman" w:hAnsi="Times New Roman" w:cs="Times New Roman"/>
          <w:sz w:val="24"/>
          <w:szCs w:val="24"/>
        </w:rPr>
        <w:t>market-to-book ratio</w:t>
      </w:r>
      <w:r w:rsidR="00685775">
        <w:rPr>
          <w:rFonts w:ascii="Times New Roman" w:hAnsi="Times New Roman" w:cs="Times New Roman"/>
          <w:sz w:val="24"/>
          <w:szCs w:val="24"/>
        </w:rPr>
        <w:t xml:space="preserve"> and profitability</w:t>
      </w:r>
      <w:r>
        <w:rPr>
          <w:rFonts w:ascii="Times New Roman" w:hAnsi="Times New Roman" w:cs="Times New Roman"/>
          <w:sz w:val="24"/>
          <w:szCs w:val="24"/>
        </w:rPr>
        <w:t xml:space="preserve"> and positively related to firm size and asset tangibility.</w:t>
      </w:r>
      <w:r w:rsidR="00685775">
        <w:rPr>
          <w:rFonts w:ascii="Times New Roman" w:hAnsi="Times New Roman" w:cs="Times New Roman"/>
          <w:sz w:val="24"/>
          <w:szCs w:val="24"/>
        </w:rPr>
        <w:t xml:space="preserve"> </w:t>
      </w:r>
      <w:r w:rsidR="00410A40">
        <w:rPr>
          <w:rFonts w:ascii="Times New Roman" w:hAnsi="Times New Roman" w:cs="Times New Roman"/>
          <w:sz w:val="24"/>
          <w:szCs w:val="24"/>
        </w:rPr>
        <w:t>These results are consistent with the findings of Kabir, De Jong, and</w:t>
      </w:r>
      <w:r w:rsidR="00892764">
        <w:rPr>
          <w:rFonts w:ascii="Times New Roman" w:hAnsi="Times New Roman" w:cs="Times New Roman"/>
          <w:sz w:val="24"/>
          <w:szCs w:val="24"/>
        </w:rPr>
        <w:t xml:space="preserve"> Nguyen (</w:t>
      </w:r>
      <w:r w:rsidR="00567547">
        <w:rPr>
          <w:rFonts w:ascii="Times New Roman" w:hAnsi="Times New Roman" w:cs="Times New Roman"/>
          <w:sz w:val="24"/>
          <w:szCs w:val="24"/>
        </w:rPr>
        <w:t>2008) and Rajan,</w:t>
      </w:r>
      <w:r w:rsidR="00892764">
        <w:rPr>
          <w:rFonts w:ascii="Times New Roman" w:hAnsi="Times New Roman" w:cs="Times New Roman"/>
          <w:sz w:val="24"/>
          <w:szCs w:val="24"/>
        </w:rPr>
        <w:t xml:space="preserve"> and Zingales (1995). </w:t>
      </w:r>
      <w:r w:rsidR="007A4DA1">
        <w:rPr>
          <w:rFonts w:ascii="Times New Roman" w:hAnsi="Times New Roman" w:cs="Times New Roman"/>
          <w:sz w:val="24"/>
          <w:szCs w:val="24"/>
        </w:rPr>
        <w:t>The leverage is also observed to be positively related to economic development. However, no relation is observed between leverage and inflation and also between leverage and inflation volatility.</w:t>
      </w:r>
      <w:r w:rsidR="00BD10D0">
        <w:rPr>
          <w:rFonts w:ascii="Times New Roman" w:hAnsi="Times New Roman" w:cs="Times New Roman"/>
          <w:sz w:val="24"/>
          <w:szCs w:val="24"/>
        </w:rPr>
        <w:t xml:space="preserve"> </w:t>
      </w:r>
      <w:r w:rsidR="00CC4A3B">
        <w:rPr>
          <w:rFonts w:ascii="Times New Roman" w:hAnsi="Times New Roman" w:cs="Times New Roman"/>
          <w:sz w:val="24"/>
          <w:szCs w:val="24"/>
        </w:rPr>
        <w:t>In accordance with the phenomenon that better protection of investors leads to more use of equity financing, i</w:t>
      </w:r>
      <w:r w:rsidR="008D70EC">
        <w:rPr>
          <w:rFonts w:ascii="Times New Roman" w:hAnsi="Times New Roman" w:cs="Times New Roman"/>
          <w:sz w:val="24"/>
          <w:szCs w:val="24"/>
        </w:rPr>
        <w:t>t is also observed that corruption is related to higher ratios of debt, common law is related with lower ratios of debt and the bankruptcy code, if stated explicitly, is related to higher ratios of debt.</w:t>
      </w:r>
      <w:r w:rsidR="00A91637">
        <w:rPr>
          <w:rFonts w:ascii="Times New Roman" w:hAnsi="Times New Roman" w:cs="Times New Roman"/>
          <w:sz w:val="24"/>
          <w:szCs w:val="24"/>
        </w:rPr>
        <w:t xml:space="preserve"> It is also observed that in countries where tax gain from leverage is positive, the use of leverage is also higher.</w:t>
      </w:r>
      <w:r w:rsidR="007264BF">
        <w:rPr>
          <w:rFonts w:ascii="Times New Roman" w:hAnsi="Times New Roman" w:cs="Times New Roman"/>
          <w:sz w:val="24"/>
          <w:szCs w:val="24"/>
        </w:rPr>
        <w:t xml:space="preserve"> These findings are in contrast with the findings </w:t>
      </w:r>
      <w:r w:rsidR="00BB0FAC">
        <w:rPr>
          <w:rFonts w:ascii="Times New Roman" w:hAnsi="Times New Roman" w:cs="Times New Roman"/>
          <w:sz w:val="24"/>
          <w:szCs w:val="24"/>
        </w:rPr>
        <w:t>of Booth</w:t>
      </w:r>
      <w:r w:rsidR="007264BF">
        <w:rPr>
          <w:rFonts w:ascii="Times New Roman" w:hAnsi="Times New Roman" w:cs="Times New Roman"/>
          <w:sz w:val="24"/>
          <w:szCs w:val="24"/>
        </w:rPr>
        <w:t>, Demirguc</w:t>
      </w:r>
      <w:r w:rsidR="002157A2">
        <w:rPr>
          <w:rFonts w:ascii="Times New Roman" w:hAnsi="Times New Roman" w:cs="Times New Roman"/>
          <w:sz w:val="24"/>
          <w:szCs w:val="24"/>
        </w:rPr>
        <w:t>-K</w:t>
      </w:r>
      <w:r w:rsidR="007264BF">
        <w:rPr>
          <w:rFonts w:ascii="Times New Roman" w:hAnsi="Times New Roman" w:cs="Times New Roman"/>
          <w:sz w:val="24"/>
          <w:szCs w:val="24"/>
        </w:rPr>
        <w:t>unt, Aivazian, and Maksimovic (2001) who did not find any significant relation between tax policy and debt ratios.</w:t>
      </w:r>
      <w:r w:rsidR="002157A2">
        <w:rPr>
          <w:rFonts w:ascii="Times New Roman" w:hAnsi="Times New Roman" w:cs="Times New Roman"/>
          <w:sz w:val="24"/>
          <w:szCs w:val="24"/>
        </w:rPr>
        <w:t xml:space="preserve"> The difference in results can be due to difference in samples and time periods of both studies.</w:t>
      </w:r>
      <w:r w:rsidR="00550450">
        <w:rPr>
          <w:rFonts w:ascii="Times New Roman" w:hAnsi="Times New Roman" w:cs="Times New Roman"/>
          <w:sz w:val="24"/>
          <w:szCs w:val="24"/>
        </w:rPr>
        <w:t xml:space="preserve"> </w:t>
      </w:r>
      <w:r w:rsidR="001E6D36">
        <w:rPr>
          <w:rFonts w:ascii="Times New Roman" w:hAnsi="Times New Roman" w:cs="Times New Roman"/>
          <w:sz w:val="24"/>
          <w:szCs w:val="24"/>
        </w:rPr>
        <w:t xml:space="preserve">It was proposed earlier in this study that suppliers of capital play a key </w:t>
      </w:r>
      <w:r w:rsidR="001E6D36">
        <w:rPr>
          <w:rFonts w:ascii="Times New Roman" w:hAnsi="Times New Roman" w:cs="Times New Roman"/>
          <w:sz w:val="24"/>
          <w:szCs w:val="24"/>
        </w:rPr>
        <w:lastRenderedPageBreak/>
        <w:t>role in determining debt ratio in a firm’s capital structure.</w:t>
      </w:r>
      <w:r w:rsidR="00781361">
        <w:rPr>
          <w:rFonts w:ascii="Times New Roman" w:hAnsi="Times New Roman" w:cs="Times New Roman"/>
          <w:sz w:val="24"/>
          <w:szCs w:val="24"/>
        </w:rPr>
        <w:t xml:space="preserve"> Accordingly, it is observed in this study that firms use more leverage in countries where de</w:t>
      </w:r>
      <w:r w:rsidR="005641AF">
        <w:rPr>
          <w:rFonts w:ascii="Times New Roman" w:hAnsi="Times New Roman" w:cs="Times New Roman"/>
          <w:sz w:val="24"/>
          <w:szCs w:val="24"/>
        </w:rPr>
        <w:t>posits are insured.</w:t>
      </w:r>
      <w:r w:rsidR="00F7699E">
        <w:rPr>
          <w:rFonts w:ascii="Times New Roman" w:hAnsi="Times New Roman" w:cs="Times New Roman"/>
          <w:sz w:val="24"/>
          <w:szCs w:val="24"/>
        </w:rPr>
        <w:t xml:space="preserve"> No significant relationship is observed between leverage and domestic savings.</w:t>
      </w:r>
      <w:r w:rsidR="000D6D03">
        <w:rPr>
          <w:rFonts w:ascii="Times New Roman" w:hAnsi="Times New Roman" w:cs="Times New Roman"/>
          <w:sz w:val="24"/>
          <w:szCs w:val="24"/>
        </w:rPr>
        <w:t xml:space="preserve"> It is also observed that in countries where defined benefit pension funds are larger</w:t>
      </w:r>
      <w:r w:rsidR="00D43D26">
        <w:rPr>
          <w:rFonts w:ascii="Times New Roman" w:hAnsi="Times New Roman" w:cs="Times New Roman"/>
          <w:sz w:val="24"/>
          <w:szCs w:val="24"/>
        </w:rPr>
        <w:t>, the firms operating in those countries have higher debt ratios.</w:t>
      </w:r>
      <w:r w:rsidR="00850583">
        <w:rPr>
          <w:rFonts w:ascii="Times New Roman" w:hAnsi="Times New Roman" w:cs="Times New Roman"/>
          <w:sz w:val="24"/>
          <w:szCs w:val="24"/>
        </w:rPr>
        <w:t xml:space="preserve"> However, the countries where defined contribution pension funds are larger, the firms in those countries have lower debt ratios.</w:t>
      </w:r>
      <w:r w:rsidR="00550450">
        <w:rPr>
          <w:rFonts w:ascii="Times New Roman" w:hAnsi="Times New Roman" w:cs="Times New Roman"/>
          <w:sz w:val="24"/>
          <w:szCs w:val="24"/>
        </w:rPr>
        <w:t xml:space="preserve"> </w:t>
      </w:r>
    </w:p>
    <w:p w:rsidR="00550450" w:rsidRDefault="003B6A91"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analyzing the determinants of leverage, the determinants of debt maturity are also analyzed in this study. It </w:t>
      </w:r>
      <w:r w:rsidR="0091684B">
        <w:rPr>
          <w:rFonts w:ascii="Times New Roman" w:hAnsi="Times New Roman" w:cs="Times New Roman"/>
          <w:sz w:val="24"/>
          <w:szCs w:val="24"/>
        </w:rPr>
        <w:t>is observed</w:t>
      </w:r>
      <w:r>
        <w:rPr>
          <w:rFonts w:ascii="Times New Roman" w:hAnsi="Times New Roman" w:cs="Times New Roman"/>
          <w:sz w:val="24"/>
          <w:szCs w:val="24"/>
        </w:rPr>
        <w:t xml:space="preserve"> that firms with larger asset tangibility, larger size, and greater profits are inclined more towards long-term debt. </w:t>
      </w:r>
      <w:r w:rsidR="0091684B">
        <w:rPr>
          <w:rFonts w:ascii="Times New Roman" w:hAnsi="Times New Roman" w:cs="Times New Roman"/>
          <w:sz w:val="24"/>
          <w:szCs w:val="24"/>
        </w:rPr>
        <w:t>It is also observed that market-to-book ratio is not strongly associated with debt maturity when full sample is taken for analysis. When only the subsample of developed economies is taken for analysis then in that case the market-to-book ratio is observed to be unrelated to debt maturity.</w:t>
      </w:r>
      <w:r w:rsidR="00E27575">
        <w:rPr>
          <w:rFonts w:ascii="Times New Roman" w:hAnsi="Times New Roman" w:cs="Times New Roman"/>
          <w:sz w:val="24"/>
          <w:szCs w:val="24"/>
        </w:rPr>
        <w:t xml:space="preserve"> It is also observed that debt maturity has a negative relation with level of corruption in a country, but positive relation with the common </w:t>
      </w:r>
      <w:r w:rsidR="00CA0391">
        <w:rPr>
          <w:rFonts w:ascii="Times New Roman" w:hAnsi="Times New Roman" w:cs="Times New Roman"/>
          <w:sz w:val="24"/>
          <w:szCs w:val="24"/>
        </w:rPr>
        <w:t>l</w:t>
      </w:r>
      <w:r w:rsidR="00E27575">
        <w:rPr>
          <w:rFonts w:ascii="Times New Roman" w:hAnsi="Times New Roman" w:cs="Times New Roman"/>
          <w:sz w:val="24"/>
          <w:szCs w:val="24"/>
        </w:rPr>
        <w:t>aw indicator.</w:t>
      </w:r>
      <w:r w:rsidR="00CA0391">
        <w:rPr>
          <w:rFonts w:ascii="Times New Roman" w:hAnsi="Times New Roman" w:cs="Times New Roman"/>
          <w:sz w:val="24"/>
          <w:szCs w:val="24"/>
        </w:rPr>
        <w:t xml:space="preserve"> These findings are consistent with the concept that low level of corruption and strong legal framework for investor protection encourages long-term debt financing.</w:t>
      </w:r>
      <w:r w:rsidR="00672423">
        <w:rPr>
          <w:rFonts w:ascii="Times New Roman" w:hAnsi="Times New Roman" w:cs="Times New Roman"/>
          <w:sz w:val="24"/>
          <w:szCs w:val="24"/>
        </w:rPr>
        <w:t xml:space="preserve"> The debt maturity is also observed to be positively related to economic development in a country.</w:t>
      </w:r>
      <w:r w:rsidR="00266778">
        <w:rPr>
          <w:rFonts w:ascii="Times New Roman" w:hAnsi="Times New Roman" w:cs="Times New Roman"/>
          <w:sz w:val="24"/>
          <w:szCs w:val="24"/>
        </w:rPr>
        <w:t xml:space="preserve"> It was proposed earlier in this study that the preferences of suppliers of capital influence the capital structure of a firm. </w:t>
      </w:r>
      <w:r w:rsidR="00681EA4">
        <w:rPr>
          <w:rFonts w:ascii="Times New Roman" w:hAnsi="Times New Roman" w:cs="Times New Roman"/>
          <w:sz w:val="24"/>
          <w:szCs w:val="24"/>
        </w:rPr>
        <w:t>Consistent with this proposition, it is observed that debt maturity has a strong negative relation with the amount of deposits in the banking sector of a country.</w:t>
      </w:r>
      <w:r w:rsidR="00D82D25">
        <w:rPr>
          <w:rFonts w:ascii="Times New Roman" w:hAnsi="Times New Roman" w:cs="Times New Roman"/>
          <w:sz w:val="24"/>
          <w:szCs w:val="24"/>
        </w:rPr>
        <w:t xml:space="preserve"> Demirguc-Kunt and Maksimovic (1999) were unable to find significant relation between debt maturity and amount of deposits in a country’s banking sector. This research, on the other hand, found the relationship of debt maturity and banking sector to be significantly negative.</w:t>
      </w:r>
      <w:r w:rsidR="00E50914">
        <w:rPr>
          <w:rFonts w:ascii="Times New Roman" w:hAnsi="Times New Roman" w:cs="Times New Roman"/>
          <w:sz w:val="24"/>
          <w:szCs w:val="24"/>
        </w:rPr>
        <w:t xml:space="preserve"> Furthermore, the level of domestic savings is observed to be negatively related to debt maturity.</w:t>
      </w:r>
      <w:r w:rsidR="00584BAC">
        <w:rPr>
          <w:rFonts w:ascii="Times New Roman" w:hAnsi="Times New Roman" w:cs="Times New Roman"/>
          <w:sz w:val="24"/>
          <w:szCs w:val="24"/>
        </w:rPr>
        <w:t xml:space="preserve"> It is also observed </w:t>
      </w:r>
      <w:r w:rsidR="00584BAC">
        <w:rPr>
          <w:rFonts w:ascii="Times New Roman" w:hAnsi="Times New Roman" w:cs="Times New Roman"/>
          <w:sz w:val="24"/>
          <w:szCs w:val="24"/>
        </w:rPr>
        <w:lastRenderedPageBreak/>
        <w:t>that in countries where bank deposits are insured, the debt maturity is observed to be longer.</w:t>
      </w:r>
      <w:r w:rsidR="00F3275C">
        <w:rPr>
          <w:rFonts w:ascii="Times New Roman" w:hAnsi="Times New Roman" w:cs="Times New Roman"/>
          <w:sz w:val="24"/>
          <w:szCs w:val="24"/>
        </w:rPr>
        <w:t xml:space="preserve"> This is consistent with the concept that when deposits are insured the banks are inclined more towards lending long-term debts.</w:t>
      </w:r>
      <w:r w:rsidR="00535E11">
        <w:rPr>
          <w:rFonts w:ascii="Times New Roman" w:hAnsi="Times New Roman" w:cs="Times New Roman"/>
          <w:sz w:val="24"/>
          <w:szCs w:val="24"/>
        </w:rPr>
        <w:t xml:space="preserve"> However, no significant and reliable results can be found for the relation between debt maturity and the insurance penetration.</w:t>
      </w:r>
      <w:r w:rsidR="00A4146D">
        <w:rPr>
          <w:rFonts w:ascii="Times New Roman" w:hAnsi="Times New Roman" w:cs="Times New Roman"/>
          <w:sz w:val="24"/>
          <w:szCs w:val="24"/>
        </w:rPr>
        <w:t xml:space="preserve"> </w:t>
      </w:r>
    </w:p>
    <w:p w:rsidR="00A4146D" w:rsidRDefault="006243CE"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Some of the results </w:t>
      </w:r>
      <w:r w:rsidR="00037CAB">
        <w:rPr>
          <w:rFonts w:ascii="Times New Roman" w:hAnsi="Times New Roman" w:cs="Times New Roman"/>
          <w:sz w:val="24"/>
          <w:szCs w:val="24"/>
        </w:rPr>
        <w:t>observed in this study are</w:t>
      </w:r>
      <w:r>
        <w:rPr>
          <w:rFonts w:ascii="Times New Roman" w:hAnsi="Times New Roman" w:cs="Times New Roman"/>
          <w:sz w:val="24"/>
          <w:szCs w:val="24"/>
        </w:rPr>
        <w:t xml:space="preserve"> not </w:t>
      </w:r>
      <w:r w:rsidR="007152AC">
        <w:rPr>
          <w:rFonts w:ascii="Times New Roman" w:hAnsi="Times New Roman" w:cs="Times New Roman"/>
          <w:sz w:val="24"/>
          <w:szCs w:val="24"/>
        </w:rPr>
        <w:t xml:space="preserve">found to be </w:t>
      </w:r>
      <w:r>
        <w:rPr>
          <w:rFonts w:ascii="Times New Roman" w:hAnsi="Times New Roman" w:cs="Times New Roman"/>
          <w:sz w:val="24"/>
          <w:szCs w:val="24"/>
        </w:rPr>
        <w:t>significant for both full sample and subsamples</w:t>
      </w:r>
      <w:r w:rsidR="007152AC">
        <w:rPr>
          <w:rFonts w:ascii="Times New Roman" w:hAnsi="Times New Roman" w:cs="Times New Roman"/>
          <w:sz w:val="24"/>
          <w:szCs w:val="24"/>
        </w:rPr>
        <w:t>. For example</w:t>
      </w:r>
      <w:r w:rsidR="00A4146D">
        <w:rPr>
          <w:rFonts w:ascii="Times New Roman" w:hAnsi="Times New Roman" w:cs="Times New Roman"/>
          <w:sz w:val="24"/>
          <w:szCs w:val="24"/>
        </w:rPr>
        <w:t>, it is observed that inflation rate volatility is associated with shorter debt maturity in developed economies. No relation is observed in case of the developing economies.</w:t>
      </w:r>
      <w:r w:rsidR="009D3B48">
        <w:rPr>
          <w:rFonts w:ascii="Times New Roman" w:hAnsi="Times New Roman" w:cs="Times New Roman"/>
          <w:sz w:val="24"/>
          <w:szCs w:val="24"/>
        </w:rPr>
        <w:t xml:space="preserve"> Similarly, the size of insurance industry is observed to be positive</w:t>
      </w:r>
      <w:r>
        <w:rPr>
          <w:rFonts w:ascii="Times New Roman" w:hAnsi="Times New Roman" w:cs="Times New Roman"/>
          <w:sz w:val="24"/>
          <w:szCs w:val="24"/>
        </w:rPr>
        <w:t>l</w:t>
      </w:r>
      <w:r w:rsidR="009D3B48">
        <w:rPr>
          <w:rFonts w:ascii="Times New Roman" w:hAnsi="Times New Roman" w:cs="Times New Roman"/>
          <w:sz w:val="24"/>
          <w:szCs w:val="24"/>
        </w:rPr>
        <w:t>y related to debt maturity in developing economies. No relation is observed in case of developed economies.</w:t>
      </w:r>
      <w:r>
        <w:rPr>
          <w:rFonts w:ascii="Times New Roman" w:hAnsi="Times New Roman" w:cs="Times New Roman"/>
          <w:sz w:val="24"/>
          <w:szCs w:val="24"/>
        </w:rPr>
        <w:t xml:space="preserve"> </w:t>
      </w:r>
      <w:r w:rsidR="0078629B">
        <w:rPr>
          <w:rFonts w:ascii="Times New Roman" w:hAnsi="Times New Roman" w:cs="Times New Roman"/>
          <w:sz w:val="24"/>
          <w:szCs w:val="24"/>
        </w:rPr>
        <w:t>Furthermore, a significant positive relation in observed between debt maturity and inflation only in case of subsample of developing economies.</w:t>
      </w:r>
    </w:p>
    <w:p w:rsidR="00F75E17" w:rsidRDefault="00F75E17" w:rsidP="00297E3C">
      <w:pPr>
        <w:spacing w:line="480" w:lineRule="auto"/>
        <w:jc w:val="both"/>
        <w:rPr>
          <w:rFonts w:ascii="Times New Roman" w:hAnsi="Times New Roman" w:cs="Times New Roman"/>
          <w:b/>
          <w:sz w:val="24"/>
          <w:szCs w:val="24"/>
        </w:rPr>
      </w:pPr>
      <w:r w:rsidRPr="00F75E17">
        <w:rPr>
          <w:rFonts w:ascii="Times New Roman" w:hAnsi="Times New Roman" w:cs="Times New Roman"/>
          <w:b/>
          <w:sz w:val="24"/>
          <w:szCs w:val="24"/>
        </w:rPr>
        <w:t>Conclusion:</w:t>
      </w:r>
    </w:p>
    <w:p w:rsidR="00F75E17" w:rsidRPr="00B858AE" w:rsidRDefault="00B858AE" w:rsidP="00297E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capital structure choices of a firm depend on a number of factors. These factors include firm-specific factors, institutional-level factors that differ across countries, and country-specific factors. </w:t>
      </w:r>
      <w:r w:rsidR="004A4ECF">
        <w:rPr>
          <w:rFonts w:ascii="Times New Roman" w:hAnsi="Times New Roman" w:cs="Times New Roman"/>
          <w:sz w:val="24"/>
          <w:szCs w:val="24"/>
        </w:rPr>
        <w:t>In the previous studies, many important institutional level factors were not studied.</w:t>
      </w:r>
      <w:r w:rsidR="00AB0740">
        <w:rPr>
          <w:rFonts w:ascii="Times New Roman" w:hAnsi="Times New Roman" w:cs="Times New Roman"/>
          <w:sz w:val="24"/>
          <w:szCs w:val="24"/>
        </w:rPr>
        <w:t xml:space="preserve"> It was also considered that the determination of capital structure depends on the firm-specific factors and not on the preference of investors.</w:t>
      </w:r>
      <w:r w:rsidR="004A4ECF">
        <w:rPr>
          <w:rFonts w:ascii="Times New Roman" w:hAnsi="Times New Roman" w:cs="Times New Roman"/>
          <w:sz w:val="24"/>
          <w:szCs w:val="24"/>
        </w:rPr>
        <w:t xml:space="preserve"> The number of countries taken for cross-country analysis was also small. In this study many important institutional-level factors such as deposits insurance, supply of funds to banks, size of insurance sec</w:t>
      </w:r>
      <w:r w:rsidR="00784593">
        <w:rPr>
          <w:rFonts w:ascii="Times New Roman" w:hAnsi="Times New Roman" w:cs="Times New Roman"/>
          <w:sz w:val="24"/>
          <w:szCs w:val="24"/>
        </w:rPr>
        <w:t>tor are</w:t>
      </w:r>
      <w:r w:rsidR="004A4ECF">
        <w:rPr>
          <w:rFonts w:ascii="Times New Roman" w:hAnsi="Times New Roman" w:cs="Times New Roman"/>
          <w:sz w:val="24"/>
          <w:szCs w:val="24"/>
        </w:rPr>
        <w:t xml:space="preserve"> taken for analysis. </w:t>
      </w:r>
      <w:r w:rsidR="00F93EA7">
        <w:rPr>
          <w:rFonts w:ascii="Times New Roman" w:hAnsi="Times New Roman" w:cs="Times New Roman"/>
          <w:sz w:val="24"/>
          <w:szCs w:val="24"/>
        </w:rPr>
        <w:t xml:space="preserve">These variables indicate that capital structure depends on the preferences of suppliers of capital. </w:t>
      </w:r>
      <w:r w:rsidR="004A4ECF">
        <w:rPr>
          <w:rFonts w:ascii="Times New Roman" w:hAnsi="Times New Roman" w:cs="Times New Roman"/>
          <w:sz w:val="24"/>
          <w:szCs w:val="24"/>
        </w:rPr>
        <w:t xml:space="preserve">Furthermore, a larger sample of 39 countries </w:t>
      </w:r>
      <w:r w:rsidR="00784593">
        <w:rPr>
          <w:rFonts w:ascii="Times New Roman" w:hAnsi="Times New Roman" w:cs="Times New Roman"/>
          <w:sz w:val="24"/>
          <w:szCs w:val="24"/>
        </w:rPr>
        <w:t>is</w:t>
      </w:r>
      <w:r w:rsidR="00137DF1">
        <w:rPr>
          <w:rFonts w:ascii="Times New Roman" w:hAnsi="Times New Roman" w:cs="Times New Roman"/>
          <w:sz w:val="24"/>
          <w:szCs w:val="24"/>
        </w:rPr>
        <w:t xml:space="preserve"> taken. </w:t>
      </w:r>
      <w:r w:rsidR="00784593">
        <w:rPr>
          <w:rFonts w:ascii="Times New Roman" w:hAnsi="Times New Roman" w:cs="Times New Roman"/>
          <w:sz w:val="24"/>
          <w:szCs w:val="24"/>
        </w:rPr>
        <w:t xml:space="preserve">It is observed that firm-specific factors such as firm size, asset tangibility, and profitability play an important role in determining debt </w:t>
      </w:r>
      <w:r w:rsidR="00784593">
        <w:rPr>
          <w:rFonts w:ascii="Times New Roman" w:hAnsi="Times New Roman" w:cs="Times New Roman"/>
          <w:sz w:val="24"/>
          <w:szCs w:val="24"/>
        </w:rPr>
        <w:lastRenderedPageBreak/>
        <w:t>ratio and, therefore, the capital structure of a firm.</w:t>
      </w:r>
      <w:r w:rsidR="00FE77AB">
        <w:rPr>
          <w:rFonts w:ascii="Times New Roman" w:hAnsi="Times New Roman" w:cs="Times New Roman"/>
          <w:sz w:val="24"/>
          <w:szCs w:val="24"/>
        </w:rPr>
        <w:t xml:space="preserve"> The institutional-level factors are also observed to influence debt maturity and leverage of a firm.</w:t>
      </w:r>
      <w:r w:rsidR="00EF0CFE">
        <w:rPr>
          <w:rFonts w:ascii="Times New Roman" w:hAnsi="Times New Roman" w:cs="Times New Roman"/>
          <w:sz w:val="24"/>
          <w:szCs w:val="24"/>
        </w:rPr>
        <w:t xml:space="preserve"> The country-specific factors such as inflation rate, inflation volatility, and size of insurance industry are observed to have di</w:t>
      </w:r>
      <w:r w:rsidR="005F0294">
        <w:rPr>
          <w:rFonts w:ascii="Times New Roman" w:hAnsi="Times New Roman" w:cs="Times New Roman"/>
          <w:sz w:val="24"/>
          <w:szCs w:val="24"/>
        </w:rPr>
        <w:t xml:space="preserve">fferent impact across </w:t>
      </w:r>
      <w:r w:rsidR="00912484">
        <w:rPr>
          <w:rFonts w:ascii="Times New Roman" w:hAnsi="Times New Roman" w:cs="Times New Roman"/>
          <w:sz w:val="24"/>
          <w:szCs w:val="24"/>
        </w:rPr>
        <w:t xml:space="preserve">different </w:t>
      </w:r>
      <w:r w:rsidR="005F0294">
        <w:rPr>
          <w:rFonts w:ascii="Times New Roman" w:hAnsi="Times New Roman" w:cs="Times New Roman"/>
          <w:sz w:val="24"/>
          <w:szCs w:val="24"/>
        </w:rPr>
        <w:t>economies.</w:t>
      </w:r>
      <w:r w:rsidR="001551B8">
        <w:rPr>
          <w:rFonts w:ascii="Times New Roman" w:hAnsi="Times New Roman" w:cs="Times New Roman"/>
          <w:sz w:val="24"/>
          <w:szCs w:val="24"/>
        </w:rPr>
        <w:t xml:space="preserve"> It can be concluded, therefore, that capital structure depends on a wide range of factors, which differ across different countries. Furthermore, the capital structure of a firm depends more on the country in which it operates as compared to the industry it is affiliated to.</w:t>
      </w:r>
    </w:p>
    <w:p w:rsidR="001E6D36" w:rsidRPr="00013E3C" w:rsidRDefault="001E6D36" w:rsidP="00297E3C">
      <w:pPr>
        <w:spacing w:line="480" w:lineRule="auto"/>
        <w:jc w:val="both"/>
        <w:rPr>
          <w:rFonts w:ascii="Times New Roman" w:hAnsi="Times New Roman" w:cs="Times New Roman"/>
          <w:sz w:val="24"/>
          <w:szCs w:val="24"/>
        </w:rPr>
      </w:pPr>
    </w:p>
    <w:p w:rsidR="00B92BB1" w:rsidRPr="00B92BB1" w:rsidRDefault="00B92BB1" w:rsidP="00297E3C">
      <w:pPr>
        <w:spacing w:line="480" w:lineRule="auto"/>
        <w:jc w:val="both"/>
        <w:rPr>
          <w:rFonts w:ascii="Times New Roman" w:hAnsi="Times New Roman" w:cs="Times New Roman"/>
          <w:b/>
          <w:sz w:val="24"/>
          <w:szCs w:val="24"/>
        </w:rPr>
      </w:pPr>
    </w:p>
    <w:p w:rsidR="00932F4E" w:rsidRPr="00932F4E" w:rsidRDefault="00932F4E" w:rsidP="00297E3C">
      <w:pPr>
        <w:spacing w:line="480" w:lineRule="auto"/>
        <w:jc w:val="both"/>
        <w:rPr>
          <w:rFonts w:ascii="Times New Roman" w:hAnsi="Times New Roman" w:cs="Times New Roman"/>
          <w:sz w:val="24"/>
          <w:szCs w:val="24"/>
        </w:rPr>
      </w:pPr>
    </w:p>
    <w:p w:rsidR="008735B5" w:rsidRPr="000C0223" w:rsidRDefault="008735B5" w:rsidP="00297E3C">
      <w:pPr>
        <w:spacing w:line="480" w:lineRule="auto"/>
        <w:jc w:val="both"/>
        <w:rPr>
          <w:rFonts w:ascii="Times New Roman" w:hAnsi="Times New Roman" w:cs="Times New Roman"/>
          <w:b/>
          <w:sz w:val="24"/>
          <w:szCs w:val="24"/>
        </w:rPr>
      </w:pPr>
    </w:p>
    <w:p w:rsidR="00517426" w:rsidRPr="00EE7469" w:rsidRDefault="00517426" w:rsidP="00297E3C">
      <w:pPr>
        <w:spacing w:line="480" w:lineRule="auto"/>
        <w:jc w:val="both"/>
        <w:rPr>
          <w:rFonts w:ascii="Times New Roman" w:hAnsi="Times New Roman" w:cs="Times New Roman"/>
          <w:sz w:val="24"/>
          <w:szCs w:val="24"/>
        </w:rPr>
      </w:pPr>
    </w:p>
    <w:p w:rsidR="00D63850" w:rsidRPr="00D63850" w:rsidRDefault="00D63850" w:rsidP="00297E3C">
      <w:pPr>
        <w:spacing w:line="480" w:lineRule="auto"/>
        <w:jc w:val="both"/>
        <w:rPr>
          <w:rFonts w:ascii="Times New Roman" w:hAnsi="Times New Roman" w:cs="Times New Roman"/>
          <w:sz w:val="24"/>
          <w:szCs w:val="24"/>
        </w:rPr>
      </w:pPr>
    </w:p>
    <w:sectPr w:rsidR="00D63850" w:rsidRPr="00D63850" w:rsidSect="00F33E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2AA"/>
    <w:multiLevelType w:val="hybridMultilevel"/>
    <w:tmpl w:val="E7BCCE7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1231D2"/>
    <w:multiLevelType w:val="hybridMultilevel"/>
    <w:tmpl w:val="0A5CB8CC"/>
    <w:lvl w:ilvl="0" w:tplc="10090013">
      <w:start w:val="1"/>
      <w:numFmt w:val="upperRoman"/>
      <w:lvlText w:val="%1."/>
      <w:lvlJc w:val="right"/>
      <w:pPr>
        <w:ind w:left="1486" w:hanging="360"/>
      </w:pPr>
    </w:lvl>
    <w:lvl w:ilvl="1" w:tplc="10090019" w:tentative="1">
      <w:start w:val="1"/>
      <w:numFmt w:val="lowerLetter"/>
      <w:lvlText w:val="%2."/>
      <w:lvlJc w:val="left"/>
      <w:pPr>
        <w:ind w:left="2206" w:hanging="360"/>
      </w:pPr>
    </w:lvl>
    <w:lvl w:ilvl="2" w:tplc="1009001B" w:tentative="1">
      <w:start w:val="1"/>
      <w:numFmt w:val="lowerRoman"/>
      <w:lvlText w:val="%3."/>
      <w:lvlJc w:val="right"/>
      <w:pPr>
        <w:ind w:left="2926" w:hanging="180"/>
      </w:pPr>
    </w:lvl>
    <w:lvl w:ilvl="3" w:tplc="1009000F" w:tentative="1">
      <w:start w:val="1"/>
      <w:numFmt w:val="decimal"/>
      <w:lvlText w:val="%4."/>
      <w:lvlJc w:val="left"/>
      <w:pPr>
        <w:ind w:left="3646" w:hanging="360"/>
      </w:pPr>
    </w:lvl>
    <w:lvl w:ilvl="4" w:tplc="10090019" w:tentative="1">
      <w:start w:val="1"/>
      <w:numFmt w:val="lowerLetter"/>
      <w:lvlText w:val="%5."/>
      <w:lvlJc w:val="left"/>
      <w:pPr>
        <w:ind w:left="4366" w:hanging="360"/>
      </w:pPr>
    </w:lvl>
    <w:lvl w:ilvl="5" w:tplc="1009001B" w:tentative="1">
      <w:start w:val="1"/>
      <w:numFmt w:val="lowerRoman"/>
      <w:lvlText w:val="%6."/>
      <w:lvlJc w:val="right"/>
      <w:pPr>
        <w:ind w:left="5086" w:hanging="180"/>
      </w:pPr>
    </w:lvl>
    <w:lvl w:ilvl="6" w:tplc="1009000F" w:tentative="1">
      <w:start w:val="1"/>
      <w:numFmt w:val="decimal"/>
      <w:lvlText w:val="%7."/>
      <w:lvlJc w:val="left"/>
      <w:pPr>
        <w:ind w:left="5806" w:hanging="360"/>
      </w:pPr>
    </w:lvl>
    <w:lvl w:ilvl="7" w:tplc="10090019" w:tentative="1">
      <w:start w:val="1"/>
      <w:numFmt w:val="lowerLetter"/>
      <w:lvlText w:val="%8."/>
      <w:lvlJc w:val="left"/>
      <w:pPr>
        <w:ind w:left="6526" w:hanging="360"/>
      </w:pPr>
    </w:lvl>
    <w:lvl w:ilvl="8" w:tplc="1009001B" w:tentative="1">
      <w:start w:val="1"/>
      <w:numFmt w:val="lowerRoman"/>
      <w:lvlText w:val="%9."/>
      <w:lvlJc w:val="right"/>
      <w:pPr>
        <w:ind w:left="7246" w:hanging="180"/>
      </w:pPr>
    </w:lvl>
  </w:abstractNum>
  <w:abstractNum w:abstractNumId="2">
    <w:nsid w:val="1C63326E"/>
    <w:multiLevelType w:val="hybridMultilevel"/>
    <w:tmpl w:val="1C1487D2"/>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nsid w:val="1EBB359F"/>
    <w:multiLevelType w:val="hybridMultilevel"/>
    <w:tmpl w:val="A6685276"/>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693320"/>
    <w:multiLevelType w:val="hybridMultilevel"/>
    <w:tmpl w:val="28BE4612"/>
    <w:lvl w:ilvl="0" w:tplc="10090013">
      <w:start w:val="1"/>
      <w:numFmt w:val="upperRoman"/>
      <w:lvlText w:val="%1."/>
      <w:lvlJc w:val="right"/>
      <w:pPr>
        <w:ind w:left="766" w:hanging="360"/>
      </w:pPr>
    </w:lvl>
    <w:lvl w:ilvl="1" w:tplc="10090019" w:tentative="1">
      <w:start w:val="1"/>
      <w:numFmt w:val="lowerLetter"/>
      <w:lvlText w:val="%2."/>
      <w:lvlJc w:val="left"/>
      <w:pPr>
        <w:ind w:left="1486" w:hanging="360"/>
      </w:pPr>
    </w:lvl>
    <w:lvl w:ilvl="2" w:tplc="1009001B" w:tentative="1">
      <w:start w:val="1"/>
      <w:numFmt w:val="lowerRoman"/>
      <w:lvlText w:val="%3."/>
      <w:lvlJc w:val="right"/>
      <w:pPr>
        <w:ind w:left="2206" w:hanging="180"/>
      </w:pPr>
    </w:lvl>
    <w:lvl w:ilvl="3" w:tplc="1009000F" w:tentative="1">
      <w:start w:val="1"/>
      <w:numFmt w:val="decimal"/>
      <w:lvlText w:val="%4."/>
      <w:lvlJc w:val="left"/>
      <w:pPr>
        <w:ind w:left="2926" w:hanging="360"/>
      </w:pPr>
    </w:lvl>
    <w:lvl w:ilvl="4" w:tplc="10090019" w:tentative="1">
      <w:start w:val="1"/>
      <w:numFmt w:val="lowerLetter"/>
      <w:lvlText w:val="%5."/>
      <w:lvlJc w:val="left"/>
      <w:pPr>
        <w:ind w:left="3646" w:hanging="360"/>
      </w:pPr>
    </w:lvl>
    <w:lvl w:ilvl="5" w:tplc="1009001B" w:tentative="1">
      <w:start w:val="1"/>
      <w:numFmt w:val="lowerRoman"/>
      <w:lvlText w:val="%6."/>
      <w:lvlJc w:val="right"/>
      <w:pPr>
        <w:ind w:left="4366" w:hanging="180"/>
      </w:pPr>
    </w:lvl>
    <w:lvl w:ilvl="6" w:tplc="1009000F" w:tentative="1">
      <w:start w:val="1"/>
      <w:numFmt w:val="decimal"/>
      <w:lvlText w:val="%7."/>
      <w:lvlJc w:val="left"/>
      <w:pPr>
        <w:ind w:left="5086" w:hanging="360"/>
      </w:pPr>
    </w:lvl>
    <w:lvl w:ilvl="7" w:tplc="10090019" w:tentative="1">
      <w:start w:val="1"/>
      <w:numFmt w:val="lowerLetter"/>
      <w:lvlText w:val="%8."/>
      <w:lvlJc w:val="left"/>
      <w:pPr>
        <w:ind w:left="5806" w:hanging="360"/>
      </w:pPr>
    </w:lvl>
    <w:lvl w:ilvl="8" w:tplc="1009001B" w:tentative="1">
      <w:start w:val="1"/>
      <w:numFmt w:val="lowerRoman"/>
      <w:lvlText w:val="%9."/>
      <w:lvlJc w:val="right"/>
      <w:pPr>
        <w:ind w:left="6526" w:hanging="180"/>
      </w:pPr>
    </w:lvl>
  </w:abstractNum>
  <w:abstractNum w:abstractNumId="5">
    <w:nsid w:val="22FB37E9"/>
    <w:multiLevelType w:val="hybridMultilevel"/>
    <w:tmpl w:val="6878388A"/>
    <w:lvl w:ilvl="0" w:tplc="10090013">
      <w:start w:val="1"/>
      <w:numFmt w:val="upperRoman"/>
      <w:lvlText w:val="%1."/>
      <w:lvlJc w:val="right"/>
      <w:pPr>
        <w:ind w:left="2083" w:hanging="360"/>
      </w:pPr>
    </w:lvl>
    <w:lvl w:ilvl="1" w:tplc="10090019" w:tentative="1">
      <w:start w:val="1"/>
      <w:numFmt w:val="lowerLetter"/>
      <w:lvlText w:val="%2."/>
      <w:lvlJc w:val="left"/>
      <w:pPr>
        <w:ind w:left="2803" w:hanging="360"/>
      </w:pPr>
    </w:lvl>
    <w:lvl w:ilvl="2" w:tplc="1009001B" w:tentative="1">
      <w:start w:val="1"/>
      <w:numFmt w:val="lowerRoman"/>
      <w:lvlText w:val="%3."/>
      <w:lvlJc w:val="right"/>
      <w:pPr>
        <w:ind w:left="3523" w:hanging="180"/>
      </w:pPr>
    </w:lvl>
    <w:lvl w:ilvl="3" w:tplc="1009000F" w:tentative="1">
      <w:start w:val="1"/>
      <w:numFmt w:val="decimal"/>
      <w:lvlText w:val="%4."/>
      <w:lvlJc w:val="left"/>
      <w:pPr>
        <w:ind w:left="4243" w:hanging="360"/>
      </w:pPr>
    </w:lvl>
    <w:lvl w:ilvl="4" w:tplc="10090019" w:tentative="1">
      <w:start w:val="1"/>
      <w:numFmt w:val="lowerLetter"/>
      <w:lvlText w:val="%5."/>
      <w:lvlJc w:val="left"/>
      <w:pPr>
        <w:ind w:left="4963" w:hanging="360"/>
      </w:pPr>
    </w:lvl>
    <w:lvl w:ilvl="5" w:tplc="1009001B" w:tentative="1">
      <w:start w:val="1"/>
      <w:numFmt w:val="lowerRoman"/>
      <w:lvlText w:val="%6."/>
      <w:lvlJc w:val="right"/>
      <w:pPr>
        <w:ind w:left="5683" w:hanging="180"/>
      </w:pPr>
    </w:lvl>
    <w:lvl w:ilvl="6" w:tplc="1009000F" w:tentative="1">
      <w:start w:val="1"/>
      <w:numFmt w:val="decimal"/>
      <w:lvlText w:val="%7."/>
      <w:lvlJc w:val="left"/>
      <w:pPr>
        <w:ind w:left="6403" w:hanging="360"/>
      </w:pPr>
    </w:lvl>
    <w:lvl w:ilvl="7" w:tplc="10090019" w:tentative="1">
      <w:start w:val="1"/>
      <w:numFmt w:val="lowerLetter"/>
      <w:lvlText w:val="%8."/>
      <w:lvlJc w:val="left"/>
      <w:pPr>
        <w:ind w:left="7123" w:hanging="360"/>
      </w:pPr>
    </w:lvl>
    <w:lvl w:ilvl="8" w:tplc="1009001B" w:tentative="1">
      <w:start w:val="1"/>
      <w:numFmt w:val="lowerRoman"/>
      <w:lvlText w:val="%9."/>
      <w:lvlJc w:val="right"/>
      <w:pPr>
        <w:ind w:left="7843" w:hanging="180"/>
      </w:pPr>
    </w:lvl>
  </w:abstractNum>
  <w:abstractNum w:abstractNumId="6">
    <w:nsid w:val="272157C7"/>
    <w:multiLevelType w:val="hybridMultilevel"/>
    <w:tmpl w:val="6B062AC0"/>
    <w:lvl w:ilvl="0" w:tplc="10090013">
      <w:start w:val="1"/>
      <w:numFmt w:val="upperRoman"/>
      <w:lvlText w:val="%1."/>
      <w:lvlJc w:val="righ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7">
    <w:nsid w:val="2B3F4CF1"/>
    <w:multiLevelType w:val="hybridMultilevel"/>
    <w:tmpl w:val="0224944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BBF7EFC"/>
    <w:multiLevelType w:val="hybridMultilevel"/>
    <w:tmpl w:val="B2501ED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6E351F"/>
    <w:multiLevelType w:val="hybridMultilevel"/>
    <w:tmpl w:val="3E22179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C67381"/>
    <w:multiLevelType w:val="hybridMultilevel"/>
    <w:tmpl w:val="DF1CBA2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64724C"/>
    <w:multiLevelType w:val="hybridMultilevel"/>
    <w:tmpl w:val="249AAA6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DB92407"/>
    <w:multiLevelType w:val="hybridMultilevel"/>
    <w:tmpl w:val="A4E8E14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C1319E"/>
    <w:multiLevelType w:val="hybridMultilevel"/>
    <w:tmpl w:val="60EEF3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0B36263"/>
    <w:multiLevelType w:val="hybridMultilevel"/>
    <w:tmpl w:val="2758A42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A0376A"/>
    <w:multiLevelType w:val="hybridMultilevel"/>
    <w:tmpl w:val="14041D5C"/>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4EF85822"/>
    <w:multiLevelType w:val="hybridMultilevel"/>
    <w:tmpl w:val="A34631B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4004D0E"/>
    <w:multiLevelType w:val="hybridMultilevel"/>
    <w:tmpl w:val="A770E97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353A62"/>
    <w:multiLevelType w:val="hybridMultilevel"/>
    <w:tmpl w:val="161C8AFC"/>
    <w:lvl w:ilvl="0" w:tplc="1009001B">
      <w:start w:val="1"/>
      <w:numFmt w:val="lowerRoman"/>
      <w:lvlText w:val="%1."/>
      <w:lvlJc w:val="right"/>
      <w:pPr>
        <w:ind w:left="2865" w:hanging="360"/>
      </w:pPr>
    </w:lvl>
    <w:lvl w:ilvl="1" w:tplc="10090019" w:tentative="1">
      <w:start w:val="1"/>
      <w:numFmt w:val="lowerLetter"/>
      <w:lvlText w:val="%2."/>
      <w:lvlJc w:val="left"/>
      <w:pPr>
        <w:ind w:left="3585" w:hanging="360"/>
      </w:pPr>
    </w:lvl>
    <w:lvl w:ilvl="2" w:tplc="1009001B" w:tentative="1">
      <w:start w:val="1"/>
      <w:numFmt w:val="lowerRoman"/>
      <w:lvlText w:val="%3."/>
      <w:lvlJc w:val="right"/>
      <w:pPr>
        <w:ind w:left="4305" w:hanging="180"/>
      </w:pPr>
    </w:lvl>
    <w:lvl w:ilvl="3" w:tplc="1009000F" w:tentative="1">
      <w:start w:val="1"/>
      <w:numFmt w:val="decimal"/>
      <w:lvlText w:val="%4."/>
      <w:lvlJc w:val="left"/>
      <w:pPr>
        <w:ind w:left="5025" w:hanging="360"/>
      </w:pPr>
    </w:lvl>
    <w:lvl w:ilvl="4" w:tplc="10090019" w:tentative="1">
      <w:start w:val="1"/>
      <w:numFmt w:val="lowerLetter"/>
      <w:lvlText w:val="%5."/>
      <w:lvlJc w:val="left"/>
      <w:pPr>
        <w:ind w:left="5745" w:hanging="360"/>
      </w:pPr>
    </w:lvl>
    <w:lvl w:ilvl="5" w:tplc="1009001B" w:tentative="1">
      <w:start w:val="1"/>
      <w:numFmt w:val="lowerRoman"/>
      <w:lvlText w:val="%6."/>
      <w:lvlJc w:val="right"/>
      <w:pPr>
        <w:ind w:left="6465" w:hanging="180"/>
      </w:pPr>
    </w:lvl>
    <w:lvl w:ilvl="6" w:tplc="1009000F" w:tentative="1">
      <w:start w:val="1"/>
      <w:numFmt w:val="decimal"/>
      <w:lvlText w:val="%7."/>
      <w:lvlJc w:val="left"/>
      <w:pPr>
        <w:ind w:left="7185" w:hanging="360"/>
      </w:pPr>
    </w:lvl>
    <w:lvl w:ilvl="7" w:tplc="10090019" w:tentative="1">
      <w:start w:val="1"/>
      <w:numFmt w:val="lowerLetter"/>
      <w:lvlText w:val="%8."/>
      <w:lvlJc w:val="left"/>
      <w:pPr>
        <w:ind w:left="7905" w:hanging="360"/>
      </w:pPr>
    </w:lvl>
    <w:lvl w:ilvl="8" w:tplc="1009001B" w:tentative="1">
      <w:start w:val="1"/>
      <w:numFmt w:val="lowerRoman"/>
      <w:lvlText w:val="%9."/>
      <w:lvlJc w:val="right"/>
      <w:pPr>
        <w:ind w:left="8625" w:hanging="180"/>
      </w:pPr>
    </w:lvl>
  </w:abstractNum>
  <w:abstractNum w:abstractNumId="19">
    <w:nsid w:val="55DA5B5F"/>
    <w:multiLevelType w:val="hybridMultilevel"/>
    <w:tmpl w:val="30D82FC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57659B"/>
    <w:multiLevelType w:val="hybridMultilevel"/>
    <w:tmpl w:val="865E43A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C52C64"/>
    <w:multiLevelType w:val="hybridMultilevel"/>
    <w:tmpl w:val="4EB2639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D1957A5"/>
    <w:multiLevelType w:val="hybridMultilevel"/>
    <w:tmpl w:val="325C393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F67083"/>
    <w:multiLevelType w:val="hybridMultilevel"/>
    <w:tmpl w:val="6194CEE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42062E"/>
    <w:multiLevelType w:val="hybridMultilevel"/>
    <w:tmpl w:val="5694C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A353740"/>
    <w:multiLevelType w:val="hybridMultilevel"/>
    <w:tmpl w:val="B3A670BA"/>
    <w:lvl w:ilvl="0" w:tplc="1009001B">
      <w:start w:val="1"/>
      <w:numFmt w:val="lowerRoman"/>
      <w:lvlText w:val="%1."/>
      <w:lvlJc w:val="right"/>
      <w:pPr>
        <w:ind w:left="2145" w:hanging="360"/>
      </w:pPr>
    </w:lvl>
    <w:lvl w:ilvl="1" w:tplc="10090019" w:tentative="1">
      <w:start w:val="1"/>
      <w:numFmt w:val="lowerLetter"/>
      <w:lvlText w:val="%2."/>
      <w:lvlJc w:val="left"/>
      <w:pPr>
        <w:ind w:left="2865" w:hanging="360"/>
      </w:pPr>
    </w:lvl>
    <w:lvl w:ilvl="2" w:tplc="1009001B" w:tentative="1">
      <w:start w:val="1"/>
      <w:numFmt w:val="lowerRoman"/>
      <w:lvlText w:val="%3."/>
      <w:lvlJc w:val="right"/>
      <w:pPr>
        <w:ind w:left="3585" w:hanging="180"/>
      </w:pPr>
    </w:lvl>
    <w:lvl w:ilvl="3" w:tplc="1009000F" w:tentative="1">
      <w:start w:val="1"/>
      <w:numFmt w:val="decimal"/>
      <w:lvlText w:val="%4."/>
      <w:lvlJc w:val="left"/>
      <w:pPr>
        <w:ind w:left="4305" w:hanging="360"/>
      </w:pPr>
    </w:lvl>
    <w:lvl w:ilvl="4" w:tplc="10090019" w:tentative="1">
      <w:start w:val="1"/>
      <w:numFmt w:val="lowerLetter"/>
      <w:lvlText w:val="%5."/>
      <w:lvlJc w:val="left"/>
      <w:pPr>
        <w:ind w:left="5025" w:hanging="360"/>
      </w:pPr>
    </w:lvl>
    <w:lvl w:ilvl="5" w:tplc="1009001B" w:tentative="1">
      <w:start w:val="1"/>
      <w:numFmt w:val="lowerRoman"/>
      <w:lvlText w:val="%6."/>
      <w:lvlJc w:val="right"/>
      <w:pPr>
        <w:ind w:left="5745" w:hanging="180"/>
      </w:pPr>
    </w:lvl>
    <w:lvl w:ilvl="6" w:tplc="1009000F" w:tentative="1">
      <w:start w:val="1"/>
      <w:numFmt w:val="decimal"/>
      <w:lvlText w:val="%7."/>
      <w:lvlJc w:val="left"/>
      <w:pPr>
        <w:ind w:left="6465" w:hanging="360"/>
      </w:pPr>
    </w:lvl>
    <w:lvl w:ilvl="7" w:tplc="10090019" w:tentative="1">
      <w:start w:val="1"/>
      <w:numFmt w:val="lowerLetter"/>
      <w:lvlText w:val="%8."/>
      <w:lvlJc w:val="left"/>
      <w:pPr>
        <w:ind w:left="7185" w:hanging="360"/>
      </w:pPr>
    </w:lvl>
    <w:lvl w:ilvl="8" w:tplc="1009001B" w:tentative="1">
      <w:start w:val="1"/>
      <w:numFmt w:val="lowerRoman"/>
      <w:lvlText w:val="%9."/>
      <w:lvlJc w:val="right"/>
      <w:pPr>
        <w:ind w:left="7905" w:hanging="180"/>
      </w:pPr>
    </w:lvl>
  </w:abstractNum>
  <w:abstractNum w:abstractNumId="26">
    <w:nsid w:val="6FD21A26"/>
    <w:multiLevelType w:val="hybridMultilevel"/>
    <w:tmpl w:val="A62C9510"/>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0303304"/>
    <w:multiLevelType w:val="hybridMultilevel"/>
    <w:tmpl w:val="4C281778"/>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72A27546"/>
    <w:multiLevelType w:val="hybridMultilevel"/>
    <w:tmpl w:val="9EE40D6A"/>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7634000E"/>
    <w:multiLevelType w:val="hybridMultilevel"/>
    <w:tmpl w:val="899CC6DC"/>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0">
    <w:nsid w:val="7DEA5917"/>
    <w:multiLevelType w:val="hybridMultilevel"/>
    <w:tmpl w:val="1AC0A70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6"/>
  </w:num>
  <w:num w:numId="3">
    <w:abstractNumId w:val="16"/>
  </w:num>
  <w:num w:numId="4">
    <w:abstractNumId w:val="0"/>
  </w:num>
  <w:num w:numId="5">
    <w:abstractNumId w:val="3"/>
  </w:num>
  <w:num w:numId="6">
    <w:abstractNumId w:val="27"/>
  </w:num>
  <w:num w:numId="7">
    <w:abstractNumId w:val="2"/>
  </w:num>
  <w:num w:numId="8">
    <w:abstractNumId w:val="7"/>
  </w:num>
  <w:num w:numId="9">
    <w:abstractNumId w:val="15"/>
  </w:num>
  <w:num w:numId="10">
    <w:abstractNumId w:val="4"/>
  </w:num>
  <w:num w:numId="11">
    <w:abstractNumId w:val="1"/>
  </w:num>
  <w:num w:numId="12">
    <w:abstractNumId w:val="22"/>
  </w:num>
  <w:num w:numId="13">
    <w:abstractNumId w:val="23"/>
  </w:num>
  <w:num w:numId="14">
    <w:abstractNumId w:val="26"/>
  </w:num>
  <w:num w:numId="15">
    <w:abstractNumId w:val="29"/>
  </w:num>
  <w:num w:numId="16">
    <w:abstractNumId w:val="21"/>
  </w:num>
  <w:num w:numId="17">
    <w:abstractNumId w:val="10"/>
  </w:num>
  <w:num w:numId="18">
    <w:abstractNumId w:val="19"/>
  </w:num>
  <w:num w:numId="19">
    <w:abstractNumId w:val="28"/>
  </w:num>
  <w:num w:numId="20">
    <w:abstractNumId w:val="17"/>
  </w:num>
  <w:num w:numId="21">
    <w:abstractNumId w:val="25"/>
  </w:num>
  <w:num w:numId="22">
    <w:abstractNumId w:val="8"/>
  </w:num>
  <w:num w:numId="23">
    <w:abstractNumId w:val="5"/>
  </w:num>
  <w:num w:numId="24">
    <w:abstractNumId w:val="11"/>
  </w:num>
  <w:num w:numId="25">
    <w:abstractNumId w:val="13"/>
  </w:num>
  <w:num w:numId="26">
    <w:abstractNumId w:val="12"/>
  </w:num>
  <w:num w:numId="27">
    <w:abstractNumId w:val="14"/>
  </w:num>
  <w:num w:numId="28">
    <w:abstractNumId w:val="18"/>
  </w:num>
  <w:num w:numId="29">
    <w:abstractNumId w:val="24"/>
  </w:num>
  <w:num w:numId="30">
    <w:abstractNumId w:val="2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50"/>
    <w:rsid w:val="000060A0"/>
    <w:rsid w:val="00012443"/>
    <w:rsid w:val="00013222"/>
    <w:rsid w:val="00013E3C"/>
    <w:rsid w:val="00022B98"/>
    <w:rsid w:val="000338F0"/>
    <w:rsid w:val="00035137"/>
    <w:rsid w:val="00037CAB"/>
    <w:rsid w:val="00055E9A"/>
    <w:rsid w:val="00066818"/>
    <w:rsid w:val="00066B77"/>
    <w:rsid w:val="00071667"/>
    <w:rsid w:val="0009775D"/>
    <w:rsid w:val="000A4A4B"/>
    <w:rsid w:val="000A7A03"/>
    <w:rsid w:val="000C0223"/>
    <w:rsid w:val="000D42B8"/>
    <w:rsid w:val="000D6D03"/>
    <w:rsid w:val="000F3607"/>
    <w:rsid w:val="00120466"/>
    <w:rsid w:val="00137DF1"/>
    <w:rsid w:val="001551B8"/>
    <w:rsid w:val="001563BE"/>
    <w:rsid w:val="001B04F0"/>
    <w:rsid w:val="001C407B"/>
    <w:rsid w:val="001E6D36"/>
    <w:rsid w:val="00200051"/>
    <w:rsid w:val="002157A2"/>
    <w:rsid w:val="002413BB"/>
    <w:rsid w:val="00263CC0"/>
    <w:rsid w:val="00266778"/>
    <w:rsid w:val="002720D9"/>
    <w:rsid w:val="00273E6D"/>
    <w:rsid w:val="00274062"/>
    <w:rsid w:val="00290980"/>
    <w:rsid w:val="00291628"/>
    <w:rsid w:val="00297E3C"/>
    <w:rsid w:val="002A130C"/>
    <w:rsid w:val="002A1A1D"/>
    <w:rsid w:val="002D6297"/>
    <w:rsid w:val="002F790E"/>
    <w:rsid w:val="00300700"/>
    <w:rsid w:val="00306450"/>
    <w:rsid w:val="003245DB"/>
    <w:rsid w:val="003447E5"/>
    <w:rsid w:val="0036361B"/>
    <w:rsid w:val="00364001"/>
    <w:rsid w:val="00371BB2"/>
    <w:rsid w:val="00385DA8"/>
    <w:rsid w:val="003A254A"/>
    <w:rsid w:val="003A6C38"/>
    <w:rsid w:val="003B4CDC"/>
    <w:rsid w:val="003B6A91"/>
    <w:rsid w:val="003D0188"/>
    <w:rsid w:val="003E0827"/>
    <w:rsid w:val="003E4540"/>
    <w:rsid w:val="00410A40"/>
    <w:rsid w:val="00417508"/>
    <w:rsid w:val="00456A16"/>
    <w:rsid w:val="004571AC"/>
    <w:rsid w:val="00463C48"/>
    <w:rsid w:val="00467F1C"/>
    <w:rsid w:val="00476E63"/>
    <w:rsid w:val="004814D9"/>
    <w:rsid w:val="004908B3"/>
    <w:rsid w:val="00495571"/>
    <w:rsid w:val="004A4ECF"/>
    <w:rsid w:val="004A50BB"/>
    <w:rsid w:val="004A6E71"/>
    <w:rsid w:val="004E1BB1"/>
    <w:rsid w:val="00517426"/>
    <w:rsid w:val="00535E11"/>
    <w:rsid w:val="005371C4"/>
    <w:rsid w:val="00550450"/>
    <w:rsid w:val="00556BB5"/>
    <w:rsid w:val="005606F0"/>
    <w:rsid w:val="005641AF"/>
    <w:rsid w:val="00567547"/>
    <w:rsid w:val="00584BAC"/>
    <w:rsid w:val="00597F3A"/>
    <w:rsid w:val="005B7A31"/>
    <w:rsid w:val="005C70A4"/>
    <w:rsid w:val="005C73B4"/>
    <w:rsid w:val="005D0D90"/>
    <w:rsid w:val="005D710E"/>
    <w:rsid w:val="005F0294"/>
    <w:rsid w:val="005F3155"/>
    <w:rsid w:val="00604564"/>
    <w:rsid w:val="00606B85"/>
    <w:rsid w:val="00613C6B"/>
    <w:rsid w:val="00617A8F"/>
    <w:rsid w:val="006209CF"/>
    <w:rsid w:val="006243CE"/>
    <w:rsid w:val="00634266"/>
    <w:rsid w:val="006373C0"/>
    <w:rsid w:val="00641264"/>
    <w:rsid w:val="00646B20"/>
    <w:rsid w:val="00666976"/>
    <w:rsid w:val="00672423"/>
    <w:rsid w:val="00674435"/>
    <w:rsid w:val="00677D4B"/>
    <w:rsid w:val="00681EA4"/>
    <w:rsid w:val="00685775"/>
    <w:rsid w:val="00694D92"/>
    <w:rsid w:val="006B0B31"/>
    <w:rsid w:val="006C1836"/>
    <w:rsid w:val="006C22BA"/>
    <w:rsid w:val="006E3B1A"/>
    <w:rsid w:val="006F2759"/>
    <w:rsid w:val="006F35A2"/>
    <w:rsid w:val="007040D2"/>
    <w:rsid w:val="00712B69"/>
    <w:rsid w:val="007152AC"/>
    <w:rsid w:val="0072270E"/>
    <w:rsid w:val="007264BF"/>
    <w:rsid w:val="00734813"/>
    <w:rsid w:val="00745C11"/>
    <w:rsid w:val="007565C5"/>
    <w:rsid w:val="00756C09"/>
    <w:rsid w:val="00781361"/>
    <w:rsid w:val="00782159"/>
    <w:rsid w:val="00784593"/>
    <w:rsid w:val="0078629B"/>
    <w:rsid w:val="00787048"/>
    <w:rsid w:val="007A2730"/>
    <w:rsid w:val="007A4DA1"/>
    <w:rsid w:val="007B1D2B"/>
    <w:rsid w:val="007E0831"/>
    <w:rsid w:val="007F5AE2"/>
    <w:rsid w:val="00806F0B"/>
    <w:rsid w:val="00814034"/>
    <w:rsid w:val="00840946"/>
    <w:rsid w:val="00850583"/>
    <w:rsid w:val="008735B5"/>
    <w:rsid w:val="00882207"/>
    <w:rsid w:val="00892764"/>
    <w:rsid w:val="008A09FA"/>
    <w:rsid w:val="008B0B13"/>
    <w:rsid w:val="008B0E28"/>
    <w:rsid w:val="008B4B65"/>
    <w:rsid w:val="008D70EC"/>
    <w:rsid w:val="00905027"/>
    <w:rsid w:val="00912484"/>
    <w:rsid w:val="0091684B"/>
    <w:rsid w:val="0092390E"/>
    <w:rsid w:val="00926654"/>
    <w:rsid w:val="00932F4E"/>
    <w:rsid w:val="0094446E"/>
    <w:rsid w:val="009626C9"/>
    <w:rsid w:val="00967DED"/>
    <w:rsid w:val="009A3CE3"/>
    <w:rsid w:val="009A4B9B"/>
    <w:rsid w:val="009A7658"/>
    <w:rsid w:val="009C7130"/>
    <w:rsid w:val="009D2D62"/>
    <w:rsid w:val="009D3B48"/>
    <w:rsid w:val="009D769C"/>
    <w:rsid w:val="009E5C77"/>
    <w:rsid w:val="00A108FA"/>
    <w:rsid w:val="00A25435"/>
    <w:rsid w:val="00A2666C"/>
    <w:rsid w:val="00A406FD"/>
    <w:rsid w:val="00A4146D"/>
    <w:rsid w:val="00A41B22"/>
    <w:rsid w:val="00A91637"/>
    <w:rsid w:val="00A96F9E"/>
    <w:rsid w:val="00AA303B"/>
    <w:rsid w:val="00AA7B6A"/>
    <w:rsid w:val="00AB0740"/>
    <w:rsid w:val="00AB530B"/>
    <w:rsid w:val="00AC7C57"/>
    <w:rsid w:val="00AD0388"/>
    <w:rsid w:val="00AD08C8"/>
    <w:rsid w:val="00AD41C2"/>
    <w:rsid w:val="00AD6895"/>
    <w:rsid w:val="00AF3240"/>
    <w:rsid w:val="00B00649"/>
    <w:rsid w:val="00B2097E"/>
    <w:rsid w:val="00B314DD"/>
    <w:rsid w:val="00B41AF3"/>
    <w:rsid w:val="00B44741"/>
    <w:rsid w:val="00B858AE"/>
    <w:rsid w:val="00B92BB1"/>
    <w:rsid w:val="00BA65D9"/>
    <w:rsid w:val="00BB0FAC"/>
    <w:rsid w:val="00BD10D0"/>
    <w:rsid w:val="00BE2B73"/>
    <w:rsid w:val="00C155F6"/>
    <w:rsid w:val="00C1599C"/>
    <w:rsid w:val="00C7317A"/>
    <w:rsid w:val="00C83C61"/>
    <w:rsid w:val="00CA0391"/>
    <w:rsid w:val="00CA0B8A"/>
    <w:rsid w:val="00CB439A"/>
    <w:rsid w:val="00CC4A3B"/>
    <w:rsid w:val="00CD0CA7"/>
    <w:rsid w:val="00CD3A85"/>
    <w:rsid w:val="00CD63D8"/>
    <w:rsid w:val="00CF268E"/>
    <w:rsid w:val="00D02288"/>
    <w:rsid w:val="00D1765F"/>
    <w:rsid w:val="00D43D26"/>
    <w:rsid w:val="00D5742F"/>
    <w:rsid w:val="00D61E26"/>
    <w:rsid w:val="00D62D8D"/>
    <w:rsid w:val="00D63850"/>
    <w:rsid w:val="00D80219"/>
    <w:rsid w:val="00D8225A"/>
    <w:rsid w:val="00D82D25"/>
    <w:rsid w:val="00D8738E"/>
    <w:rsid w:val="00D97D19"/>
    <w:rsid w:val="00DE3214"/>
    <w:rsid w:val="00DE4BB5"/>
    <w:rsid w:val="00E27575"/>
    <w:rsid w:val="00E50914"/>
    <w:rsid w:val="00E67C93"/>
    <w:rsid w:val="00E70BD2"/>
    <w:rsid w:val="00E75403"/>
    <w:rsid w:val="00EC66FB"/>
    <w:rsid w:val="00EE7469"/>
    <w:rsid w:val="00EF0CFE"/>
    <w:rsid w:val="00F23A62"/>
    <w:rsid w:val="00F3275C"/>
    <w:rsid w:val="00F33EE9"/>
    <w:rsid w:val="00F44771"/>
    <w:rsid w:val="00F64842"/>
    <w:rsid w:val="00F66EA9"/>
    <w:rsid w:val="00F71C5F"/>
    <w:rsid w:val="00F75E17"/>
    <w:rsid w:val="00F7699E"/>
    <w:rsid w:val="00F93EA7"/>
    <w:rsid w:val="00FA33D5"/>
    <w:rsid w:val="00FD3D66"/>
    <w:rsid w:val="00FD7C8F"/>
    <w:rsid w:val="00FE0D04"/>
    <w:rsid w:val="00FE77AB"/>
    <w:rsid w:val="00FF01A5"/>
    <w:rsid w:val="00FF52BF"/>
    <w:rsid w:val="00FF70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Marium</dc:creator>
  <cp:lastModifiedBy>Dr. Attaullah Shah</cp:lastModifiedBy>
  <cp:revision>2</cp:revision>
  <dcterms:created xsi:type="dcterms:W3CDTF">2013-09-27T05:35:00Z</dcterms:created>
  <dcterms:modified xsi:type="dcterms:W3CDTF">2013-09-27T05:35:00Z</dcterms:modified>
</cp:coreProperties>
</file>