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423" w:rsidRPr="00CE7914" w:rsidRDefault="00080423" w:rsidP="00080423">
      <w:pPr>
        <w:spacing w:before="100" w:beforeAutospacing="1" w:after="100" w:afterAutospacing="1" w:line="300" w:lineRule="atLeast"/>
        <w:jc w:val="right"/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</w:pPr>
      <w:r w:rsidRPr="00FB4DC2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 xml:space="preserve">Сарычев А.В. учитель истории МАОУ СОШ </w:t>
      </w:r>
      <w:r w:rsidR="00AA25C0" w:rsidRPr="00FB4DC2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 xml:space="preserve"> №</w:t>
      </w:r>
      <w:r w:rsidR="00CE791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72 г. Ульяновск.</w:t>
      </w:r>
    </w:p>
    <w:p w:rsidR="00080423" w:rsidRPr="00FB4DC2" w:rsidRDefault="00080423" w:rsidP="00080423">
      <w:pPr>
        <w:spacing w:before="100" w:beforeAutospacing="1" w:after="100" w:afterAutospacing="1" w:line="300" w:lineRule="atLeast"/>
        <w:jc w:val="center"/>
        <w:rPr>
          <w:rFonts w:eastAsia="Times New Roman" w:cs="Helvetica"/>
          <w:color w:val="333333"/>
          <w:sz w:val="28"/>
          <w:szCs w:val="28"/>
          <w:lang w:eastAsia="ru-RU"/>
        </w:rPr>
      </w:pPr>
      <w:r w:rsidRPr="00FB4DC2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Технологическая карта урока по истории для 5 класса на тему: « Военные походы фараонов»</w:t>
      </w:r>
      <w:r w:rsidR="00CE791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.</w:t>
      </w:r>
    </w:p>
    <w:tbl>
      <w:tblPr>
        <w:tblW w:w="152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77"/>
        <w:gridCol w:w="11766"/>
      </w:tblGrid>
      <w:tr w:rsidR="00080423" w:rsidRPr="00FB4DC2" w:rsidTr="00FB4DC2"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0423" w:rsidRPr="00FB4DC2" w:rsidRDefault="00080423" w:rsidP="00080423">
            <w:pPr>
              <w:spacing w:before="100" w:beforeAutospacing="1" w:after="100" w:afterAutospacing="1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1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0423" w:rsidRPr="00FB4DC2" w:rsidRDefault="00080423" w:rsidP="00080423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 Комбинированный.</w:t>
            </w:r>
          </w:p>
        </w:tc>
      </w:tr>
      <w:tr w:rsidR="00080423" w:rsidRPr="00FB4DC2" w:rsidTr="00FB4DC2">
        <w:trPr>
          <w:trHeight w:val="248"/>
        </w:trPr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0423" w:rsidRPr="00FB4DC2" w:rsidRDefault="00080423" w:rsidP="00080423">
            <w:pPr>
              <w:spacing w:before="100" w:beforeAutospacing="1" w:after="100" w:afterAutospacing="1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Авторы УМК: </w:t>
            </w:r>
          </w:p>
        </w:tc>
        <w:tc>
          <w:tcPr>
            <w:tcW w:w="1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0423" w:rsidRPr="00FB4DC2" w:rsidRDefault="00080423" w:rsidP="00080423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 А.А. </w:t>
            </w:r>
            <w:proofErr w:type="spellStart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Вигасин</w:t>
            </w:r>
            <w:proofErr w:type="spellEnd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. Программы общеобразовательных учреждений. Всеобщая история. 5-9 </w:t>
            </w:r>
            <w:proofErr w:type="spellStart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.</w:t>
            </w:r>
          </w:p>
          <w:p w:rsidR="00080423" w:rsidRPr="00FB4DC2" w:rsidRDefault="00080423" w:rsidP="00080423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Основной курс. М., Просвещение 2012.</w:t>
            </w:r>
          </w:p>
          <w:p w:rsidR="00080423" w:rsidRPr="00FB4DC2" w:rsidRDefault="00080423" w:rsidP="00080423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Учебник А.А. </w:t>
            </w:r>
            <w:proofErr w:type="spellStart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Вигасин</w:t>
            </w:r>
            <w:proofErr w:type="spellEnd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, Г.И. </w:t>
            </w:r>
            <w:proofErr w:type="spellStart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Годер</w:t>
            </w:r>
            <w:proofErr w:type="spellEnd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, И.С. Свенцицкая. История древнего мира. М., Просвещение 2014 г.</w:t>
            </w:r>
          </w:p>
          <w:p w:rsidR="00080423" w:rsidRPr="00FB4DC2" w:rsidRDefault="00080423" w:rsidP="00080423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ФГОС ООО.</w:t>
            </w:r>
          </w:p>
        </w:tc>
      </w:tr>
      <w:tr w:rsidR="00080423" w:rsidRPr="00FB4DC2" w:rsidTr="00FB4DC2"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0423" w:rsidRPr="00FB4DC2" w:rsidRDefault="00080423" w:rsidP="00080423">
            <w:pPr>
              <w:spacing w:before="100" w:beforeAutospacing="1" w:after="100" w:afterAutospacing="1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1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083" w:rsidRPr="00FB4DC2" w:rsidRDefault="00080423" w:rsidP="00CD0083">
            <w:pPr>
              <w:jc w:val="both"/>
              <w:rPr>
                <w:rFonts w:cs="Arial"/>
                <w:b/>
                <w:sz w:val="28"/>
                <w:szCs w:val="28"/>
                <w:u w:val="single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 </w:t>
            </w:r>
            <w:bookmarkStart w:id="0" w:name="OLE_LINK1"/>
            <w:r w:rsidR="00CD0083" w:rsidRPr="00FB4DC2">
              <w:rPr>
                <w:rFonts w:cs="Arial"/>
                <w:b/>
                <w:sz w:val="28"/>
                <w:szCs w:val="28"/>
                <w:u w:val="single"/>
              </w:rPr>
              <w:t>Образовательные:</w:t>
            </w:r>
          </w:p>
          <w:p w:rsidR="00CD0083" w:rsidRPr="00FB4DC2" w:rsidRDefault="00CD0083" w:rsidP="00CD0083">
            <w:pPr>
              <w:jc w:val="both"/>
              <w:rPr>
                <w:rFonts w:cs="Arial"/>
                <w:sz w:val="28"/>
                <w:szCs w:val="28"/>
              </w:rPr>
            </w:pPr>
            <w:bookmarkStart w:id="1" w:name="OLE_LINK3"/>
            <w:r w:rsidRPr="00FB4DC2">
              <w:rPr>
                <w:rFonts w:cs="Arial"/>
                <w:sz w:val="28"/>
                <w:szCs w:val="28"/>
              </w:rPr>
              <w:t>Уточнить понятия: государство, наемное войско, колесница, возничий, пехотинцы, дротики</w:t>
            </w:r>
            <w:bookmarkEnd w:id="1"/>
            <w:r w:rsidRPr="00FB4DC2">
              <w:rPr>
                <w:rFonts w:cs="Arial"/>
                <w:sz w:val="28"/>
                <w:szCs w:val="28"/>
              </w:rPr>
              <w:t>. Построить алгоритм изучения завоевательных походов (причины, повод, ход, последствия) и сформировать первичное умение его применять.</w:t>
            </w:r>
          </w:p>
          <w:p w:rsidR="00CD0083" w:rsidRPr="00FB4DC2" w:rsidRDefault="00CD0083" w:rsidP="00CD0083">
            <w:pPr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Построить алгоритм работы с атласом и контурной картой и сформировать</w:t>
            </w:r>
            <w:r w:rsidR="008E35F1">
              <w:rPr>
                <w:rFonts w:cs="Arial"/>
                <w:sz w:val="28"/>
                <w:szCs w:val="28"/>
              </w:rPr>
              <w:t xml:space="preserve"> первичное умение его применять.</w:t>
            </w:r>
          </w:p>
          <w:p w:rsidR="00CD0083" w:rsidRPr="00FB4DC2" w:rsidRDefault="00CD0083" w:rsidP="00CD0083">
            <w:pPr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 xml:space="preserve">Способствовать </w:t>
            </w:r>
            <w:r w:rsidRPr="00FB4DC2">
              <w:rPr>
                <w:rFonts w:cs="Arial"/>
                <w:b/>
                <w:sz w:val="28"/>
                <w:szCs w:val="28"/>
                <w:u w:val="single"/>
              </w:rPr>
              <w:t>развитию</w:t>
            </w:r>
            <w:r w:rsidRPr="00FB4DC2">
              <w:rPr>
                <w:rFonts w:cs="Arial"/>
                <w:sz w:val="28"/>
                <w:szCs w:val="28"/>
              </w:rPr>
              <w:t xml:space="preserve"> воображения, памяти, произвольного внимания, мышления.</w:t>
            </w:r>
          </w:p>
          <w:p w:rsidR="00CD0083" w:rsidRPr="00FB4DC2" w:rsidRDefault="00CD0083" w:rsidP="00CD0083">
            <w:pPr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b/>
                <w:sz w:val="28"/>
                <w:szCs w:val="28"/>
                <w:u w:val="single"/>
              </w:rPr>
              <w:t>Воспитывать</w:t>
            </w:r>
            <w:r w:rsidRPr="00FB4DC2">
              <w:rPr>
                <w:rFonts w:cs="Arial"/>
                <w:sz w:val="28"/>
                <w:szCs w:val="28"/>
              </w:rPr>
              <w:t xml:space="preserve"> культуру поведения при фронтальной и индивидуальной работе.</w:t>
            </w:r>
            <w:bookmarkEnd w:id="0"/>
          </w:p>
          <w:p w:rsidR="00080423" w:rsidRPr="00FB4DC2" w:rsidRDefault="00080423" w:rsidP="00080423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</w:p>
        </w:tc>
      </w:tr>
      <w:tr w:rsidR="00080423" w:rsidRPr="00FB4DC2" w:rsidTr="00FB4DC2"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0423" w:rsidRPr="00FB4DC2" w:rsidRDefault="00080423" w:rsidP="00080423">
            <w:pPr>
              <w:spacing w:before="100" w:beforeAutospacing="1" w:after="100" w:afterAutospacing="1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Планируемые образовательные </w:t>
            </w:r>
            <w:r w:rsidR="00F45473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lastRenderedPageBreak/>
              <w:t xml:space="preserve">результаты </w:t>
            </w: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5CBB" w:rsidRDefault="00080423" w:rsidP="00695CBB">
            <w:pPr>
              <w:jc w:val="both"/>
              <w:rPr>
                <w:rFonts w:cs="Arial"/>
                <w:b/>
                <w:i/>
                <w:sz w:val="28"/>
                <w:szCs w:val="28"/>
                <w:lang w:val="en-US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  <w:r w:rsidR="00695CBB" w:rsidRPr="00FB4DC2">
              <w:rPr>
                <w:rFonts w:cs="Arial"/>
                <w:b/>
                <w:i/>
                <w:sz w:val="28"/>
                <w:szCs w:val="28"/>
              </w:rPr>
              <w:t>Личностные:</w:t>
            </w:r>
          </w:p>
          <w:p w:rsidR="00606D13" w:rsidRPr="00606D13" w:rsidRDefault="00606D13" w:rsidP="00695CBB">
            <w:pPr>
              <w:jc w:val="both"/>
              <w:rPr>
                <w:rFonts w:cs="Arial"/>
                <w:b/>
                <w:i/>
                <w:sz w:val="28"/>
                <w:szCs w:val="28"/>
                <w:lang w:val="en-US"/>
              </w:rPr>
            </w:pPr>
          </w:p>
          <w:p w:rsidR="00695CBB" w:rsidRPr="00FB4DC2" w:rsidRDefault="00695CBB" w:rsidP="00695CBB">
            <w:pPr>
              <w:pStyle w:val="a3"/>
              <w:numPr>
                <w:ilvl w:val="0"/>
                <w:numId w:val="1"/>
              </w:numPr>
              <w:ind w:left="317"/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ответственное отношение к учению;</w:t>
            </w:r>
          </w:p>
          <w:p w:rsidR="00695CBB" w:rsidRPr="00FB4DC2" w:rsidRDefault="00695CBB" w:rsidP="00695CBB">
            <w:pPr>
              <w:pStyle w:val="a3"/>
              <w:numPr>
                <w:ilvl w:val="0"/>
                <w:numId w:val="1"/>
              </w:numPr>
              <w:ind w:left="317"/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формирование коммуникативной компетентности в общении и сотрудничестве со сверстниками и с учителем;</w:t>
            </w:r>
          </w:p>
          <w:p w:rsidR="00695CBB" w:rsidRPr="00FB4DC2" w:rsidRDefault="00695CBB" w:rsidP="00695CBB">
            <w:pPr>
              <w:pStyle w:val="a3"/>
              <w:numPr>
                <w:ilvl w:val="0"/>
                <w:numId w:val="1"/>
              </w:numPr>
              <w:ind w:left="317"/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умение ясно, точно и грамотно излагать свои мысли в устной и письменной речи, понимать смысл поставленной задачи;</w:t>
            </w:r>
          </w:p>
          <w:p w:rsidR="00695CBB" w:rsidRPr="00FB4DC2" w:rsidRDefault="00695CBB" w:rsidP="00695CBB">
            <w:pPr>
              <w:pStyle w:val="a3"/>
              <w:numPr>
                <w:ilvl w:val="0"/>
                <w:numId w:val="1"/>
              </w:numPr>
              <w:ind w:left="317"/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умение контролировать процесс и результат своей учебной деятельности</w:t>
            </w:r>
          </w:p>
          <w:p w:rsidR="00695CBB" w:rsidRPr="00FB4DC2" w:rsidRDefault="00695CBB" w:rsidP="00695CBB">
            <w:pPr>
              <w:jc w:val="both"/>
              <w:rPr>
                <w:rFonts w:cs="Arial"/>
                <w:b/>
                <w:i/>
                <w:sz w:val="28"/>
                <w:szCs w:val="28"/>
              </w:rPr>
            </w:pPr>
            <w:proofErr w:type="spellStart"/>
            <w:r w:rsidRPr="00FB4DC2">
              <w:rPr>
                <w:rFonts w:cs="Arial"/>
                <w:b/>
                <w:i/>
                <w:sz w:val="28"/>
                <w:szCs w:val="28"/>
              </w:rPr>
              <w:t>Метапредметные</w:t>
            </w:r>
            <w:proofErr w:type="spellEnd"/>
            <w:r w:rsidRPr="00FB4DC2">
              <w:rPr>
                <w:rFonts w:cs="Arial"/>
                <w:b/>
                <w:i/>
                <w:sz w:val="28"/>
                <w:szCs w:val="28"/>
              </w:rPr>
              <w:t>:</w:t>
            </w:r>
          </w:p>
          <w:p w:rsidR="00695CBB" w:rsidRPr="00FB4DC2" w:rsidRDefault="00695CBB" w:rsidP="00695CBB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rFonts w:cs="Arial"/>
                <w:b/>
                <w:i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умение самостоятельно ставить цели, выбирать и создавать алгоритмы для решения учебных задач;</w:t>
            </w:r>
          </w:p>
          <w:p w:rsidR="00695CBB" w:rsidRPr="00FB4DC2" w:rsidRDefault="00695CBB" w:rsidP="00695CBB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rFonts w:cs="Arial"/>
                <w:b/>
                <w:i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понимание сущности алгоритма и умение действовать в соответствии с предложенным алгоритмом;</w:t>
            </w:r>
          </w:p>
          <w:p w:rsidR="00695CBB" w:rsidRPr="00FB4DC2" w:rsidRDefault="00695CBB" w:rsidP="00695CBB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rFonts w:cs="Arial"/>
                <w:b/>
                <w:i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умение осуществлять контроль по образцу и вносить необходимые коррективы;</w:t>
            </w:r>
          </w:p>
          <w:p w:rsidR="00FB4DC2" w:rsidRDefault="00695CBB" w:rsidP="000861F4">
            <w:pPr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 xml:space="preserve">умение устанавливать причинно-следственные связи, строить </w:t>
            </w:r>
            <w:proofErr w:type="gramStart"/>
            <w:r w:rsidRPr="00FB4DC2">
              <w:rPr>
                <w:rFonts w:cs="Arial"/>
                <w:sz w:val="28"/>
                <w:szCs w:val="28"/>
              </w:rPr>
              <w:t>логические</w:t>
            </w:r>
            <w:r w:rsidR="00DE7AEF" w:rsidRPr="00FB4DC2">
              <w:rPr>
                <w:rFonts w:cs="Arial"/>
                <w:sz w:val="28"/>
                <w:szCs w:val="28"/>
              </w:rPr>
              <w:t xml:space="preserve"> </w:t>
            </w:r>
            <w:r w:rsidRPr="00FB4DC2">
              <w:rPr>
                <w:rFonts w:cs="Arial"/>
                <w:sz w:val="28"/>
                <w:szCs w:val="28"/>
              </w:rPr>
              <w:t xml:space="preserve"> рассуждения</w:t>
            </w:r>
            <w:proofErr w:type="gramEnd"/>
            <w:r w:rsidRPr="00FB4DC2">
              <w:rPr>
                <w:rFonts w:cs="Arial"/>
                <w:sz w:val="28"/>
                <w:szCs w:val="28"/>
              </w:rPr>
              <w:t xml:space="preserve"> (дедуктивные).</w:t>
            </w:r>
          </w:p>
          <w:p w:rsidR="000861F4" w:rsidRPr="00FB4DC2" w:rsidRDefault="000861F4" w:rsidP="000861F4">
            <w:pPr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b/>
                <w:i/>
                <w:sz w:val="28"/>
                <w:szCs w:val="28"/>
              </w:rPr>
              <w:t xml:space="preserve"> Познавательные УУД: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3"/>
              </w:numPr>
              <w:jc w:val="both"/>
              <w:rPr>
                <w:rFonts w:cs="Arial"/>
                <w:sz w:val="28"/>
                <w:szCs w:val="28"/>
              </w:rPr>
            </w:pPr>
            <w:proofErr w:type="spellStart"/>
            <w:r w:rsidRPr="00FB4DC2">
              <w:rPr>
                <w:rFonts w:cs="Arial"/>
                <w:sz w:val="28"/>
                <w:szCs w:val="28"/>
                <w:u w:val="single"/>
              </w:rPr>
              <w:t>общеучебные</w:t>
            </w:r>
            <w:proofErr w:type="spellEnd"/>
            <w:r w:rsidRPr="00FB4DC2">
              <w:rPr>
                <w:rFonts w:cs="Arial"/>
                <w:sz w:val="28"/>
                <w:szCs w:val="28"/>
                <w:u w:val="single"/>
              </w:rPr>
              <w:t>: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4"/>
              </w:numPr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самостоятельное выделение и формулирование познавательной цели;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4"/>
              </w:numPr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поиск и выделение необходимой информации;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4"/>
              </w:numPr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lastRenderedPageBreak/>
              <w:t>осознанное и произвольное построение речевого высказывания в устной и письменной форме;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4"/>
              </w:numPr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рефлексия результатов деятельности.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3"/>
              </w:numPr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  <w:u w:val="single"/>
              </w:rPr>
              <w:t>логические: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5"/>
              </w:numPr>
              <w:ind w:left="1451"/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анализ исторического источника с целью выделения главного в тексте;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5"/>
              </w:numPr>
              <w:ind w:left="1451"/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выдвижение гипотез и их обоснование;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5"/>
              </w:numPr>
              <w:ind w:left="1451"/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подведение под понятие;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5"/>
              </w:numPr>
              <w:ind w:left="1451"/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дедуктивные рассуждения (на основе анализа);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5"/>
              </w:numPr>
              <w:ind w:left="1451"/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</w:rPr>
              <w:t>конкретизация выявленных общих фактов.</w:t>
            </w:r>
          </w:p>
          <w:p w:rsidR="000861F4" w:rsidRPr="00FB4DC2" w:rsidRDefault="000861F4" w:rsidP="000861F4">
            <w:pPr>
              <w:pStyle w:val="a3"/>
              <w:numPr>
                <w:ilvl w:val="0"/>
                <w:numId w:val="3"/>
              </w:numPr>
              <w:jc w:val="both"/>
              <w:rPr>
                <w:rFonts w:cs="Arial"/>
                <w:sz w:val="28"/>
                <w:szCs w:val="28"/>
              </w:rPr>
            </w:pPr>
            <w:r w:rsidRPr="00FB4DC2">
              <w:rPr>
                <w:rFonts w:cs="Arial"/>
                <w:sz w:val="28"/>
                <w:szCs w:val="28"/>
                <w:u w:val="single"/>
              </w:rPr>
              <w:t>постановка и решение проблемы.</w:t>
            </w:r>
          </w:p>
          <w:p w:rsidR="00041746" w:rsidRDefault="00041746" w:rsidP="00041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OLE_LINK2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1746" w:rsidRDefault="00041746" w:rsidP="00041746">
            <w:pPr>
              <w:pStyle w:val="a3"/>
              <w:numPr>
                <w:ilvl w:val="0"/>
                <w:numId w:val="36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постановка учебной задачи на основе того, что уже известно и того, что еще неизвестно;</w:t>
            </w:r>
          </w:p>
          <w:p w:rsidR="00041746" w:rsidRDefault="00041746" w:rsidP="00041746">
            <w:pPr>
              <w:pStyle w:val="a3"/>
              <w:numPr>
                <w:ilvl w:val="0"/>
                <w:numId w:val="36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свое действие в соответствии с поставленной задачей;</w:t>
            </w:r>
          </w:p>
          <w:p w:rsidR="00041746" w:rsidRDefault="00041746" w:rsidP="00041746">
            <w:pPr>
              <w:pStyle w:val="a3"/>
              <w:numPr>
                <w:ilvl w:val="0"/>
                <w:numId w:val="36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правильность выполнения действия;</w:t>
            </w:r>
          </w:p>
          <w:p w:rsidR="00041746" w:rsidRDefault="00041746" w:rsidP="00041746">
            <w:pPr>
              <w:pStyle w:val="a3"/>
              <w:numPr>
                <w:ilvl w:val="0"/>
                <w:numId w:val="36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вносить необходимые коррективы в действие после его завершения на основе его оценки и учета характера сделанных ошибок;</w:t>
            </w:r>
          </w:p>
          <w:p w:rsidR="00041746" w:rsidRDefault="00041746" w:rsidP="00041746">
            <w:pPr>
              <w:pStyle w:val="a3"/>
              <w:numPr>
                <w:ilvl w:val="0"/>
                <w:numId w:val="36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и осознание учащимися того, что уже усвоено и что еще нужно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усвоить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осознание качества и уровня усвоения. </w:t>
            </w:r>
          </w:p>
          <w:p w:rsidR="00041746" w:rsidRDefault="00041746" w:rsidP="00041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умение оформлять свои мысли в устной форме; слушать и понимать речь других.</w:t>
            </w:r>
          </w:p>
          <w:bookmarkEnd w:id="2"/>
          <w:p w:rsidR="00080423" w:rsidRPr="00FB4DC2" w:rsidRDefault="00080423" w:rsidP="00695CBB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</w:p>
        </w:tc>
      </w:tr>
      <w:tr w:rsidR="00080423" w:rsidRPr="00FB4DC2" w:rsidTr="00FB4DC2">
        <w:trPr>
          <w:trHeight w:val="571"/>
        </w:trPr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0423" w:rsidRPr="00FB4DC2" w:rsidRDefault="00080423" w:rsidP="00080423">
            <w:pPr>
              <w:spacing w:before="100" w:beforeAutospacing="1" w:after="100" w:afterAutospacing="1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1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0423" w:rsidRPr="00FB4DC2" w:rsidRDefault="00080423" w:rsidP="00080423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 ТСО: компьютер, презентация </w:t>
            </w:r>
            <w:proofErr w:type="spellStart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Microsoft</w:t>
            </w:r>
            <w:proofErr w:type="spellEnd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PowerPoint</w:t>
            </w:r>
            <w:proofErr w:type="spellEnd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080423" w:rsidRPr="00FB4DC2" w:rsidTr="00FB4DC2"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0423" w:rsidRPr="00FB4DC2" w:rsidRDefault="00080423" w:rsidP="00080423">
            <w:pPr>
              <w:spacing w:before="100" w:beforeAutospacing="1" w:after="100" w:afterAutospacing="1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1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0423" w:rsidRPr="00FB4DC2" w:rsidRDefault="00080423" w:rsidP="00080423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 Учебник А.А. </w:t>
            </w:r>
            <w:proofErr w:type="spellStart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Вигасин</w:t>
            </w:r>
            <w:proofErr w:type="spellEnd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, Г.И. </w:t>
            </w:r>
            <w:proofErr w:type="spellStart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Годер</w:t>
            </w:r>
            <w:proofErr w:type="spellEnd"/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, И.С. Свенцицкая. История древнего мира. М., Просвещение 2014 г.</w:t>
            </w:r>
          </w:p>
          <w:p w:rsidR="00105169" w:rsidRPr="00FB4DC2" w:rsidRDefault="006E1736" w:rsidP="00080423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Р</w:t>
            </w:r>
            <w:r w:rsidR="00105169"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аздаточный материал «Из летописи Тутмоса 3, высеченной на стенах храма в Фивах»;</w:t>
            </w:r>
          </w:p>
          <w:p w:rsidR="00080423" w:rsidRPr="00FB4DC2" w:rsidRDefault="00080423" w:rsidP="00080423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Контурная карта. </w:t>
            </w:r>
          </w:p>
          <w:p w:rsidR="00080423" w:rsidRPr="00FB4DC2" w:rsidRDefault="00080423" w:rsidP="00080423">
            <w:pPr>
              <w:spacing w:after="0" w:line="300" w:lineRule="atLeast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FB4DC2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Атлас по истории древнего мира.</w:t>
            </w:r>
          </w:p>
        </w:tc>
      </w:tr>
    </w:tbl>
    <w:p w:rsidR="00FB4DC2" w:rsidRPr="00FB4DC2" w:rsidRDefault="00080423" w:rsidP="00FB4DC2">
      <w:pPr>
        <w:spacing w:before="100" w:beforeAutospacing="1" w:after="100" w:afterAutospacing="1" w:line="300" w:lineRule="atLeast"/>
        <w:rPr>
          <w:rFonts w:eastAsia="Times New Roman" w:cs="Helvetica"/>
          <w:color w:val="333333"/>
          <w:sz w:val="28"/>
          <w:szCs w:val="28"/>
          <w:lang w:eastAsia="ru-RU"/>
        </w:rPr>
      </w:pPr>
      <w:r w:rsidRPr="00FB4DC2">
        <w:rPr>
          <w:rFonts w:eastAsia="Times New Roman" w:cs="Helvetica"/>
          <w:color w:val="333333"/>
          <w:sz w:val="28"/>
          <w:szCs w:val="28"/>
          <w:lang w:eastAsia="ru-RU"/>
        </w:rPr>
        <w:t> </w:t>
      </w:r>
    </w:p>
    <w:p w:rsidR="00FB4DC2" w:rsidRPr="00FB4DC2" w:rsidRDefault="00FB4DC2" w:rsidP="00FB4DC2">
      <w:pPr>
        <w:spacing w:before="100" w:beforeAutospacing="1" w:after="100" w:afterAutospacing="1" w:line="300" w:lineRule="atLeast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FB4DC2" w:rsidRPr="00FB4DC2" w:rsidRDefault="00FB4DC2" w:rsidP="00FB4DC2">
      <w:pPr>
        <w:spacing w:before="100" w:beforeAutospacing="1" w:after="100" w:afterAutospacing="1" w:line="300" w:lineRule="atLeast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FB4DC2" w:rsidRPr="00FB4DC2" w:rsidRDefault="00FB4DC2" w:rsidP="00FB4DC2">
      <w:pPr>
        <w:spacing w:before="100" w:beforeAutospacing="1" w:after="100" w:afterAutospacing="1" w:line="300" w:lineRule="atLeast"/>
        <w:rPr>
          <w:sz w:val="28"/>
          <w:szCs w:val="28"/>
        </w:rPr>
      </w:pPr>
    </w:p>
    <w:tbl>
      <w:tblPr>
        <w:tblStyle w:val="a4"/>
        <w:tblW w:w="15343" w:type="dxa"/>
        <w:tblLook w:val="04A0"/>
      </w:tblPr>
      <w:tblGrid>
        <w:gridCol w:w="2780"/>
        <w:gridCol w:w="2314"/>
        <w:gridCol w:w="3186"/>
        <w:gridCol w:w="2460"/>
        <w:gridCol w:w="2418"/>
        <w:gridCol w:w="2185"/>
      </w:tblGrid>
      <w:tr w:rsidR="00FB4DC2" w:rsidRPr="00FB4DC2" w:rsidTr="00BB4E45">
        <w:trPr>
          <w:trHeight w:val="701"/>
        </w:trPr>
        <w:tc>
          <w:tcPr>
            <w:tcW w:w="2518" w:type="dxa"/>
            <w:vMerge w:val="restart"/>
            <w:vAlign w:val="center"/>
          </w:tcPr>
          <w:p w:rsidR="00FB4DC2" w:rsidRPr="00FB4DC2" w:rsidRDefault="00FB4DC2" w:rsidP="00BB4E4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B4DC2">
              <w:rPr>
                <w:rFonts w:cs="Times New Roman"/>
                <w:b/>
                <w:sz w:val="28"/>
                <w:szCs w:val="28"/>
              </w:rPr>
              <w:t>Этап урока и его цель.</w:t>
            </w:r>
          </w:p>
        </w:tc>
        <w:tc>
          <w:tcPr>
            <w:tcW w:w="2263" w:type="dxa"/>
            <w:vMerge w:val="restart"/>
            <w:vAlign w:val="center"/>
          </w:tcPr>
          <w:p w:rsidR="00FB4DC2" w:rsidRPr="00FB4DC2" w:rsidRDefault="00FB4DC2" w:rsidP="00BB4E4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B4DC2">
              <w:rPr>
                <w:rFonts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390" w:type="dxa"/>
            <w:vMerge w:val="restart"/>
            <w:vAlign w:val="center"/>
          </w:tcPr>
          <w:p w:rsidR="00FB4DC2" w:rsidRPr="00FB4DC2" w:rsidRDefault="00FB4DC2" w:rsidP="00BB4E4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B4DC2">
              <w:rPr>
                <w:rFonts w:cs="Times New Roman"/>
                <w:b/>
                <w:sz w:val="28"/>
                <w:szCs w:val="28"/>
              </w:rPr>
              <w:t>Задания для учащихся, выполнение которых приведет к достижению запланированных результатов</w:t>
            </w:r>
          </w:p>
        </w:tc>
        <w:tc>
          <w:tcPr>
            <w:tcW w:w="2551" w:type="dxa"/>
            <w:vMerge w:val="restart"/>
            <w:vAlign w:val="center"/>
          </w:tcPr>
          <w:p w:rsidR="00FB4DC2" w:rsidRPr="00FB4DC2" w:rsidRDefault="00FB4DC2" w:rsidP="00BB4E4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B4DC2">
              <w:rPr>
                <w:rFonts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4621" w:type="dxa"/>
            <w:gridSpan w:val="2"/>
            <w:vAlign w:val="center"/>
          </w:tcPr>
          <w:p w:rsidR="00FB4DC2" w:rsidRPr="00FB4DC2" w:rsidRDefault="00FB4DC2" w:rsidP="00BB4E4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B4DC2">
              <w:rPr>
                <w:rFonts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FB4DC2" w:rsidRPr="00FB4DC2" w:rsidTr="00BB4E45">
        <w:trPr>
          <w:trHeight w:val="1122"/>
        </w:trPr>
        <w:tc>
          <w:tcPr>
            <w:tcW w:w="2518" w:type="dxa"/>
            <w:vMerge/>
            <w:vAlign w:val="center"/>
          </w:tcPr>
          <w:p w:rsidR="00FB4DC2" w:rsidRPr="00FB4DC2" w:rsidRDefault="00FB4DC2" w:rsidP="00BB4E4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263" w:type="dxa"/>
            <w:vMerge/>
            <w:vAlign w:val="center"/>
          </w:tcPr>
          <w:p w:rsidR="00FB4DC2" w:rsidRPr="00FB4DC2" w:rsidRDefault="00FB4DC2" w:rsidP="00BB4E4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390" w:type="dxa"/>
            <w:vMerge/>
            <w:vAlign w:val="center"/>
          </w:tcPr>
          <w:p w:rsidR="00FB4DC2" w:rsidRPr="00FB4DC2" w:rsidRDefault="00FB4DC2" w:rsidP="00BB4E4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FB4DC2" w:rsidRPr="00FB4DC2" w:rsidRDefault="00FB4DC2" w:rsidP="00BB4E4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Align w:val="center"/>
          </w:tcPr>
          <w:p w:rsidR="00FB4DC2" w:rsidRPr="00FB4DC2" w:rsidRDefault="00FB4DC2" w:rsidP="00BB4E4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B4DC2">
              <w:rPr>
                <w:rFonts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2073" w:type="dxa"/>
            <w:vAlign w:val="center"/>
          </w:tcPr>
          <w:p w:rsidR="00FB4DC2" w:rsidRPr="00FB4DC2" w:rsidRDefault="00FB4DC2" w:rsidP="00BB4E4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B4DC2">
              <w:rPr>
                <w:rFonts w:cs="Times New Roman"/>
                <w:b/>
                <w:sz w:val="28"/>
                <w:szCs w:val="28"/>
              </w:rPr>
              <w:t>УУД</w:t>
            </w:r>
          </w:p>
        </w:tc>
      </w:tr>
      <w:tr w:rsidR="00FB4DC2" w:rsidRPr="00FB4DC2" w:rsidTr="00BB4E45">
        <w:tc>
          <w:tcPr>
            <w:tcW w:w="2518" w:type="dxa"/>
          </w:tcPr>
          <w:p w:rsidR="00FB4DC2" w:rsidRPr="00FB4DC2" w:rsidRDefault="00FB4DC2" w:rsidP="00FB4DC2">
            <w:pPr>
              <w:pStyle w:val="a3"/>
              <w:numPr>
                <w:ilvl w:val="0"/>
                <w:numId w:val="21"/>
              </w:numPr>
              <w:ind w:left="284"/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  <w:r w:rsidRPr="00FB4DC2">
              <w:rPr>
                <w:rFonts w:cs="Times New Roman"/>
                <w:b/>
                <w:i/>
                <w:sz w:val="28"/>
                <w:szCs w:val="28"/>
              </w:rPr>
              <w:t>Мотивация к учебной деятельности.</w:t>
            </w:r>
          </w:p>
          <w:p w:rsidR="00FB4DC2" w:rsidRPr="00FB4DC2" w:rsidRDefault="00FB4DC2" w:rsidP="00BB4E45">
            <w:pPr>
              <w:ind w:left="-76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  <w:u w:val="single"/>
              </w:rPr>
              <w:t>Цель:</w:t>
            </w:r>
            <w:r w:rsidRPr="00FB4DC2">
              <w:rPr>
                <w:rFonts w:cs="Times New Roman"/>
                <w:sz w:val="28"/>
                <w:szCs w:val="28"/>
              </w:rPr>
              <w:t xml:space="preserve"> мотивировать </w:t>
            </w:r>
            <w:r w:rsidRPr="00FB4DC2">
              <w:rPr>
                <w:rFonts w:cs="Times New Roman"/>
                <w:sz w:val="28"/>
                <w:szCs w:val="28"/>
              </w:rPr>
              <w:lastRenderedPageBreak/>
              <w:t>учащихся к учебной деятельности.</w:t>
            </w:r>
          </w:p>
        </w:tc>
        <w:tc>
          <w:tcPr>
            <w:tcW w:w="2263" w:type="dxa"/>
          </w:tcPr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Приветствует учащихся.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Мотивирует учащихся к деятельности.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Создает проблемную ситуацию. </w:t>
            </w:r>
            <w:r w:rsidRPr="00FB4DC2">
              <w:rPr>
                <w:rFonts w:cs="Times New Roman"/>
                <w:sz w:val="28"/>
                <w:szCs w:val="28"/>
              </w:rPr>
              <w:lastRenderedPageBreak/>
              <w:t>Подводит к постановке цели урока.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90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  <w:r w:rsidRPr="00FB4DC2">
              <w:rPr>
                <w:rFonts w:cs="Times New Roman"/>
                <w:b/>
                <w:i/>
                <w:sz w:val="28"/>
                <w:szCs w:val="28"/>
              </w:rPr>
              <w:lastRenderedPageBreak/>
              <w:t>Слова учителя: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Итак, друзья, внимание. Вно</w:t>
            </w:r>
            <w:r>
              <w:rPr>
                <w:rFonts w:cs="Times New Roman"/>
                <w:sz w:val="28"/>
                <w:szCs w:val="28"/>
              </w:rPr>
              <w:t xml:space="preserve">вь прозвенел звонок. Садитесь </w:t>
            </w:r>
            <w:r w:rsidR="0060408F">
              <w:rPr>
                <w:rFonts w:cs="Times New Roman"/>
                <w:sz w:val="28"/>
                <w:szCs w:val="28"/>
              </w:rPr>
              <w:lastRenderedPageBreak/>
              <w:t>удобнее. Начинаем</w:t>
            </w:r>
            <w:bookmarkStart w:id="3" w:name="_GoBack"/>
            <w:bookmarkEnd w:id="3"/>
            <w:r w:rsidRPr="00FB4DC2">
              <w:rPr>
                <w:rFonts w:cs="Times New Roman"/>
                <w:sz w:val="28"/>
                <w:szCs w:val="28"/>
              </w:rPr>
              <w:t xml:space="preserve"> урок.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 История – не только наука о прошлом человечества, но и наука в которой встречаются противоречия. Например: существует 2 мнения о том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B4DC2">
              <w:rPr>
                <w:rFonts w:cs="Times New Roman"/>
                <w:sz w:val="28"/>
                <w:szCs w:val="28"/>
              </w:rPr>
              <w:t xml:space="preserve"> когда Египетское царство достигло своего расцвета. </w:t>
            </w:r>
            <w:r w:rsidRPr="00FB4DC2">
              <w:rPr>
                <w:rFonts w:cs="Times New Roman"/>
                <w:i/>
                <w:sz w:val="28"/>
                <w:szCs w:val="28"/>
              </w:rPr>
              <w:t>Фиксирует на доске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2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Строительство пирамид (</w:t>
            </w:r>
            <w:r w:rsidRPr="00FB4DC2">
              <w:rPr>
                <w:rFonts w:cs="Times New Roman"/>
                <w:sz w:val="28"/>
                <w:szCs w:val="28"/>
                <w:lang w:val="en-US"/>
              </w:rPr>
              <w:t>XXVI</w:t>
            </w:r>
            <w:r w:rsidRPr="00FB4DC2">
              <w:rPr>
                <w:rFonts w:cs="Times New Roman"/>
                <w:sz w:val="28"/>
                <w:szCs w:val="28"/>
              </w:rPr>
              <w:t xml:space="preserve"> век до н.э.) – период расцвета Древнего Египта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2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Завоевательные походы </w:t>
            </w:r>
            <w:r w:rsidRPr="00FB4DC2">
              <w:rPr>
                <w:rFonts w:cs="Times New Roman"/>
                <w:sz w:val="28"/>
                <w:szCs w:val="28"/>
                <w:lang w:val="en-US"/>
              </w:rPr>
              <w:t>XVI</w:t>
            </w:r>
            <w:r w:rsidRPr="00FB4DC2">
              <w:rPr>
                <w:rFonts w:cs="Times New Roman"/>
                <w:sz w:val="28"/>
                <w:szCs w:val="28"/>
              </w:rPr>
              <w:t xml:space="preserve"> – </w:t>
            </w:r>
            <w:r w:rsidRPr="00FB4DC2">
              <w:rPr>
                <w:rFonts w:cs="Times New Roman"/>
                <w:sz w:val="28"/>
                <w:szCs w:val="28"/>
                <w:lang w:val="en-US"/>
              </w:rPr>
              <w:t>XI</w:t>
            </w:r>
            <w:r w:rsidRPr="00FB4DC2">
              <w:rPr>
                <w:rFonts w:cs="Times New Roman"/>
                <w:sz w:val="28"/>
                <w:szCs w:val="28"/>
              </w:rPr>
              <w:t xml:space="preserve"> века до н.э.:   период расцвета Древнего Египта</w:t>
            </w:r>
          </w:p>
          <w:p w:rsidR="00FB4DC2" w:rsidRPr="00FB4DC2" w:rsidRDefault="00FB4DC2" w:rsidP="00BB4E45">
            <w:pPr>
              <w:ind w:left="-38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Посмотрите по «ленте времени», к какому тысячелетию относятся </w:t>
            </w:r>
            <w:r w:rsidRPr="00FB4DC2">
              <w:rPr>
                <w:rFonts w:cs="Times New Roman"/>
                <w:sz w:val="28"/>
                <w:szCs w:val="28"/>
              </w:rPr>
              <w:lastRenderedPageBreak/>
              <w:t>эти даты.</w:t>
            </w:r>
          </w:p>
          <w:p w:rsidR="00FB4DC2" w:rsidRPr="00FB4DC2" w:rsidRDefault="00FB4DC2" w:rsidP="00BB4E45">
            <w:pPr>
              <w:ind w:left="-38"/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ind w:left="-38"/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FB4DC2">
            <w:pPr>
              <w:pStyle w:val="a3"/>
              <w:numPr>
                <w:ilvl w:val="0"/>
                <w:numId w:val="23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Что заметили?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3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Какое наблюдаем противоречие?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3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Какой возникает вопрос?</w:t>
            </w:r>
          </w:p>
          <w:p w:rsidR="00FB4DC2" w:rsidRPr="00FB4DC2" w:rsidRDefault="00FB4DC2" w:rsidP="00BB4E45">
            <w:pPr>
              <w:ind w:left="-38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FB4DC2">
              <w:rPr>
                <w:rFonts w:cs="Times New Roman"/>
                <w:i/>
                <w:sz w:val="28"/>
                <w:szCs w:val="28"/>
              </w:rPr>
              <w:t>Фиксируем проблему урока на доске.</w:t>
            </w:r>
          </w:p>
          <w:p w:rsidR="00FB4DC2" w:rsidRPr="00FB4DC2" w:rsidRDefault="00FB4DC2" w:rsidP="00BB4E45">
            <w:pPr>
              <w:ind w:left="-38"/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ind w:left="-38"/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FB4DC2">
            <w:pPr>
              <w:pStyle w:val="a3"/>
              <w:numPr>
                <w:ilvl w:val="0"/>
                <w:numId w:val="24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Какие у вас есть версии решения проблемы? </w:t>
            </w:r>
          </w:p>
          <w:p w:rsidR="00FB4DC2" w:rsidRPr="00FB4DC2" w:rsidRDefault="00FB4DC2" w:rsidP="00BB4E45">
            <w:pPr>
              <w:ind w:left="-38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FB4DC2">
              <w:rPr>
                <w:rFonts w:cs="Times New Roman"/>
                <w:i/>
                <w:sz w:val="28"/>
                <w:szCs w:val="28"/>
              </w:rPr>
              <w:t>Фиксируем версии на доске ключевыми словами: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5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Новые достижения, открытия;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5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Завоевание новых богатых земель.</w:t>
            </w:r>
          </w:p>
        </w:tc>
        <w:tc>
          <w:tcPr>
            <w:tcW w:w="2551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lastRenderedPageBreak/>
              <w:t>Слушают учителя.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  <w:r w:rsidRPr="00FB4DC2">
              <w:rPr>
                <w:rFonts w:cs="Times New Roman"/>
                <w:i/>
                <w:sz w:val="28"/>
                <w:szCs w:val="28"/>
              </w:rPr>
              <w:t xml:space="preserve">Выясняют, </w:t>
            </w:r>
            <w:r w:rsidRPr="00FB4DC2">
              <w:rPr>
                <w:rFonts w:cs="Times New Roman"/>
                <w:i/>
                <w:sz w:val="28"/>
                <w:szCs w:val="28"/>
                <w:lang w:val="en-US"/>
              </w:rPr>
              <w:t>XXVI</w:t>
            </w:r>
            <w:r w:rsidRPr="00FB4DC2">
              <w:rPr>
                <w:rFonts w:cs="Times New Roman"/>
                <w:i/>
                <w:sz w:val="28"/>
                <w:szCs w:val="28"/>
              </w:rPr>
              <w:t xml:space="preserve"> век до н.э. это третье тысячелетие, а </w:t>
            </w:r>
            <w:r w:rsidRPr="00FB4DC2">
              <w:rPr>
                <w:rFonts w:cs="Times New Roman"/>
                <w:i/>
                <w:sz w:val="28"/>
                <w:szCs w:val="28"/>
                <w:lang w:val="en-US"/>
              </w:rPr>
              <w:t>XVI</w:t>
            </w:r>
            <w:r w:rsidRPr="00FB4DC2">
              <w:rPr>
                <w:rFonts w:cs="Times New Roman"/>
                <w:i/>
                <w:sz w:val="28"/>
                <w:szCs w:val="28"/>
              </w:rPr>
              <w:t xml:space="preserve"> – </w:t>
            </w:r>
            <w:r w:rsidRPr="00FB4DC2">
              <w:rPr>
                <w:rFonts w:cs="Times New Roman"/>
                <w:i/>
                <w:sz w:val="28"/>
                <w:szCs w:val="28"/>
                <w:lang w:val="en-US"/>
              </w:rPr>
              <w:t>XI</w:t>
            </w:r>
            <w:r w:rsidRPr="00FB4DC2">
              <w:rPr>
                <w:rFonts w:cs="Times New Roman"/>
                <w:i/>
                <w:sz w:val="28"/>
                <w:szCs w:val="28"/>
              </w:rPr>
              <w:t xml:space="preserve"> века до н.э. относятся ко второму тысячелетию до н.э.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FB4DC2">
              <w:rPr>
                <w:rFonts w:cs="Times New Roman"/>
                <w:b/>
                <w:sz w:val="28"/>
                <w:szCs w:val="28"/>
              </w:rPr>
              <w:t>Какой период можно считать расцветом Древнего Египта и почему?</w:t>
            </w:r>
          </w:p>
        </w:tc>
        <w:tc>
          <w:tcPr>
            <w:tcW w:w="2548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3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lastRenderedPageBreak/>
              <w:t>Умение слушать и понимать речь других (К)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Находить информация из разных источников (П)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Определять цель – проблему (Р)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Выдвигать версии (Р)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FB4DC2" w:rsidRPr="00FB4DC2" w:rsidTr="00BB4E45">
        <w:tc>
          <w:tcPr>
            <w:tcW w:w="2518" w:type="dxa"/>
          </w:tcPr>
          <w:p w:rsidR="00FB4DC2" w:rsidRPr="00FB4DC2" w:rsidRDefault="00FB4DC2" w:rsidP="00FB4DC2">
            <w:pPr>
              <w:pStyle w:val="a3"/>
              <w:numPr>
                <w:ilvl w:val="0"/>
                <w:numId w:val="21"/>
              </w:numPr>
              <w:ind w:left="284"/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  <w:r w:rsidRPr="00FB4DC2">
              <w:rPr>
                <w:rFonts w:cs="Times New Roman"/>
                <w:b/>
                <w:i/>
                <w:sz w:val="28"/>
                <w:szCs w:val="28"/>
              </w:rPr>
              <w:lastRenderedPageBreak/>
              <w:t>Актуализация знаний.</w:t>
            </w:r>
          </w:p>
          <w:p w:rsidR="00FB4DC2" w:rsidRPr="00FB4DC2" w:rsidRDefault="00FB4DC2" w:rsidP="00BB4E45">
            <w:pPr>
              <w:ind w:left="-76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  <w:u w:val="single"/>
              </w:rPr>
              <w:t>Цель:</w:t>
            </w:r>
            <w:r w:rsidRPr="00FB4DC2">
              <w:rPr>
                <w:rFonts w:cs="Times New Roman"/>
                <w:sz w:val="28"/>
                <w:szCs w:val="28"/>
              </w:rPr>
              <w:t xml:space="preserve"> подготовка мышления учащихся и осознание </w:t>
            </w:r>
            <w:r w:rsidRPr="00FB4DC2">
              <w:rPr>
                <w:rFonts w:cs="Times New Roman"/>
                <w:sz w:val="28"/>
                <w:szCs w:val="28"/>
              </w:rPr>
              <w:lastRenderedPageBreak/>
              <w:t>получения новых знаний</w:t>
            </w:r>
          </w:p>
        </w:tc>
        <w:tc>
          <w:tcPr>
            <w:tcW w:w="2263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Организует работу с исторической картой, с учебником.</w:t>
            </w:r>
          </w:p>
        </w:tc>
        <w:tc>
          <w:tcPr>
            <w:tcW w:w="3390" w:type="dxa"/>
          </w:tcPr>
          <w:p w:rsidR="00FB4DC2" w:rsidRPr="00FB4DC2" w:rsidRDefault="00FB4DC2" w:rsidP="00FB4DC2">
            <w:pPr>
              <w:pStyle w:val="a3"/>
              <w:numPr>
                <w:ilvl w:val="0"/>
                <w:numId w:val="24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lastRenderedPageBreak/>
              <w:t>Чтобы проверить версии, давайте с вами вспомним то, что мы уже знаем.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4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Объясните значение </w:t>
            </w:r>
            <w:r w:rsidRPr="00FB4DC2">
              <w:rPr>
                <w:rFonts w:cs="Times New Roman"/>
                <w:sz w:val="28"/>
                <w:szCs w:val="28"/>
              </w:rPr>
              <w:lastRenderedPageBreak/>
              <w:t>слов: государство, общество, граждане.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4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Вспомните, когда и как образовалось Египетское царство?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4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Какие вам известны достижения древних египтян?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4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Когда и как люди начали использовать первые металлы?</w:t>
            </w:r>
          </w:p>
          <w:p w:rsidR="00FB4DC2" w:rsidRPr="00FB4DC2" w:rsidRDefault="00FB4DC2" w:rsidP="00BB4E45">
            <w:pPr>
              <w:ind w:left="-38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FB4DC2">
              <w:rPr>
                <w:rFonts w:cs="Times New Roman"/>
                <w:i/>
                <w:sz w:val="28"/>
                <w:szCs w:val="28"/>
              </w:rPr>
              <w:t>Фиксируем ответы учеников на доске ключевыми словами:</w:t>
            </w:r>
          </w:p>
          <w:p w:rsidR="00FB4DC2" w:rsidRPr="00FB4DC2" w:rsidRDefault="00FB4DC2" w:rsidP="00BB4E45">
            <w:pPr>
              <w:ind w:left="-38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FB4DC2">
              <w:rPr>
                <w:rFonts w:cs="Times New Roman"/>
                <w:b/>
                <w:sz w:val="28"/>
                <w:szCs w:val="28"/>
              </w:rPr>
              <w:t>Знаем: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6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Образование объединенного Египетского царства – 3000 г. до н.э.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6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Умение строить оросительные системы, делать мумии и создавать гробницы. 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6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Первые металлы люди стали применять более </w:t>
            </w:r>
            <w:r w:rsidRPr="00FB4DC2">
              <w:rPr>
                <w:rFonts w:cs="Times New Roman"/>
                <w:sz w:val="28"/>
                <w:szCs w:val="28"/>
              </w:rPr>
              <w:lastRenderedPageBreak/>
              <w:t>7000 лет назад. Египтяне пользовались медными орудиями труда.</w:t>
            </w:r>
          </w:p>
        </w:tc>
        <w:tc>
          <w:tcPr>
            <w:tcW w:w="2551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  <w:r w:rsidRPr="00FB4DC2">
              <w:rPr>
                <w:rFonts w:cs="Times New Roman"/>
                <w:i/>
                <w:sz w:val="28"/>
                <w:szCs w:val="28"/>
              </w:rPr>
              <w:t xml:space="preserve">Вспоминают ранее изученный </w:t>
            </w:r>
            <w:r w:rsidRPr="00FB4DC2">
              <w:rPr>
                <w:rFonts w:cs="Times New Roman"/>
                <w:i/>
                <w:sz w:val="28"/>
                <w:szCs w:val="28"/>
              </w:rPr>
              <w:lastRenderedPageBreak/>
              <w:t xml:space="preserve">материал. Устно отвечают на вопросы, используя материал §6 – 8. </w:t>
            </w:r>
          </w:p>
        </w:tc>
        <w:tc>
          <w:tcPr>
            <w:tcW w:w="2548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3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Определять понятия (П)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Находить информацию из разных источников (П)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FB4DC2" w:rsidRPr="00FB4DC2" w:rsidTr="00BB4E45">
        <w:tc>
          <w:tcPr>
            <w:tcW w:w="2518" w:type="dxa"/>
          </w:tcPr>
          <w:p w:rsidR="00FB4DC2" w:rsidRPr="00FB4DC2" w:rsidRDefault="00FB4DC2" w:rsidP="00FB4DC2">
            <w:pPr>
              <w:pStyle w:val="a3"/>
              <w:numPr>
                <w:ilvl w:val="0"/>
                <w:numId w:val="21"/>
              </w:numPr>
              <w:ind w:left="284"/>
              <w:rPr>
                <w:rFonts w:cs="Times New Roman"/>
                <w:b/>
                <w:i/>
                <w:sz w:val="28"/>
                <w:szCs w:val="28"/>
              </w:rPr>
            </w:pPr>
            <w:r w:rsidRPr="00FB4DC2">
              <w:rPr>
                <w:rFonts w:cs="Times New Roman"/>
                <w:b/>
                <w:i/>
                <w:sz w:val="28"/>
                <w:szCs w:val="28"/>
              </w:rPr>
              <w:lastRenderedPageBreak/>
              <w:t>Планирование деятельности.</w:t>
            </w:r>
          </w:p>
          <w:p w:rsidR="00FB4DC2" w:rsidRPr="00FB4DC2" w:rsidRDefault="00FB4DC2" w:rsidP="00BB4E45">
            <w:pPr>
              <w:ind w:left="66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  <w:u w:val="single"/>
              </w:rPr>
              <w:t>Цель</w:t>
            </w:r>
            <w:r w:rsidRPr="00FB4DC2">
              <w:rPr>
                <w:rFonts w:cs="Times New Roman"/>
                <w:sz w:val="28"/>
                <w:szCs w:val="28"/>
              </w:rPr>
              <w:t xml:space="preserve"> – составить план действий для решения проблемы.</w:t>
            </w:r>
          </w:p>
        </w:tc>
        <w:tc>
          <w:tcPr>
            <w:tcW w:w="2263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Организует подводящий диалог по планированию деятельности учащихся.</w:t>
            </w:r>
          </w:p>
        </w:tc>
        <w:tc>
          <w:tcPr>
            <w:tcW w:w="3390" w:type="dxa"/>
          </w:tcPr>
          <w:p w:rsidR="00FB4DC2" w:rsidRPr="00FB4DC2" w:rsidRDefault="00FB4DC2" w:rsidP="00FB4DC2">
            <w:pPr>
              <w:pStyle w:val="a3"/>
              <w:numPr>
                <w:ilvl w:val="0"/>
                <w:numId w:val="28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Что нам надо узнать, чтобы проверить версии?</w:t>
            </w:r>
          </w:p>
          <w:p w:rsidR="00FB4DC2" w:rsidRPr="00FB4DC2" w:rsidRDefault="00FB4DC2" w:rsidP="00BB4E45">
            <w:pPr>
              <w:ind w:left="-38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FB4DC2">
              <w:rPr>
                <w:rFonts w:cs="Times New Roman"/>
                <w:i/>
                <w:sz w:val="28"/>
                <w:szCs w:val="28"/>
              </w:rPr>
              <w:t>Фиксируем ключевыми словами план действий на доске.</w:t>
            </w:r>
          </w:p>
          <w:p w:rsidR="00FB4DC2" w:rsidRPr="00FB4DC2" w:rsidRDefault="00FB4DC2" w:rsidP="00BB4E45">
            <w:pPr>
              <w:ind w:left="-38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FB4DC2">
              <w:rPr>
                <w:rFonts w:cs="Times New Roman"/>
                <w:b/>
                <w:sz w:val="28"/>
                <w:szCs w:val="28"/>
              </w:rPr>
              <w:t>Надо узнать: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9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Достижения.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9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Захватнические войны египтян. Как это способствовало расцвету Египта</w:t>
            </w:r>
          </w:p>
        </w:tc>
        <w:tc>
          <w:tcPr>
            <w:tcW w:w="2551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i/>
                <w:sz w:val="28"/>
                <w:szCs w:val="28"/>
              </w:rPr>
            </w:pPr>
            <w:r w:rsidRPr="00FB4DC2">
              <w:rPr>
                <w:rFonts w:cs="Times New Roman"/>
                <w:i/>
                <w:sz w:val="28"/>
                <w:szCs w:val="28"/>
              </w:rPr>
              <w:t>Составляют план действий решения проблемы.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7"/>
              </w:numPr>
              <w:ind w:left="334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Какие достижения могли способствовать расцвета Египта?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27"/>
              </w:numPr>
              <w:ind w:left="334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 кем могли воевать египтяне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B4DC2">
              <w:rPr>
                <w:rFonts w:cs="Times New Roman"/>
                <w:sz w:val="28"/>
                <w:szCs w:val="28"/>
              </w:rPr>
              <w:t xml:space="preserve"> и как это способствовало росту могущества Египетского царства?</w:t>
            </w:r>
          </w:p>
        </w:tc>
        <w:tc>
          <w:tcPr>
            <w:tcW w:w="2548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3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Выдвигать версии (Р)</w:t>
            </w:r>
            <w:r w:rsidR="00FF3216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Планировать деятельность (Р)</w:t>
            </w:r>
            <w:r w:rsidR="00FF3216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FB4DC2" w:rsidRPr="00FB4DC2" w:rsidTr="00BB4E45">
        <w:tc>
          <w:tcPr>
            <w:tcW w:w="2518" w:type="dxa"/>
          </w:tcPr>
          <w:p w:rsidR="00FB4DC2" w:rsidRPr="00FB4DC2" w:rsidRDefault="00FB4DC2" w:rsidP="00FB4DC2">
            <w:pPr>
              <w:pStyle w:val="a3"/>
              <w:numPr>
                <w:ilvl w:val="0"/>
                <w:numId w:val="31"/>
              </w:numPr>
              <w:ind w:left="284"/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  <w:r w:rsidRPr="00FB4DC2">
              <w:rPr>
                <w:rFonts w:cs="Times New Roman"/>
                <w:b/>
                <w:i/>
                <w:sz w:val="28"/>
                <w:szCs w:val="28"/>
              </w:rPr>
              <w:t xml:space="preserve">Поиск решения проблемы. Открытие </w:t>
            </w:r>
            <w:r w:rsidR="008E35F1">
              <w:rPr>
                <w:rFonts w:cs="Times New Roman"/>
                <w:b/>
                <w:i/>
                <w:sz w:val="28"/>
                <w:szCs w:val="28"/>
              </w:rPr>
              <w:lastRenderedPageBreak/>
              <w:t>нового знания.</w:t>
            </w:r>
          </w:p>
          <w:p w:rsidR="00FB4DC2" w:rsidRPr="00FB4DC2" w:rsidRDefault="00FB4DC2" w:rsidP="00BB4E45">
            <w:pPr>
              <w:ind w:left="-76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lastRenderedPageBreak/>
              <w:t xml:space="preserve">Предлагает учащимся познакомиться </w:t>
            </w:r>
            <w:r w:rsidRPr="00FB4DC2">
              <w:rPr>
                <w:rFonts w:cs="Times New Roman"/>
                <w:sz w:val="28"/>
                <w:szCs w:val="28"/>
              </w:rPr>
              <w:lastRenderedPageBreak/>
              <w:t>со структурой египетского войска.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Организует работу с картой, объясняет правила работы с картой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lastRenderedPageBreak/>
              <w:t>Организует работу с историческим источником.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Организует подводящий диалог к осознанию понятия неравенства человеческого общества</w:t>
            </w:r>
          </w:p>
        </w:tc>
        <w:tc>
          <w:tcPr>
            <w:tcW w:w="3390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Презентация </w:t>
            </w:r>
            <w:r w:rsidRPr="00FB4DC2">
              <w:rPr>
                <w:rFonts w:cs="Times New Roman"/>
                <w:sz w:val="28"/>
                <w:szCs w:val="28"/>
                <w:lang w:val="en-US"/>
              </w:rPr>
              <w:t>Microsoft</w:t>
            </w:r>
            <w:r w:rsidRPr="00FB4DC2">
              <w:rPr>
                <w:rFonts w:cs="Times New Roman"/>
                <w:sz w:val="28"/>
                <w:szCs w:val="28"/>
              </w:rPr>
              <w:t xml:space="preserve"> </w:t>
            </w:r>
            <w:r w:rsidRPr="00FB4DC2">
              <w:rPr>
                <w:rFonts w:cs="Times New Roman"/>
                <w:sz w:val="28"/>
                <w:szCs w:val="28"/>
                <w:lang w:val="en-US"/>
              </w:rPr>
              <w:t>PowerPoint</w:t>
            </w:r>
            <w:r w:rsidRPr="00FB4DC2">
              <w:rPr>
                <w:rFonts w:cs="Times New Roman"/>
                <w:sz w:val="28"/>
                <w:szCs w:val="28"/>
              </w:rPr>
              <w:t xml:space="preserve"> (слайд 2-8)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(слайд 9)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22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Какую информацию можно получить из данной карты? 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0"/>
              </w:numPr>
              <w:ind w:left="322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Сравните территорию Египетского царства к 2000 г. до н.э. с территорией к 1500 г. до н.э. Что заметили? 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0"/>
              </w:numPr>
              <w:ind w:left="322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Какие произошли изменения?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i/>
                <w:sz w:val="28"/>
                <w:szCs w:val="28"/>
              </w:rPr>
            </w:pPr>
            <w:r w:rsidRPr="00FB4DC2">
              <w:rPr>
                <w:rFonts w:cs="Times New Roman"/>
                <w:i/>
                <w:sz w:val="28"/>
                <w:szCs w:val="28"/>
              </w:rPr>
              <w:t xml:space="preserve">Раздаточный </w:t>
            </w:r>
            <w:r w:rsidRPr="00FB4DC2">
              <w:rPr>
                <w:rFonts w:cs="Times New Roman"/>
                <w:i/>
                <w:sz w:val="28"/>
                <w:szCs w:val="28"/>
              </w:rPr>
              <w:lastRenderedPageBreak/>
              <w:t>материал:</w:t>
            </w:r>
          </w:p>
          <w:p w:rsidR="00FB4DC2" w:rsidRPr="00FB4DC2" w:rsidRDefault="00FB4DC2" w:rsidP="00BB4E45">
            <w:pPr>
              <w:rPr>
                <w:rFonts w:cs="Times New Roman"/>
                <w:i/>
                <w:sz w:val="28"/>
                <w:szCs w:val="28"/>
              </w:rPr>
            </w:pPr>
            <w:r w:rsidRPr="00FB4DC2">
              <w:rPr>
                <w:rFonts w:cs="Times New Roman"/>
                <w:i/>
                <w:sz w:val="28"/>
                <w:szCs w:val="28"/>
              </w:rPr>
              <w:t xml:space="preserve"> «Из летописи Тутмоса </w:t>
            </w:r>
            <w:r w:rsidRPr="00FB4DC2">
              <w:rPr>
                <w:rFonts w:cs="Times New Roman"/>
                <w:i/>
                <w:sz w:val="28"/>
                <w:szCs w:val="28"/>
                <w:lang w:val="en-US"/>
              </w:rPr>
              <w:t>III</w:t>
            </w:r>
            <w:r w:rsidRPr="00FB4DC2">
              <w:rPr>
                <w:rFonts w:cs="Times New Roman"/>
                <w:i/>
                <w:sz w:val="28"/>
                <w:szCs w:val="28"/>
              </w:rPr>
              <w:t>, высеченной на стенах храма Амон-Ра в Фивах»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2"/>
              </w:numPr>
              <w:ind w:left="322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 какой целью фараоны совершали свои походы в другие страны?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2"/>
              </w:numPr>
              <w:ind w:left="322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Что захватывали в качестве добычи в таких походах египетские воины?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2"/>
              </w:numPr>
              <w:ind w:left="322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Кому воздавали хвалу воины Египта?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2"/>
              </w:numPr>
              <w:ind w:left="322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Кому они приносили </w:t>
            </w:r>
            <w:proofErr w:type="gramStart"/>
            <w:r w:rsidRPr="00FB4DC2">
              <w:rPr>
                <w:rFonts w:cs="Times New Roman"/>
                <w:sz w:val="28"/>
                <w:szCs w:val="28"/>
              </w:rPr>
              <w:t>награбленное</w:t>
            </w:r>
            <w:proofErr w:type="gramEnd"/>
            <w:r w:rsidRPr="00FB4DC2">
              <w:rPr>
                <w:rFonts w:cs="Times New Roman"/>
                <w:sz w:val="28"/>
                <w:szCs w:val="28"/>
              </w:rPr>
              <w:t>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2"/>
              </w:numPr>
              <w:ind w:left="322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Как распределял </w:t>
            </w:r>
            <w:proofErr w:type="gramStart"/>
            <w:r w:rsidRPr="00FB4DC2">
              <w:rPr>
                <w:rFonts w:cs="Times New Roman"/>
                <w:sz w:val="28"/>
                <w:szCs w:val="28"/>
              </w:rPr>
              <w:t>награбленное</w:t>
            </w:r>
            <w:proofErr w:type="gramEnd"/>
            <w:r w:rsidRPr="00FB4DC2">
              <w:rPr>
                <w:rFonts w:cs="Times New Roman"/>
                <w:sz w:val="28"/>
                <w:szCs w:val="28"/>
              </w:rPr>
              <w:t xml:space="preserve"> фараон?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2"/>
              </w:numPr>
              <w:ind w:left="322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Какой характер носили войны?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(слайд 11)</w:t>
            </w:r>
          </w:p>
        </w:tc>
        <w:tc>
          <w:tcPr>
            <w:tcW w:w="2551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Слушают учителя.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Рассматривая карту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B4DC2">
              <w:rPr>
                <w:rFonts w:cs="Times New Roman"/>
                <w:sz w:val="28"/>
                <w:szCs w:val="28"/>
              </w:rPr>
              <w:t xml:space="preserve"> ученики могут сказать, что по карте мы можем узнать, где находится Египет,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какую территорию он занимал в разные периоды времени. С помощью условных обозначений выясняем, какие страны были завоёваны </w:t>
            </w:r>
            <w:r w:rsidRPr="00FB4DC2">
              <w:rPr>
                <w:rFonts w:cs="Times New Roman"/>
                <w:sz w:val="28"/>
                <w:szCs w:val="28"/>
              </w:rPr>
              <w:lastRenderedPageBreak/>
              <w:t>египтянами.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Отвечают на вопросы.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Заполняют таблицу «Результаты военных походов»</w:t>
            </w:r>
          </w:p>
        </w:tc>
        <w:tc>
          <w:tcPr>
            <w:tcW w:w="2548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Анализ презентации </w:t>
            </w:r>
            <w:r w:rsidRPr="00FB4DC2">
              <w:rPr>
                <w:rFonts w:cs="Times New Roman"/>
                <w:sz w:val="28"/>
                <w:szCs w:val="28"/>
                <w:lang w:val="en-US"/>
              </w:rPr>
              <w:t>Microsoft</w:t>
            </w:r>
            <w:r w:rsidRPr="00FB4DC2">
              <w:rPr>
                <w:rFonts w:cs="Times New Roman"/>
                <w:sz w:val="28"/>
                <w:szCs w:val="28"/>
              </w:rPr>
              <w:t xml:space="preserve"> </w:t>
            </w:r>
            <w:r w:rsidRPr="00FB4DC2">
              <w:rPr>
                <w:rFonts w:cs="Times New Roman"/>
                <w:sz w:val="28"/>
                <w:szCs w:val="28"/>
                <w:lang w:val="en-US"/>
              </w:rPr>
              <w:t>PowerPoint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Понятия «наемное войско», «род войск: пехота, конница, флот»; вооружение египтян.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Анализ исторического источника – причины, последствия, характер войн фараона.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3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Умение слушать и понимать речь других (К)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Находить информацию из разных источников (П)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Определять понятия (П)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Выдвигать версии (Р)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Находить информацию из разных источников (П)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Находить информацию из </w:t>
            </w:r>
            <w:r w:rsidRPr="00FB4DC2">
              <w:rPr>
                <w:rFonts w:cs="Times New Roman"/>
                <w:sz w:val="28"/>
                <w:szCs w:val="28"/>
              </w:rPr>
              <w:lastRenderedPageBreak/>
              <w:t>разных источников (П)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Анализировать – выделять главное (П)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Обобщать – делать выводы (П)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FB4DC2" w:rsidRPr="00FB4DC2" w:rsidTr="00BB4E45">
        <w:tc>
          <w:tcPr>
            <w:tcW w:w="2518" w:type="dxa"/>
          </w:tcPr>
          <w:p w:rsidR="00FB4DC2" w:rsidRPr="00FB4DC2" w:rsidRDefault="00FB4DC2" w:rsidP="00FB4DC2">
            <w:pPr>
              <w:pStyle w:val="a3"/>
              <w:numPr>
                <w:ilvl w:val="0"/>
                <w:numId w:val="31"/>
              </w:numPr>
              <w:ind w:left="284"/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  <w:r w:rsidRPr="00FB4DC2">
              <w:rPr>
                <w:rFonts w:cs="Times New Roman"/>
                <w:b/>
                <w:i/>
                <w:sz w:val="28"/>
                <w:szCs w:val="28"/>
              </w:rPr>
              <w:lastRenderedPageBreak/>
              <w:t>Самостоятельная работа с самопроверкой по эталону.</w:t>
            </w:r>
          </w:p>
          <w:p w:rsidR="00FB4DC2" w:rsidRPr="00FB4DC2" w:rsidRDefault="00FB4DC2" w:rsidP="00BB4E45">
            <w:pPr>
              <w:ind w:left="-76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  <w:u w:val="single"/>
              </w:rPr>
              <w:t>Цели:</w:t>
            </w:r>
            <w:r w:rsidRPr="00FB4DC2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4"/>
              </w:numPr>
              <w:ind w:left="284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организовать выполнение учащимися самостоятельной работы на применение новых знаний;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4"/>
              </w:numPr>
              <w:ind w:left="284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организовать самопроверку по эталону, самооценку;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4"/>
              </w:numPr>
              <w:ind w:left="284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организовать выявление места и причины затруднений, работу над ошибками;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4"/>
              </w:numPr>
              <w:ind w:left="284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создание ситуации успеха.</w:t>
            </w:r>
          </w:p>
        </w:tc>
        <w:tc>
          <w:tcPr>
            <w:tcW w:w="2263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Организует самостоятельную работу с контурной картой. Наблюдает за деятельностью учащихся.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Организует самопроверку по образцу.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Организует выявление места и причины затруднений, работу над ошибками.</w:t>
            </w:r>
          </w:p>
        </w:tc>
        <w:tc>
          <w:tcPr>
            <w:tcW w:w="3390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Заполнить самостоятельно контурную карту по составленным к ней заданиям (слайд 12)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Проверить по эталону 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(слайд 13)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FB4DC2">
            <w:pPr>
              <w:pStyle w:val="a3"/>
              <w:numPr>
                <w:ilvl w:val="0"/>
                <w:numId w:val="33"/>
              </w:numPr>
              <w:ind w:left="322" w:hanging="388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У кого из вас есть ошибки? Поднимите красную карточку.</w:t>
            </w:r>
          </w:p>
        </w:tc>
        <w:tc>
          <w:tcPr>
            <w:tcW w:w="2551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Заполняют самостоятельно контурную карту.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Сравнивают с образцом каждое задание, заполняют таблицу проверки.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Сигнализируют карточками о наличии ошибок.</w:t>
            </w: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Исправляют свои ошибки, проговаривая правильные ответы вслух.</w:t>
            </w:r>
          </w:p>
        </w:tc>
        <w:tc>
          <w:tcPr>
            <w:tcW w:w="2548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3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Конкретизация полученных знаний с помощью карты (П)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Сравнение, сличение с образцом (составляющая операция действия самоконтроля).</w:t>
            </w:r>
          </w:p>
          <w:p w:rsidR="00FB4DC2" w:rsidRPr="00082210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Самоконтроль (Р)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082210" w:rsidRPr="00082210" w:rsidRDefault="00082210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Контроль по образцу</w:t>
            </w:r>
            <w:proofErr w:type="gramStart"/>
            <w:r>
              <w:rPr>
                <w:rFonts w:cs="Times New Roman"/>
                <w:sz w:val="28"/>
                <w:szCs w:val="28"/>
              </w:rPr>
              <w:t>.</w:t>
            </w:r>
            <w:proofErr w:type="gramEnd"/>
            <w:r>
              <w:rPr>
                <w:rFonts w:cs="Times New Roman"/>
                <w:sz w:val="28"/>
                <w:szCs w:val="28"/>
              </w:rPr>
              <w:t>(М).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FB4DC2">
              <w:rPr>
                <w:rFonts w:cs="Times New Roman"/>
                <w:sz w:val="28"/>
                <w:szCs w:val="28"/>
              </w:rPr>
              <w:t>Волевая</w:t>
            </w:r>
            <w:proofErr w:type="gramEnd"/>
            <w:r w:rsidRPr="00FB4DC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B4DC2">
              <w:rPr>
                <w:rFonts w:cs="Times New Roman"/>
                <w:sz w:val="28"/>
                <w:szCs w:val="28"/>
              </w:rPr>
              <w:t>саморегуляция</w:t>
            </w:r>
            <w:proofErr w:type="spellEnd"/>
            <w:r w:rsidRPr="00FB4DC2">
              <w:rPr>
                <w:rFonts w:cs="Times New Roman"/>
                <w:sz w:val="28"/>
                <w:szCs w:val="28"/>
              </w:rPr>
              <w:t xml:space="preserve"> в ситуации затруднения (Р)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Коррекция (Р)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Адекватное понимание причин </w:t>
            </w:r>
            <w:r w:rsidRPr="00FB4DC2">
              <w:rPr>
                <w:rFonts w:cs="Times New Roman"/>
                <w:sz w:val="28"/>
                <w:szCs w:val="28"/>
              </w:rPr>
              <w:lastRenderedPageBreak/>
              <w:t>успеха/неуспеха в учебной деятельности (Л)</w:t>
            </w:r>
            <w:r w:rsidR="00714CB4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FB4DC2" w:rsidRPr="00FB4DC2" w:rsidTr="00BB4E45">
        <w:tc>
          <w:tcPr>
            <w:tcW w:w="2518" w:type="dxa"/>
          </w:tcPr>
          <w:p w:rsidR="00FB4DC2" w:rsidRPr="00FB4DC2" w:rsidRDefault="00FB4DC2" w:rsidP="00FB4DC2">
            <w:pPr>
              <w:pStyle w:val="a3"/>
              <w:numPr>
                <w:ilvl w:val="0"/>
                <w:numId w:val="31"/>
              </w:numPr>
              <w:ind w:left="284"/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  <w:r w:rsidRPr="00FB4DC2">
              <w:rPr>
                <w:rFonts w:cs="Times New Roman"/>
                <w:b/>
                <w:i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  <w:p w:rsidR="00FB4DC2" w:rsidRPr="00FB4DC2" w:rsidRDefault="00FB4DC2" w:rsidP="00BB4E45">
            <w:pPr>
              <w:ind w:left="-76"/>
              <w:jc w:val="both"/>
              <w:rPr>
                <w:rFonts w:cs="Times New Roman"/>
                <w:sz w:val="28"/>
                <w:szCs w:val="28"/>
                <w:u w:val="single"/>
              </w:rPr>
            </w:pPr>
            <w:r w:rsidRPr="00FB4DC2">
              <w:rPr>
                <w:rFonts w:cs="Times New Roman"/>
                <w:sz w:val="28"/>
                <w:szCs w:val="28"/>
                <w:u w:val="single"/>
              </w:rPr>
              <w:t>Цели: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3"/>
              </w:numPr>
              <w:ind w:left="284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Зафиксировать новое содержание урока;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3"/>
              </w:numPr>
              <w:ind w:left="284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Организовать рефлексию учениками собственной учебной деятельности;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3"/>
              </w:numPr>
              <w:ind w:left="284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Наметить пути дальнейшей деятельности</w:t>
            </w:r>
          </w:p>
        </w:tc>
        <w:tc>
          <w:tcPr>
            <w:tcW w:w="2263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Проводит фронтальную беседу.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 xml:space="preserve">Дает словесную оценку работе учащихся на уроке. Комментирует домашнее задание. </w:t>
            </w:r>
          </w:p>
        </w:tc>
        <w:tc>
          <w:tcPr>
            <w:tcW w:w="3390" w:type="dxa"/>
          </w:tcPr>
          <w:p w:rsidR="00FB4DC2" w:rsidRPr="00FB4DC2" w:rsidRDefault="00FB4DC2" w:rsidP="00FB4DC2">
            <w:pPr>
              <w:pStyle w:val="a3"/>
              <w:numPr>
                <w:ilvl w:val="0"/>
                <w:numId w:val="35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Какая была тема урока?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5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 какими новыми понятиями мы с вами познакомились?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5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Какую цель мы ставили?</w:t>
            </w:r>
          </w:p>
          <w:p w:rsidR="00FB4DC2" w:rsidRPr="00FB4DC2" w:rsidRDefault="00FB4DC2" w:rsidP="00FB4DC2">
            <w:pPr>
              <w:pStyle w:val="a3"/>
              <w:numPr>
                <w:ilvl w:val="0"/>
                <w:numId w:val="35"/>
              </w:numPr>
              <w:ind w:left="322"/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Мы ее достигли?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§ 9. Работа с картой в атласе.</w:t>
            </w:r>
          </w:p>
        </w:tc>
        <w:tc>
          <w:tcPr>
            <w:tcW w:w="2551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Отвечают на вопросы.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Слушают учителя, записывают домашнее задание, задают вопросы по организации домашней работы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3" w:type="dxa"/>
          </w:tcPr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Рефлексия способов и условий действия (П).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Самооценка на основе критерия успешности (Л).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Выражение своих мыслей с достаточной полнотой и точностью (К).</w:t>
            </w: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FB4DC2" w:rsidRPr="00FB4DC2" w:rsidRDefault="00FB4DC2" w:rsidP="00BB4E45">
            <w:pPr>
              <w:jc w:val="both"/>
              <w:rPr>
                <w:rFonts w:cs="Times New Roman"/>
                <w:sz w:val="28"/>
                <w:szCs w:val="28"/>
              </w:rPr>
            </w:pPr>
            <w:r w:rsidRPr="00FB4DC2">
              <w:rPr>
                <w:rFonts w:cs="Times New Roman"/>
                <w:sz w:val="28"/>
                <w:szCs w:val="28"/>
              </w:rPr>
              <w:t>Следование в поведении моральным нормам и этическим требованиям (Л)</w:t>
            </w:r>
            <w:r w:rsidR="00A46827">
              <w:rPr>
                <w:rFonts w:cs="Times New Roman"/>
                <w:sz w:val="28"/>
                <w:szCs w:val="28"/>
              </w:rPr>
              <w:t>.</w:t>
            </w:r>
          </w:p>
        </w:tc>
      </w:tr>
    </w:tbl>
    <w:p w:rsidR="00FB4DC2" w:rsidRPr="00FB4DC2" w:rsidRDefault="00FB4DC2" w:rsidP="00FB4DC2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223CE9" w:rsidRPr="00FB4DC2" w:rsidRDefault="00223CE9" w:rsidP="00FB4DC2">
      <w:pPr>
        <w:spacing w:before="100" w:beforeAutospacing="1" w:after="100" w:afterAutospacing="1" w:line="300" w:lineRule="atLeast"/>
        <w:rPr>
          <w:sz w:val="28"/>
          <w:szCs w:val="28"/>
        </w:rPr>
      </w:pPr>
    </w:p>
    <w:sectPr w:rsidR="00223CE9" w:rsidRPr="00FB4DC2" w:rsidSect="00FB4D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2DD"/>
    <w:multiLevelType w:val="hybridMultilevel"/>
    <w:tmpl w:val="1F90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30A2E"/>
    <w:multiLevelType w:val="hybridMultilevel"/>
    <w:tmpl w:val="7B04CFDE"/>
    <w:lvl w:ilvl="0" w:tplc="1AE2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C4E40"/>
    <w:multiLevelType w:val="hybridMultilevel"/>
    <w:tmpl w:val="6F880F4E"/>
    <w:lvl w:ilvl="0" w:tplc="22F0DE4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723D7B"/>
    <w:multiLevelType w:val="hybridMultilevel"/>
    <w:tmpl w:val="ADAE9D34"/>
    <w:lvl w:ilvl="0" w:tplc="1AE2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E64E71"/>
    <w:multiLevelType w:val="hybridMultilevel"/>
    <w:tmpl w:val="3AEE1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092A25"/>
    <w:multiLevelType w:val="hybridMultilevel"/>
    <w:tmpl w:val="2820D500"/>
    <w:lvl w:ilvl="0" w:tplc="04190011">
      <w:start w:val="1"/>
      <w:numFmt w:val="decimal"/>
      <w:lvlText w:val="%1)"/>
      <w:lvlJc w:val="left"/>
      <w:pPr>
        <w:ind w:left="68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8A3D6C"/>
    <w:multiLevelType w:val="hybridMultilevel"/>
    <w:tmpl w:val="2EAE54AC"/>
    <w:lvl w:ilvl="0" w:tplc="1AE2D1EA">
      <w:start w:val="1"/>
      <w:numFmt w:val="bullet"/>
      <w:lvlText w:val=""/>
      <w:lvlJc w:val="left"/>
      <w:pPr>
        <w:ind w:left="6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B572BE"/>
    <w:multiLevelType w:val="hybridMultilevel"/>
    <w:tmpl w:val="5852C5C2"/>
    <w:lvl w:ilvl="0" w:tplc="1AE2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3C3F0F"/>
    <w:multiLevelType w:val="hybridMultilevel"/>
    <w:tmpl w:val="DE864B3A"/>
    <w:lvl w:ilvl="0" w:tplc="1AE2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0B2619"/>
    <w:multiLevelType w:val="hybridMultilevel"/>
    <w:tmpl w:val="77489C6E"/>
    <w:lvl w:ilvl="0" w:tplc="1AE2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624AF5"/>
    <w:multiLevelType w:val="hybridMultilevel"/>
    <w:tmpl w:val="C78AACF2"/>
    <w:lvl w:ilvl="0" w:tplc="04CEA8B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E23D14"/>
    <w:multiLevelType w:val="hybridMultilevel"/>
    <w:tmpl w:val="F774A260"/>
    <w:lvl w:ilvl="0" w:tplc="1AE2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167B5C"/>
    <w:multiLevelType w:val="hybridMultilevel"/>
    <w:tmpl w:val="326CE8D0"/>
    <w:lvl w:ilvl="0" w:tplc="1AE2D1EA">
      <w:start w:val="1"/>
      <w:numFmt w:val="bullet"/>
      <w:lvlText w:val=""/>
      <w:lvlJc w:val="left"/>
      <w:pPr>
        <w:ind w:left="6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6D103C"/>
    <w:multiLevelType w:val="hybridMultilevel"/>
    <w:tmpl w:val="E3D02978"/>
    <w:lvl w:ilvl="0" w:tplc="1AE2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BE07D7"/>
    <w:multiLevelType w:val="hybridMultilevel"/>
    <w:tmpl w:val="C7629A50"/>
    <w:lvl w:ilvl="0" w:tplc="1AE2D1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506EC9"/>
    <w:multiLevelType w:val="hybridMultilevel"/>
    <w:tmpl w:val="B49C3F6E"/>
    <w:lvl w:ilvl="0" w:tplc="1AE2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F94BFE"/>
    <w:multiLevelType w:val="hybridMultilevel"/>
    <w:tmpl w:val="31169E08"/>
    <w:lvl w:ilvl="0" w:tplc="1AE2D1E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8425C1"/>
    <w:multiLevelType w:val="hybridMultilevel"/>
    <w:tmpl w:val="29D4355C"/>
    <w:lvl w:ilvl="0" w:tplc="6DEEB4C6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F0098C"/>
    <w:multiLevelType w:val="hybridMultilevel"/>
    <w:tmpl w:val="E4A05C4C"/>
    <w:lvl w:ilvl="0" w:tplc="1AE2D1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3E51B7"/>
    <w:multiLevelType w:val="hybridMultilevel"/>
    <w:tmpl w:val="1A86F29E"/>
    <w:lvl w:ilvl="0" w:tplc="1AE2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4A1AF4"/>
    <w:multiLevelType w:val="hybridMultilevel"/>
    <w:tmpl w:val="C63C77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0"/>
  </w:num>
  <w:num w:numId="23">
    <w:abstractNumId w:val="6"/>
  </w:num>
  <w:num w:numId="24">
    <w:abstractNumId w:val="12"/>
  </w:num>
  <w:num w:numId="25">
    <w:abstractNumId w:val="5"/>
  </w:num>
  <w:num w:numId="26">
    <w:abstractNumId w:val="2"/>
  </w:num>
  <w:num w:numId="27">
    <w:abstractNumId w:val="1"/>
  </w:num>
  <w:num w:numId="28">
    <w:abstractNumId w:val="3"/>
  </w:num>
  <w:num w:numId="29">
    <w:abstractNumId w:val="10"/>
  </w:num>
  <w:num w:numId="30">
    <w:abstractNumId w:val="19"/>
  </w:num>
  <w:num w:numId="31">
    <w:abstractNumId w:val="17"/>
  </w:num>
  <w:num w:numId="32">
    <w:abstractNumId w:val="13"/>
  </w:num>
  <w:num w:numId="33">
    <w:abstractNumId w:val="15"/>
  </w:num>
  <w:num w:numId="34">
    <w:abstractNumId w:val="16"/>
  </w:num>
  <w:num w:numId="35">
    <w:abstractNumId w:val="7"/>
  </w:num>
  <w:num w:numId="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423"/>
    <w:rsid w:val="00013188"/>
    <w:rsid w:val="00041746"/>
    <w:rsid w:val="00080423"/>
    <w:rsid w:val="00082210"/>
    <w:rsid w:val="000861F4"/>
    <w:rsid w:val="00105169"/>
    <w:rsid w:val="00223CE9"/>
    <w:rsid w:val="003022EE"/>
    <w:rsid w:val="003A3A0A"/>
    <w:rsid w:val="003C05C0"/>
    <w:rsid w:val="0060408F"/>
    <w:rsid w:val="00606D13"/>
    <w:rsid w:val="006615CE"/>
    <w:rsid w:val="00695CBB"/>
    <w:rsid w:val="006E1736"/>
    <w:rsid w:val="00714CB4"/>
    <w:rsid w:val="00741A35"/>
    <w:rsid w:val="008761FA"/>
    <w:rsid w:val="008E35F1"/>
    <w:rsid w:val="00961BDB"/>
    <w:rsid w:val="00A34298"/>
    <w:rsid w:val="00A46827"/>
    <w:rsid w:val="00AA25C0"/>
    <w:rsid w:val="00AB1CD1"/>
    <w:rsid w:val="00AC0159"/>
    <w:rsid w:val="00BA6E14"/>
    <w:rsid w:val="00BB6FFB"/>
    <w:rsid w:val="00CD0083"/>
    <w:rsid w:val="00CE7914"/>
    <w:rsid w:val="00DC65BE"/>
    <w:rsid w:val="00DE7AEF"/>
    <w:rsid w:val="00F45473"/>
    <w:rsid w:val="00FB4DC2"/>
    <w:rsid w:val="00FF2B91"/>
    <w:rsid w:val="00FF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CBB"/>
    <w:pPr>
      <w:ind w:left="720"/>
      <w:contextualSpacing/>
    </w:pPr>
  </w:style>
  <w:style w:type="table" w:styleId="a4">
    <w:name w:val="Table Grid"/>
    <w:basedOn w:val="a1"/>
    <w:uiPriority w:val="59"/>
    <w:rsid w:val="003C0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0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3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4542">
                  <w:marLeft w:val="0"/>
                  <w:marRight w:val="0"/>
                  <w:marTop w:val="6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5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76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24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333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4166">
                      <w:marLeft w:val="0"/>
                      <w:marRight w:val="150"/>
                      <w:marTop w:val="0"/>
                      <w:marBottom w:val="150"/>
                      <w:divBdr>
                        <w:top w:val="single" w:sz="6" w:space="0" w:color="DED54A"/>
                        <w:left w:val="single" w:sz="6" w:space="0" w:color="DED54A"/>
                        <w:bottom w:val="single" w:sz="6" w:space="0" w:color="DED54A"/>
                        <w:right w:val="single" w:sz="6" w:space="0" w:color="DED54A"/>
                      </w:divBdr>
                    </w:div>
                    <w:div w:id="1611933515">
                      <w:marLeft w:val="0"/>
                      <w:marRight w:val="150"/>
                      <w:marTop w:val="0"/>
                      <w:marBottom w:val="150"/>
                      <w:divBdr>
                        <w:top w:val="single" w:sz="6" w:space="0" w:color="DED54A"/>
                        <w:left w:val="single" w:sz="6" w:space="0" w:color="DED54A"/>
                        <w:bottom w:val="single" w:sz="6" w:space="0" w:color="DED54A"/>
                        <w:right w:val="single" w:sz="6" w:space="0" w:color="DED54A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5F5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13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35</cp:revision>
  <dcterms:created xsi:type="dcterms:W3CDTF">2015-03-20T05:16:00Z</dcterms:created>
  <dcterms:modified xsi:type="dcterms:W3CDTF">2015-03-23T16:39:00Z</dcterms:modified>
</cp:coreProperties>
</file>