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02A" w:rsidRPr="003A153F" w:rsidRDefault="0099102A" w:rsidP="009910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-96520</wp:posOffset>
            </wp:positionV>
            <wp:extent cx="1078230" cy="1054100"/>
            <wp:effectExtent l="19050" t="0" r="7620" b="0"/>
            <wp:wrapThrough wrapText="bothSides">
              <wp:wrapPolygon edited="0">
                <wp:start x="-382" y="0"/>
                <wp:lineTo x="-382" y="21080"/>
                <wp:lineTo x="21753" y="21080"/>
                <wp:lineTo x="21753" y="0"/>
                <wp:lineTo x="-382" y="0"/>
              </wp:wrapPolygon>
            </wp:wrapThrough>
            <wp:docPr id="4" name="Рисунок 10" descr="391871_533439473351690_77722478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391871_533439473351690_777224783_n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7D0">
        <w:rPr>
          <w:rFonts w:ascii="Times New Roman" w:hAnsi="Times New Roman" w:cs="Times New Roman"/>
          <w:sz w:val="28"/>
          <w:szCs w:val="28"/>
        </w:rPr>
        <w:t>Павлова Светлана Ивановна, учитель</w:t>
      </w:r>
    </w:p>
    <w:p w:rsidR="0099102A" w:rsidRPr="003A153F" w:rsidRDefault="0099102A" w:rsidP="0099102A">
      <w:pPr>
        <w:jc w:val="right"/>
        <w:rPr>
          <w:rFonts w:ascii="Times New Roman" w:hAnsi="Times New Roman" w:cs="Times New Roman"/>
          <w:sz w:val="28"/>
          <w:szCs w:val="28"/>
        </w:rPr>
      </w:pPr>
      <w:r w:rsidRPr="003A153F">
        <w:rPr>
          <w:rFonts w:ascii="Times New Roman" w:hAnsi="Times New Roman" w:cs="Times New Roman"/>
          <w:sz w:val="28"/>
          <w:szCs w:val="28"/>
        </w:rPr>
        <w:t>Государстве</w:t>
      </w:r>
      <w:r>
        <w:rPr>
          <w:rFonts w:ascii="Times New Roman" w:hAnsi="Times New Roman" w:cs="Times New Roman"/>
          <w:sz w:val="28"/>
          <w:szCs w:val="28"/>
        </w:rPr>
        <w:t>нное Бюджетное Образовательное У</w:t>
      </w:r>
      <w:r w:rsidRPr="003A153F">
        <w:rPr>
          <w:rFonts w:ascii="Times New Roman" w:hAnsi="Times New Roman" w:cs="Times New Roman"/>
          <w:sz w:val="28"/>
          <w:szCs w:val="28"/>
        </w:rPr>
        <w:t xml:space="preserve">чреждение  </w:t>
      </w:r>
    </w:p>
    <w:p w:rsidR="007B27D0" w:rsidRDefault="0099102A" w:rsidP="0099102A">
      <w:pPr>
        <w:jc w:val="right"/>
        <w:rPr>
          <w:rFonts w:ascii="Times New Roman" w:hAnsi="Times New Roman" w:cs="Times New Roman"/>
          <w:sz w:val="28"/>
          <w:szCs w:val="28"/>
        </w:rPr>
      </w:pPr>
      <w:r w:rsidRPr="003A153F">
        <w:rPr>
          <w:rFonts w:ascii="Times New Roman" w:hAnsi="Times New Roman" w:cs="Times New Roman"/>
          <w:sz w:val="28"/>
          <w:szCs w:val="28"/>
        </w:rPr>
        <w:t xml:space="preserve">школа № 627 Невского района </w:t>
      </w:r>
      <w:r w:rsidR="007B27D0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</w:p>
    <w:p w:rsidR="0099102A" w:rsidRPr="008A14B1" w:rsidRDefault="0099102A" w:rsidP="007B27D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102A" w:rsidRPr="008A14B1" w:rsidRDefault="0099102A" w:rsidP="008A14B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4B1">
        <w:rPr>
          <w:rFonts w:ascii="Times New Roman" w:hAnsi="Times New Roman" w:cs="Times New Roman"/>
          <w:b/>
          <w:sz w:val="28"/>
          <w:szCs w:val="28"/>
        </w:rPr>
        <w:t>ИННОВАЦИИ В ОБУЧЕНИИ</w:t>
      </w:r>
    </w:p>
    <w:p w:rsidR="00416F6D" w:rsidRDefault="00416F6D" w:rsidP="00382E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t>Разработка специального  учебного  пособия</w:t>
      </w:r>
      <w:r w:rsidR="00382E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14B1">
        <w:rPr>
          <w:rFonts w:ascii="Times New Roman" w:hAnsi="Times New Roman" w:cs="Times New Roman"/>
          <w:sz w:val="28"/>
          <w:szCs w:val="28"/>
        </w:rPr>
        <w:t>для детей с множественными нарушениями развития</w:t>
      </w:r>
      <w:r w:rsidR="00382E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8A14B1">
        <w:rPr>
          <w:rFonts w:ascii="Times New Roman" w:hAnsi="Times New Roman" w:cs="Times New Roman"/>
          <w:sz w:val="28"/>
          <w:szCs w:val="28"/>
        </w:rPr>
        <w:t>в качестве средства комп</w:t>
      </w:r>
      <w:r w:rsidR="00E64111">
        <w:rPr>
          <w:rFonts w:ascii="Times New Roman" w:hAnsi="Times New Roman" w:cs="Times New Roman"/>
          <w:sz w:val="28"/>
          <w:szCs w:val="28"/>
        </w:rPr>
        <w:t>лексной реабилитационной работы</w:t>
      </w:r>
      <w:r w:rsidRPr="008A14B1">
        <w:rPr>
          <w:rFonts w:ascii="Times New Roman" w:hAnsi="Times New Roman" w:cs="Times New Roman"/>
          <w:sz w:val="28"/>
          <w:szCs w:val="28"/>
        </w:rPr>
        <w:t>.</w:t>
      </w:r>
    </w:p>
    <w:p w:rsidR="00382E96" w:rsidRPr="008A14B1" w:rsidRDefault="00382E96" w:rsidP="00382E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3A21" w:rsidRDefault="00153A21" w:rsidP="00153A21">
      <w:pPr>
        <w:pStyle w:val="1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реалии </w:t>
      </w:r>
      <w:r w:rsidRPr="00D21229">
        <w:rPr>
          <w:sz w:val="28"/>
          <w:szCs w:val="28"/>
        </w:rPr>
        <w:t>с особой остротой поставили вопросы обучения</w:t>
      </w:r>
      <w:r>
        <w:rPr>
          <w:sz w:val="28"/>
          <w:szCs w:val="28"/>
        </w:rPr>
        <w:t xml:space="preserve"> и </w:t>
      </w:r>
      <w:r w:rsidRPr="00D21229">
        <w:rPr>
          <w:sz w:val="28"/>
          <w:szCs w:val="28"/>
        </w:rPr>
        <w:t>социальной адаптации</w:t>
      </w:r>
      <w:r>
        <w:rPr>
          <w:sz w:val="28"/>
          <w:szCs w:val="28"/>
        </w:rPr>
        <w:t xml:space="preserve"> детей с ограниченными возможностями здоровья</w:t>
      </w:r>
      <w:r w:rsidRPr="00D2122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21229">
        <w:rPr>
          <w:sz w:val="28"/>
          <w:szCs w:val="28"/>
        </w:rPr>
        <w:t xml:space="preserve">в том числе и детей с </w:t>
      </w:r>
      <w:r>
        <w:rPr>
          <w:sz w:val="28"/>
          <w:szCs w:val="28"/>
        </w:rPr>
        <w:t>тяжелыми множественными нарушениями развития.</w:t>
      </w:r>
    </w:p>
    <w:p w:rsidR="003A22E8" w:rsidRPr="008A14B1" w:rsidRDefault="00FF7898" w:rsidP="00FF7898">
      <w:pPr>
        <w:pStyle w:val="1"/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b/>
          <w:color w:val="auto"/>
          <w:szCs w:val="24"/>
          <w:lang w:eastAsia="en-US"/>
        </w:rPr>
        <w:t xml:space="preserve">            </w:t>
      </w:r>
      <w:r w:rsidR="0090378F" w:rsidRPr="008A14B1">
        <w:rPr>
          <w:rFonts w:eastAsiaTheme="minorHAnsi"/>
          <w:sz w:val="28"/>
          <w:szCs w:val="28"/>
          <w:lang w:eastAsia="en-US"/>
        </w:rPr>
        <w:t xml:space="preserve">Одним из важных условий организации учебного процесса для детей с множественными нарушениями развития является оснащение его необходимыми </w:t>
      </w:r>
      <w:r w:rsidR="0090378F" w:rsidRPr="008A14B1">
        <w:rPr>
          <w:rFonts w:eastAsiaTheme="minorHAnsi"/>
          <w:color w:val="auto"/>
          <w:sz w:val="28"/>
          <w:szCs w:val="28"/>
          <w:lang w:eastAsia="en-US"/>
        </w:rPr>
        <w:t xml:space="preserve">специальными средствами обучения. </w:t>
      </w:r>
      <w:r w:rsidR="0090378F" w:rsidRPr="008A14B1">
        <w:rPr>
          <w:color w:val="auto"/>
          <w:sz w:val="28"/>
          <w:szCs w:val="28"/>
        </w:rPr>
        <w:t>Пробле</w:t>
      </w:r>
      <w:r w:rsidR="00E64111">
        <w:rPr>
          <w:color w:val="auto"/>
          <w:sz w:val="28"/>
          <w:szCs w:val="28"/>
        </w:rPr>
        <w:t xml:space="preserve">ма обеспечения </w:t>
      </w:r>
      <w:r w:rsidR="0090378F" w:rsidRPr="008A14B1">
        <w:rPr>
          <w:color w:val="auto"/>
          <w:sz w:val="28"/>
          <w:szCs w:val="28"/>
        </w:rPr>
        <w:t xml:space="preserve"> </w:t>
      </w:r>
      <w:r w:rsidR="0090378F" w:rsidRPr="008A14B1">
        <w:rPr>
          <w:b/>
          <w:color w:val="auto"/>
          <w:sz w:val="28"/>
          <w:szCs w:val="28"/>
        </w:rPr>
        <w:t>специальными</w:t>
      </w:r>
      <w:r w:rsidR="0090378F" w:rsidRPr="008A14B1">
        <w:rPr>
          <w:b/>
          <w:sz w:val="28"/>
          <w:szCs w:val="28"/>
        </w:rPr>
        <w:t xml:space="preserve"> учебниками, рабочими тетрадями или альбомами, дидактическим материалом</w:t>
      </w:r>
      <w:r w:rsidR="0090378F" w:rsidRPr="008A14B1">
        <w:rPr>
          <w:sz w:val="28"/>
          <w:szCs w:val="28"/>
        </w:rPr>
        <w:t>, отвечающим особым об</w:t>
      </w:r>
      <w:r w:rsidR="00E64111">
        <w:rPr>
          <w:sz w:val="28"/>
          <w:szCs w:val="28"/>
        </w:rPr>
        <w:t xml:space="preserve">разовательным потребностям учащихся </w:t>
      </w:r>
      <w:r w:rsidR="0090378F" w:rsidRPr="008A14B1">
        <w:rPr>
          <w:sz w:val="28"/>
          <w:szCs w:val="28"/>
        </w:rPr>
        <w:t xml:space="preserve"> </w:t>
      </w:r>
      <w:r w:rsidR="00E64111">
        <w:rPr>
          <w:sz w:val="28"/>
          <w:szCs w:val="28"/>
        </w:rPr>
        <w:t xml:space="preserve">данной категории </w:t>
      </w:r>
      <w:r w:rsidR="0090378F" w:rsidRPr="008A14B1">
        <w:rPr>
          <w:sz w:val="28"/>
          <w:szCs w:val="28"/>
        </w:rPr>
        <w:t>стоит особенно остро. Становитс</w:t>
      </w:r>
      <w:r w:rsidR="0099102A" w:rsidRPr="008A14B1">
        <w:rPr>
          <w:sz w:val="28"/>
          <w:szCs w:val="28"/>
        </w:rPr>
        <w:t xml:space="preserve">я очевидной необходимость </w:t>
      </w:r>
      <w:r w:rsidR="00E64111">
        <w:rPr>
          <w:sz w:val="28"/>
          <w:szCs w:val="28"/>
        </w:rPr>
        <w:t>разработки</w:t>
      </w:r>
      <w:r w:rsidR="0090378F" w:rsidRPr="008A14B1">
        <w:rPr>
          <w:sz w:val="28"/>
          <w:szCs w:val="28"/>
        </w:rPr>
        <w:t xml:space="preserve"> учебно</w:t>
      </w:r>
      <w:r w:rsidR="00E64111">
        <w:rPr>
          <w:sz w:val="28"/>
          <w:szCs w:val="28"/>
        </w:rPr>
        <w:t xml:space="preserve">-методического комплекса для </w:t>
      </w:r>
      <w:r w:rsidR="0090378F" w:rsidRPr="008A14B1">
        <w:rPr>
          <w:sz w:val="28"/>
          <w:szCs w:val="28"/>
        </w:rPr>
        <w:t xml:space="preserve"> </w:t>
      </w:r>
      <w:r w:rsidR="00E64111">
        <w:rPr>
          <w:sz w:val="28"/>
          <w:szCs w:val="28"/>
        </w:rPr>
        <w:t xml:space="preserve">образовательных учреждений, в которых обучаются дети </w:t>
      </w:r>
      <w:r w:rsidR="0090378F" w:rsidRPr="008A14B1">
        <w:rPr>
          <w:sz w:val="28"/>
          <w:szCs w:val="28"/>
        </w:rPr>
        <w:t xml:space="preserve"> с ограниченными возможностями здоровья. </w:t>
      </w:r>
    </w:p>
    <w:p w:rsidR="00BD492E" w:rsidRPr="008A14B1" w:rsidRDefault="00E64111" w:rsidP="008A14B1">
      <w:pPr>
        <w:pStyle w:val="1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Данная проблема</w:t>
      </w:r>
      <w:r w:rsidR="00416F6D" w:rsidRPr="008A14B1">
        <w:rPr>
          <w:sz w:val="28"/>
          <w:szCs w:val="28"/>
        </w:rPr>
        <w:t xml:space="preserve"> побуждает к поиску путей  </w:t>
      </w:r>
      <w:r>
        <w:rPr>
          <w:sz w:val="28"/>
          <w:szCs w:val="28"/>
        </w:rPr>
        <w:t xml:space="preserve"> ее решения. </w:t>
      </w:r>
      <w:r w:rsidR="00416F6D" w:rsidRPr="008A14B1">
        <w:rPr>
          <w:sz w:val="28"/>
          <w:szCs w:val="28"/>
        </w:rPr>
        <w:t xml:space="preserve">Для  обеспечения  педагогическим инструментарием специальных предметов по программе </w:t>
      </w:r>
      <w:r w:rsidR="003A22E8" w:rsidRPr="008A14B1">
        <w:rPr>
          <w:sz w:val="28"/>
          <w:szCs w:val="28"/>
        </w:rPr>
        <w:t>(</w:t>
      </w:r>
      <w:r w:rsidR="005A260F" w:rsidRPr="008A14B1">
        <w:rPr>
          <w:sz w:val="28"/>
          <w:szCs w:val="28"/>
        </w:rPr>
        <w:t xml:space="preserve">Л.Б. </w:t>
      </w:r>
      <w:proofErr w:type="spellStart"/>
      <w:r w:rsidR="005A260F" w:rsidRPr="008A14B1">
        <w:rPr>
          <w:sz w:val="28"/>
          <w:szCs w:val="28"/>
        </w:rPr>
        <w:t>Баряева</w:t>
      </w:r>
      <w:proofErr w:type="spellEnd"/>
      <w:r w:rsidR="005A260F" w:rsidRPr="008A14B1">
        <w:rPr>
          <w:sz w:val="28"/>
          <w:szCs w:val="28"/>
        </w:rPr>
        <w:t xml:space="preserve">, Д.И. Бойков, В.И. </w:t>
      </w:r>
      <w:proofErr w:type="spellStart"/>
      <w:r w:rsidR="005A260F" w:rsidRPr="008A14B1">
        <w:rPr>
          <w:sz w:val="28"/>
          <w:szCs w:val="28"/>
        </w:rPr>
        <w:t>Липакова</w:t>
      </w:r>
      <w:proofErr w:type="spellEnd"/>
      <w:r w:rsidR="005A260F" w:rsidRPr="008A14B1">
        <w:rPr>
          <w:sz w:val="28"/>
          <w:szCs w:val="28"/>
        </w:rPr>
        <w:t xml:space="preserve"> Программа обучения учащихся с умеренной и тяжелой умственной отсталостью  – СПб</w:t>
      </w:r>
      <w:proofErr w:type="gramStart"/>
      <w:r w:rsidR="005A260F" w:rsidRPr="008A14B1">
        <w:rPr>
          <w:sz w:val="28"/>
          <w:szCs w:val="28"/>
        </w:rPr>
        <w:t xml:space="preserve">.: </w:t>
      </w:r>
      <w:proofErr w:type="gramEnd"/>
      <w:r w:rsidR="005A260F" w:rsidRPr="008A14B1">
        <w:rPr>
          <w:sz w:val="28"/>
          <w:szCs w:val="28"/>
        </w:rPr>
        <w:t xml:space="preserve">ЦДК проф. Л.Б. </w:t>
      </w:r>
      <w:proofErr w:type="spellStart"/>
      <w:r w:rsidR="003A22E8" w:rsidRPr="008A14B1">
        <w:rPr>
          <w:sz w:val="28"/>
          <w:szCs w:val="28"/>
        </w:rPr>
        <w:t>Баряевой</w:t>
      </w:r>
      <w:proofErr w:type="spellEnd"/>
      <w:r w:rsidR="003A22E8" w:rsidRPr="008A14B1">
        <w:rPr>
          <w:sz w:val="28"/>
          <w:szCs w:val="28"/>
        </w:rPr>
        <w:t>, 2011),</w:t>
      </w:r>
      <w:r w:rsidR="00416F6D" w:rsidRPr="008A14B1">
        <w:rPr>
          <w:sz w:val="28"/>
          <w:szCs w:val="28"/>
        </w:rPr>
        <w:t xml:space="preserve">необходимо  создание  и  использование  таких  учебных  пособий,  аналогов которым на сегодняшний день нет. </w:t>
      </w:r>
    </w:p>
    <w:p w:rsidR="00416F6D" w:rsidRPr="008A14B1" w:rsidRDefault="00416F6D" w:rsidP="00BB141F">
      <w:pPr>
        <w:pStyle w:val="1"/>
        <w:spacing w:line="360" w:lineRule="auto"/>
        <w:ind w:firstLine="708"/>
        <w:jc w:val="both"/>
        <w:rPr>
          <w:sz w:val="28"/>
          <w:szCs w:val="28"/>
        </w:rPr>
      </w:pPr>
      <w:r w:rsidRPr="008A14B1">
        <w:rPr>
          <w:sz w:val="28"/>
          <w:szCs w:val="28"/>
        </w:rPr>
        <w:lastRenderedPageBreak/>
        <w:t xml:space="preserve">Разработка модели специального средства обучения должна вестись с учетом следующих критериев: </w:t>
      </w:r>
      <w:r w:rsidR="00DA37DB" w:rsidRPr="008A14B1">
        <w:rPr>
          <w:noProof/>
          <w:sz w:val="28"/>
          <w:szCs w:val="28"/>
        </w:rPr>
        <w:drawing>
          <wp:inline distT="0" distB="0" distL="0" distR="0">
            <wp:extent cx="5893472" cy="1409252"/>
            <wp:effectExtent l="76200" t="0" r="50128" b="0"/>
            <wp:docPr id="8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831524" w:rsidRPr="008A14B1" w:rsidRDefault="00416F6D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t xml:space="preserve">При подготовке уроков дидактический, иллюстративный и демонстрационный материал подбирается учителем из различных источников, что создает определенные неудобства для педагога. Материал необходимо адаптировать, приблизив его уровень для восприятия учащихся с множественными нарушениями в развитии. </w:t>
      </w:r>
      <w:r w:rsidR="00E64111">
        <w:rPr>
          <w:rFonts w:ascii="Times New Roman" w:hAnsi="Times New Roman" w:cs="Times New Roman"/>
          <w:sz w:val="28"/>
          <w:szCs w:val="28"/>
        </w:rPr>
        <w:t>Все эти обстоятельства</w:t>
      </w:r>
      <w:r w:rsidR="009C59C8" w:rsidRPr="008A14B1">
        <w:rPr>
          <w:rFonts w:ascii="Times New Roman" w:hAnsi="Times New Roman" w:cs="Times New Roman"/>
          <w:sz w:val="28"/>
          <w:szCs w:val="28"/>
        </w:rPr>
        <w:t xml:space="preserve"> значительн</w:t>
      </w:r>
      <w:r w:rsidR="00831524" w:rsidRPr="008A14B1">
        <w:rPr>
          <w:rFonts w:ascii="Times New Roman" w:hAnsi="Times New Roman" w:cs="Times New Roman"/>
          <w:sz w:val="28"/>
          <w:szCs w:val="28"/>
        </w:rPr>
        <w:t>о затрудняют работу учителя</w:t>
      </w:r>
      <w:r w:rsidR="009C59C8" w:rsidRPr="008A14B1">
        <w:rPr>
          <w:rFonts w:ascii="Times New Roman" w:hAnsi="Times New Roman" w:cs="Times New Roman"/>
          <w:sz w:val="28"/>
          <w:szCs w:val="28"/>
        </w:rPr>
        <w:t xml:space="preserve">. </w:t>
      </w:r>
      <w:r w:rsidR="00831524" w:rsidRPr="008A14B1">
        <w:rPr>
          <w:rFonts w:ascii="Times New Roman" w:hAnsi="Times New Roman" w:cs="Times New Roman"/>
          <w:sz w:val="28"/>
          <w:szCs w:val="28"/>
        </w:rPr>
        <w:t>В качестве одного из вариантов решения данной проблемы предлагаю рассмотреть возможнос</w:t>
      </w:r>
      <w:r w:rsidR="00011C91" w:rsidRPr="008A14B1">
        <w:rPr>
          <w:rFonts w:ascii="Times New Roman" w:hAnsi="Times New Roman" w:cs="Times New Roman"/>
          <w:sz w:val="28"/>
          <w:szCs w:val="28"/>
        </w:rPr>
        <w:t>ть создания базы материалов для работы с учащимися данной категории</w:t>
      </w:r>
      <w:r w:rsidR="00831524" w:rsidRPr="008A14B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A37DB" w:rsidRPr="008A14B1" w:rsidRDefault="00877286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566" cy="3597984"/>
            <wp:effectExtent l="95250" t="19050" r="61184" b="21516"/>
            <wp:docPr id="10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831524" w:rsidRPr="008A14B1" w:rsidRDefault="00011C91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lastRenderedPageBreak/>
        <w:t xml:space="preserve">Практика работы показывает, что наиболее целесообразным   сочетанием средств обучения является комплекс, состоящий из электронного (цифрового) и печатного варианта учебного пособия. </w:t>
      </w:r>
    </w:p>
    <w:p w:rsidR="00416F6D" w:rsidRPr="00BB141F" w:rsidRDefault="00011C91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t>И</w:t>
      </w:r>
      <w:r w:rsidR="00416F6D" w:rsidRPr="008A14B1">
        <w:rPr>
          <w:rFonts w:ascii="Times New Roman" w:hAnsi="Times New Roman" w:cs="Times New Roman"/>
          <w:sz w:val="28"/>
          <w:szCs w:val="28"/>
        </w:rPr>
        <w:t xml:space="preserve">меющаяся в конкретном воплощении систематизированная база материалов  значительно облегчит </w:t>
      </w:r>
      <w:r w:rsidRPr="008A14B1">
        <w:rPr>
          <w:rFonts w:ascii="Times New Roman" w:hAnsi="Times New Roman" w:cs="Times New Roman"/>
          <w:sz w:val="28"/>
          <w:szCs w:val="28"/>
        </w:rPr>
        <w:t xml:space="preserve"> подготовку к урокам, разнообразит возможность использования различных видов деятельности. </w:t>
      </w:r>
      <w:r w:rsidR="00416F6D" w:rsidRPr="008A14B1">
        <w:rPr>
          <w:rFonts w:ascii="Times New Roman" w:hAnsi="Times New Roman" w:cs="Times New Roman"/>
          <w:sz w:val="28"/>
          <w:szCs w:val="28"/>
        </w:rPr>
        <w:t xml:space="preserve">Учитель будет лишь отслеживать уровень сложности, объем материала в соответствии с возрастом, уровнем развития и особенностями </w:t>
      </w:r>
      <w:r w:rsidR="00416F6D" w:rsidRPr="00BB141F">
        <w:rPr>
          <w:rFonts w:ascii="Times New Roman" w:hAnsi="Times New Roman" w:cs="Times New Roman"/>
          <w:sz w:val="28"/>
          <w:szCs w:val="28"/>
        </w:rPr>
        <w:t xml:space="preserve">восприятия учащихся своего класса.  </w:t>
      </w:r>
    </w:p>
    <w:p w:rsidR="00BB141F" w:rsidRPr="00BB141F" w:rsidRDefault="00BB141F" w:rsidP="00BB141F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141F">
        <w:rPr>
          <w:rFonts w:ascii="Times New Roman" w:hAnsi="Times New Roman" w:cs="Times New Roman"/>
          <w:b/>
          <w:i/>
          <w:sz w:val="28"/>
          <w:szCs w:val="28"/>
        </w:rPr>
        <w:t xml:space="preserve">Структура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 дидактическое наполнение </w:t>
      </w:r>
      <w:r w:rsidRPr="00BB141F">
        <w:rPr>
          <w:rFonts w:ascii="Times New Roman" w:hAnsi="Times New Roman" w:cs="Times New Roman"/>
          <w:b/>
          <w:i/>
          <w:sz w:val="28"/>
          <w:szCs w:val="28"/>
        </w:rPr>
        <w:t>модели</w:t>
      </w:r>
    </w:p>
    <w:p w:rsidR="00416F6D" w:rsidRPr="008A14B1" w:rsidRDefault="00416F6D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41F">
        <w:rPr>
          <w:rFonts w:ascii="Times New Roman" w:hAnsi="Times New Roman" w:cs="Times New Roman"/>
          <w:b/>
          <w:sz w:val="28"/>
          <w:szCs w:val="28"/>
        </w:rPr>
        <w:t>Накопительная база</w:t>
      </w:r>
      <w:r w:rsidRPr="008A14B1">
        <w:rPr>
          <w:rFonts w:ascii="Times New Roman" w:hAnsi="Times New Roman" w:cs="Times New Roman"/>
          <w:sz w:val="28"/>
          <w:szCs w:val="28"/>
        </w:rPr>
        <w:t xml:space="preserve"> состоит из специального набора изображений: </w:t>
      </w:r>
      <w:r w:rsidR="006B61CD" w:rsidRPr="008A14B1">
        <w:rPr>
          <w:rFonts w:ascii="Times New Roman" w:hAnsi="Times New Roman" w:cs="Times New Roman"/>
          <w:sz w:val="28"/>
          <w:szCs w:val="28"/>
        </w:rPr>
        <w:t>реалистичное (фото);</w:t>
      </w:r>
      <w:r w:rsidR="00DA19F5" w:rsidRPr="008A14B1">
        <w:rPr>
          <w:rFonts w:ascii="Times New Roman" w:hAnsi="Times New Roman" w:cs="Times New Roman"/>
          <w:sz w:val="28"/>
          <w:szCs w:val="28"/>
        </w:rPr>
        <w:t xml:space="preserve"> </w:t>
      </w:r>
      <w:r w:rsidR="006B61CD" w:rsidRPr="008A14B1">
        <w:rPr>
          <w:rFonts w:ascii="Times New Roman" w:hAnsi="Times New Roman" w:cs="Times New Roman"/>
          <w:sz w:val="28"/>
          <w:szCs w:val="28"/>
        </w:rPr>
        <w:t xml:space="preserve"> упрощенное (рисунок); </w:t>
      </w:r>
      <w:r w:rsidRPr="008A14B1">
        <w:rPr>
          <w:rFonts w:ascii="Times New Roman" w:hAnsi="Times New Roman" w:cs="Times New Roman"/>
          <w:sz w:val="28"/>
          <w:szCs w:val="28"/>
        </w:rPr>
        <w:t xml:space="preserve">схематичное (изображения из международных систем альтернативной коммуникации) </w:t>
      </w:r>
    </w:p>
    <w:p w:rsidR="00153A21" w:rsidRDefault="00FF7898" w:rsidP="00FF78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object w:dxaOrig="7205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9pt;height:299.85pt" o:ole="">
            <v:imagedata r:id="rId17" o:title=""/>
          </v:shape>
          <o:OLEObject Type="Embed" ProgID="PowerPoint.Slide.12" ShapeID="_x0000_i1025" DrawAspect="Content" ObjectID="_1491324118" r:id="rId18"/>
        </w:object>
      </w:r>
    </w:p>
    <w:p w:rsidR="006870CA" w:rsidRPr="008A14B1" w:rsidRDefault="00416F6D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t xml:space="preserve">Материалы накопительной базы систематизируются по основным интегрированным темам программы: Сведения о себе; Семья; Окружение и </w:t>
      </w:r>
      <w:r w:rsidR="00153A21">
        <w:rPr>
          <w:rFonts w:ascii="Times New Roman" w:hAnsi="Times New Roman" w:cs="Times New Roman"/>
          <w:sz w:val="28"/>
          <w:szCs w:val="28"/>
        </w:rPr>
        <w:t xml:space="preserve"> </w:t>
      </w:r>
      <w:r w:rsidRPr="008A14B1">
        <w:rPr>
          <w:rFonts w:ascii="Times New Roman" w:hAnsi="Times New Roman" w:cs="Times New Roman"/>
          <w:sz w:val="28"/>
          <w:szCs w:val="28"/>
        </w:rPr>
        <w:t>т.д., (либо самоопределение тем учителем)</w:t>
      </w:r>
      <w:r w:rsidR="006870CA" w:rsidRPr="008A14B1">
        <w:rPr>
          <w:rFonts w:ascii="Times New Roman" w:hAnsi="Times New Roman" w:cs="Times New Roman"/>
          <w:sz w:val="28"/>
          <w:szCs w:val="28"/>
        </w:rPr>
        <w:t>.</w:t>
      </w:r>
      <w:r w:rsidRPr="008A14B1">
        <w:rPr>
          <w:rFonts w:ascii="Times New Roman" w:hAnsi="Times New Roman" w:cs="Times New Roman"/>
          <w:sz w:val="28"/>
          <w:szCs w:val="28"/>
        </w:rPr>
        <w:t xml:space="preserve"> Данные изображения можно  </w:t>
      </w:r>
      <w:r w:rsidRPr="008A14B1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при конструировании печатных материалов, </w:t>
      </w:r>
      <w:r w:rsidR="00DA37DB" w:rsidRPr="008A14B1">
        <w:rPr>
          <w:rFonts w:ascii="Times New Roman" w:hAnsi="Times New Roman" w:cs="Times New Roman"/>
          <w:sz w:val="28"/>
          <w:szCs w:val="28"/>
        </w:rPr>
        <w:t xml:space="preserve"> </w:t>
      </w:r>
      <w:r w:rsidRPr="008A14B1">
        <w:rPr>
          <w:rFonts w:ascii="Times New Roman" w:hAnsi="Times New Roman" w:cs="Times New Roman"/>
          <w:sz w:val="28"/>
          <w:szCs w:val="28"/>
        </w:rPr>
        <w:t xml:space="preserve">для создания раздаточного дидактического материала к уроку, </w:t>
      </w:r>
      <w:r w:rsidR="00153A21">
        <w:rPr>
          <w:rFonts w:ascii="Times New Roman" w:hAnsi="Times New Roman" w:cs="Times New Roman"/>
          <w:sz w:val="28"/>
          <w:szCs w:val="28"/>
        </w:rPr>
        <w:t xml:space="preserve">при изготовлении </w:t>
      </w:r>
      <w:r w:rsidRPr="008A14B1">
        <w:rPr>
          <w:rFonts w:ascii="Times New Roman" w:hAnsi="Times New Roman" w:cs="Times New Roman"/>
          <w:sz w:val="28"/>
          <w:szCs w:val="28"/>
        </w:rPr>
        <w:t xml:space="preserve">адаптированных материалов. Если учитель владеет средствами компьютерной графики, можно использовать приемы работы с рисунками, чтобы добиться нужного качества изображения. Причем учитель будет иметь возможность адаптировать базовый материал с учетом особенностей восприятия учащихся своего класса    </w:t>
      </w:r>
    </w:p>
    <w:p w:rsidR="0099102A" w:rsidRPr="00FF7898" w:rsidRDefault="00416F6D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b/>
          <w:sz w:val="28"/>
          <w:szCs w:val="28"/>
        </w:rPr>
        <w:t>Пакет адаптированных материалов</w:t>
      </w:r>
      <w:r w:rsidRPr="008A14B1">
        <w:rPr>
          <w:rFonts w:ascii="Times New Roman" w:hAnsi="Times New Roman" w:cs="Times New Roman"/>
          <w:sz w:val="28"/>
          <w:szCs w:val="28"/>
        </w:rPr>
        <w:t xml:space="preserve">  создается учителем из материалов накопительной базы.  Учитель может конструировать и создавать (путем коллажа изображений)  рабочие </w:t>
      </w:r>
      <w:proofErr w:type="spellStart"/>
      <w:r w:rsidRPr="008A14B1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A14B1">
        <w:rPr>
          <w:rFonts w:ascii="Times New Roman" w:hAnsi="Times New Roman" w:cs="Times New Roman"/>
          <w:sz w:val="28"/>
          <w:szCs w:val="28"/>
        </w:rPr>
        <w:t xml:space="preserve">, картинные планы, плакаты-памятки, алгоритмы действий и т.д. Готовые «продукты»,  которые уже адаптированы учителем с учетом особенностей восприятия детей,  можно использовать в готовом виде при фронтальной работе (проектирование на экран): слайды, базовые презентации, простейшие видеоклипы и </w:t>
      </w:r>
      <w:proofErr w:type="spellStart"/>
      <w:r w:rsidRPr="008A14B1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Start"/>
      <w:r w:rsidRPr="008A14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A14B1">
        <w:rPr>
          <w:rFonts w:ascii="Times New Roman" w:hAnsi="Times New Roman" w:cs="Times New Roman"/>
          <w:sz w:val="28"/>
          <w:szCs w:val="28"/>
        </w:rPr>
        <w:t xml:space="preserve">  Адаптированный пакет создается учителем  путем  работы с изображениями с учетом специфических особенностей учащихся  класса: </w:t>
      </w:r>
      <w:r w:rsidR="0099102A" w:rsidRPr="008A14B1">
        <w:rPr>
          <w:rFonts w:ascii="Times New Roman" w:hAnsi="Times New Roman" w:cs="Times New Roman"/>
          <w:sz w:val="28"/>
          <w:szCs w:val="28"/>
        </w:rPr>
        <w:t>м</w:t>
      </w:r>
      <w:r w:rsidRPr="008A14B1">
        <w:rPr>
          <w:rFonts w:ascii="Times New Roman" w:hAnsi="Times New Roman" w:cs="Times New Roman"/>
          <w:sz w:val="28"/>
          <w:szCs w:val="28"/>
        </w:rPr>
        <w:t xml:space="preserve">асштаб </w:t>
      </w:r>
      <w:r w:rsidR="0099102A" w:rsidRPr="008A14B1">
        <w:rPr>
          <w:rFonts w:ascii="Times New Roman" w:hAnsi="Times New Roman" w:cs="Times New Roman"/>
          <w:sz w:val="28"/>
          <w:szCs w:val="28"/>
        </w:rPr>
        <w:t>; у</w:t>
      </w:r>
      <w:r w:rsidRPr="008A14B1">
        <w:rPr>
          <w:rFonts w:ascii="Times New Roman" w:hAnsi="Times New Roman" w:cs="Times New Roman"/>
          <w:sz w:val="28"/>
          <w:szCs w:val="28"/>
        </w:rPr>
        <w:t xml:space="preserve">силение признаков  </w:t>
      </w:r>
      <w:r w:rsidR="0099102A" w:rsidRPr="008A14B1">
        <w:rPr>
          <w:rFonts w:ascii="Times New Roman" w:hAnsi="Times New Roman" w:cs="Times New Roman"/>
          <w:sz w:val="28"/>
          <w:szCs w:val="28"/>
        </w:rPr>
        <w:t>; в</w:t>
      </w:r>
      <w:r w:rsidRPr="008A14B1">
        <w:rPr>
          <w:rFonts w:ascii="Times New Roman" w:hAnsi="Times New Roman" w:cs="Times New Roman"/>
          <w:sz w:val="28"/>
          <w:szCs w:val="28"/>
        </w:rPr>
        <w:t xml:space="preserve">ыделение существенных деталей </w:t>
      </w:r>
      <w:r w:rsidR="0099102A" w:rsidRPr="008A14B1">
        <w:rPr>
          <w:rFonts w:ascii="Times New Roman" w:hAnsi="Times New Roman" w:cs="Times New Roman"/>
          <w:sz w:val="28"/>
          <w:szCs w:val="28"/>
        </w:rPr>
        <w:t>; у</w:t>
      </w:r>
      <w:r w:rsidRPr="008A14B1">
        <w:rPr>
          <w:rFonts w:ascii="Times New Roman" w:hAnsi="Times New Roman" w:cs="Times New Roman"/>
          <w:sz w:val="28"/>
          <w:szCs w:val="28"/>
        </w:rPr>
        <w:t xml:space="preserve">даление несущественных признаков, объектов </w:t>
      </w:r>
      <w:r w:rsidR="0099102A" w:rsidRPr="008A14B1">
        <w:rPr>
          <w:rFonts w:ascii="Times New Roman" w:hAnsi="Times New Roman" w:cs="Times New Roman"/>
          <w:sz w:val="28"/>
          <w:szCs w:val="28"/>
        </w:rPr>
        <w:t>; у</w:t>
      </w:r>
      <w:r w:rsidR="006870CA" w:rsidRPr="008A14B1">
        <w:rPr>
          <w:rFonts w:ascii="Times New Roman" w:hAnsi="Times New Roman" w:cs="Times New Roman"/>
          <w:sz w:val="28"/>
          <w:szCs w:val="28"/>
        </w:rPr>
        <w:t>величение  расстояния</w:t>
      </w:r>
      <w:proofErr w:type="gramStart"/>
      <w:r w:rsidRPr="008A14B1">
        <w:rPr>
          <w:rFonts w:ascii="Times New Roman" w:hAnsi="Times New Roman" w:cs="Times New Roman"/>
          <w:sz w:val="28"/>
          <w:szCs w:val="28"/>
        </w:rPr>
        <w:t xml:space="preserve"> </w:t>
      </w:r>
      <w:r w:rsidR="0099102A" w:rsidRPr="008A14B1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99102A" w:rsidRPr="008A14B1">
        <w:rPr>
          <w:rFonts w:ascii="Times New Roman" w:hAnsi="Times New Roman" w:cs="Times New Roman"/>
          <w:sz w:val="28"/>
          <w:szCs w:val="28"/>
        </w:rPr>
        <w:t xml:space="preserve"> п</w:t>
      </w:r>
      <w:r w:rsidRPr="008A14B1">
        <w:rPr>
          <w:rFonts w:ascii="Times New Roman" w:hAnsi="Times New Roman" w:cs="Times New Roman"/>
          <w:sz w:val="28"/>
          <w:szCs w:val="28"/>
        </w:rPr>
        <w:t xml:space="preserve">одкрепление (стрелка) и др. </w:t>
      </w:r>
    </w:p>
    <w:p w:rsidR="00583BED" w:rsidRDefault="00FF7898" w:rsidP="00583B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BED">
        <w:rPr>
          <w:rFonts w:ascii="Times New Roman" w:hAnsi="Times New Roman" w:cs="Times New Roman"/>
          <w:b/>
          <w:sz w:val="28"/>
          <w:szCs w:val="28"/>
        </w:rPr>
        <w:object w:dxaOrig="7205" w:dyaOrig="5401">
          <v:shape id="_x0000_i1026" type="#_x0000_t75" style="width:310.85pt;height:233.8pt" o:ole="">
            <v:imagedata r:id="rId19" o:title=""/>
          </v:shape>
          <o:OLEObject Type="Embed" ProgID="PowerPoint.Slide.12" ShapeID="_x0000_i1026" DrawAspect="Content" ObjectID="_1491324119" r:id="rId20"/>
        </w:object>
      </w:r>
    </w:p>
    <w:p w:rsidR="00416F6D" w:rsidRPr="008A14B1" w:rsidRDefault="00416F6D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b/>
          <w:sz w:val="28"/>
          <w:szCs w:val="28"/>
        </w:rPr>
        <w:lastRenderedPageBreak/>
        <w:t>Печатный вариант</w:t>
      </w:r>
      <w:r w:rsidRPr="008A14B1">
        <w:rPr>
          <w:rFonts w:ascii="Times New Roman" w:hAnsi="Times New Roman" w:cs="Times New Roman"/>
          <w:sz w:val="28"/>
          <w:szCs w:val="28"/>
        </w:rPr>
        <w:t xml:space="preserve"> создается из имеющихся в электронном варианте материалов путем выборочного использования и изготовления в напечатанном виде. Учитель отслеживает необходимость применения печатного варианта пособия исходя их целей и задач конкретного урока. </w:t>
      </w:r>
    </w:p>
    <w:p w:rsidR="00416F6D" w:rsidRPr="008A14B1" w:rsidRDefault="00416F6D" w:rsidP="00A9604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t xml:space="preserve">Альтернативой рабочим тетрадям (альбомам) на печатной основе могут служить  специальные  авторские  листы с заданиями, которые учитель распечатывает по мере необходимости. Это так называемый </w:t>
      </w:r>
      <w:r w:rsidR="00A96044">
        <w:rPr>
          <w:rFonts w:ascii="Times New Roman" w:hAnsi="Times New Roman" w:cs="Times New Roman"/>
          <w:sz w:val="28"/>
          <w:szCs w:val="28"/>
        </w:rPr>
        <w:t xml:space="preserve"> </w:t>
      </w:r>
      <w:r w:rsidRPr="008A14B1">
        <w:rPr>
          <w:rFonts w:ascii="Times New Roman" w:hAnsi="Times New Roman" w:cs="Times New Roman"/>
          <w:b/>
          <w:sz w:val="28"/>
          <w:szCs w:val="28"/>
        </w:rPr>
        <w:t>Рабочий лист-конструктор</w:t>
      </w:r>
      <w:r w:rsidRPr="008A14B1">
        <w:rPr>
          <w:rFonts w:ascii="Times New Roman" w:hAnsi="Times New Roman" w:cs="Times New Roman"/>
          <w:sz w:val="28"/>
          <w:szCs w:val="28"/>
        </w:rPr>
        <w:t xml:space="preserve">, </w:t>
      </w:r>
      <w:r w:rsidR="00A96044">
        <w:rPr>
          <w:rFonts w:ascii="Times New Roman" w:hAnsi="Times New Roman" w:cs="Times New Roman"/>
          <w:sz w:val="28"/>
          <w:szCs w:val="28"/>
        </w:rPr>
        <w:t xml:space="preserve"> </w:t>
      </w:r>
      <w:r w:rsidRPr="008A14B1">
        <w:rPr>
          <w:rFonts w:ascii="Times New Roman" w:hAnsi="Times New Roman" w:cs="Times New Roman"/>
          <w:sz w:val="28"/>
          <w:szCs w:val="28"/>
        </w:rPr>
        <w:t>служащий  для выполнения практической письменной и устной</w:t>
      </w:r>
      <w:r w:rsidR="00A96044">
        <w:rPr>
          <w:rFonts w:ascii="Times New Roman" w:hAnsi="Times New Roman" w:cs="Times New Roman"/>
          <w:sz w:val="28"/>
          <w:szCs w:val="28"/>
        </w:rPr>
        <w:t xml:space="preserve"> деятельности в процессе урока (варианты рабочих листов представлены в приложении)</w:t>
      </w:r>
      <w:proofErr w:type="gramStart"/>
      <w:r w:rsidR="00A9604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42D56">
        <w:rPr>
          <w:rFonts w:ascii="Times New Roman" w:hAnsi="Times New Roman" w:cs="Times New Roman"/>
          <w:sz w:val="28"/>
          <w:szCs w:val="28"/>
        </w:rPr>
        <w:t xml:space="preserve">Размер листа определяет учитель с учетом особенностей восприятия учащегося. </w:t>
      </w:r>
      <w:r w:rsidRPr="008A14B1">
        <w:rPr>
          <w:rFonts w:ascii="Times New Roman" w:hAnsi="Times New Roman" w:cs="Times New Roman"/>
          <w:sz w:val="28"/>
          <w:szCs w:val="28"/>
        </w:rPr>
        <w:t xml:space="preserve"> На листе рекомендуется располагать не более 2 заданий. Распечатки подготавливаются учителем </w:t>
      </w:r>
      <w:r w:rsidR="00A96044">
        <w:rPr>
          <w:rFonts w:ascii="Times New Roman" w:hAnsi="Times New Roman" w:cs="Times New Roman"/>
          <w:sz w:val="28"/>
          <w:szCs w:val="28"/>
        </w:rPr>
        <w:t xml:space="preserve">заблаговременно. Виды </w:t>
      </w:r>
      <w:r w:rsidRPr="008A14B1">
        <w:rPr>
          <w:rFonts w:ascii="Times New Roman" w:hAnsi="Times New Roman" w:cs="Times New Roman"/>
          <w:sz w:val="28"/>
          <w:szCs w:val="28"/>
        </w:rPr>
        <w:t xml:space="preserve">выполнения заданий:  </w:t>
      </w:r>
    </w:p>
    <w:p w:rsidR="006870CA" w:rsidRPr="008A14B1" w:rsidRDefault="00416F6D" w:rsidP="008A14B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4B1">
        <w:rPr>
          <w:rFonts w:ascii="Times New Roman" w:hAnsi="Times New Roman" w:cs="Times New Roman"/>
          <w:sz w:val="28"/>
          <w:szCs w:val="28"/>
        </w:rPr>
        <w:t>предполагающие</w:t>
      </w:r>
      <w:proofErr w:type="gramEnd"/>
      <w:r w:rsidRPr="008A14B1">
        <w:rPr>
          <w:rFonts w:ascii="Times New Roman" w:hAnsi="Times New Roman" w:cs="Times New Roman"/>
          <w:sz w:val="28"/>
          <w:szCs w:val="28"/>
        </w:rPr>
        <w:t xml:space="preserve"> устную деятельность: «найди, назови, расскажи»;</w:t>
      </w:r>
    </w:p>
    <w:p w:rsidR="00153A21" w:rsidRPr="00A96044" w:rsidRDefault="00416F6D" w:rsidP="008A14B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4B1">
        <w:rPr>
          <w:rFonts w:ascii="Times New Roman" w:hAnsi="Times New Roman" w:cs="Times New Roman"/>
          <w:sz w:val="28"/>
          <w:szCs w:val="28"/>
        </w:rPr>
        <w:t>предполагающие</w:t>
      </w:r>
      <w:proofErr w:type="gramEnd"/>
      <w:r w:rsidRPr="008A14B1">
        <w:rPr>
          <w:rFonts w:ascii="Times New Roman" w:hAnsi="Times New Roman" w:cs="Times New Roman"/>
          <w:sz w:val="28"/>
          <w:szCs w:val="28"/>
        </w:rPr>
        <w:t xml:space="preserve"> письменную или практическую деятельность «зачеркни, отметь, нарисуй, раскрась, приклей».</w:t>
      </w:r>
      <w:r w:rsidRPr="00A9604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416F6D" w:rsidRPr="008A14B1" w:rsidRDefault="00416F6D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b/>
          <w:sz w:val="28"/>
          <w:szCs w:val="28"/>
        </w:rPr>
        <w:t>Идея создания</w:t>
      </w:r>
      <w:r w:rsidRPr="008A14B1">
        <w:rPr>
          <w:rFonts w:ascii="Times New Roman" w:hAnsi="Times New Roman" w:cs="Times New Roman"/>
          <w:sz w:val="28"/>
          <w:szCs w:val="28"/>
        </w:rPr>
        <w:t xml:space="preserve"> специального учебного пособия базируется на концентрическом способе построения программы.  Учитель может использовать данное пособие, конкретизируя, упрощая или усложняя материал.  Если учитель владеет средствами компьютерной графики, можно использовать приемы работы с рисунками, чтобы добиться нужного качества изображения. </w:t>
      </w:r>
    </w:p>
    <w:p w:rsidR="00583BED" w:rsidRPr="00E64111" w:rsidRDefault="00416F6D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t xml:space="preserve">Данная структура пособия позволяет применять разнообразное его использование: как в качестве самостоятельного (демонстрация и использование в готовом виде), так и комбинировать путем выборки то содержание, которое продиктовано целями и задачами отдельного урока (конструирование печатных листов с материалом урока и распечатка на принтере). Причем учитель будет иметь возможность адаптировать базовый </w:t>
      </w:r>
      <w:r w:rsidRPr="008A14B1">
        <w:rPr>
          <w:rFonts w:ascii="Times New Roman" w:hAnsi="Times New Roman" w:cs="Times New Roman"/>
          <w:sz w:val="28"/>
          <w:szCs w:val="28"/>
        </w:rPr>
        <w:lastRenderedPageBreak/>
        <w:t xml:space="preserve">материал с учетом особенностей восприятия учащихся своего класса при необходимости. </w:t>
      </w:r>
    </w:p>
    <w:p w:rsidR="00416F6D" w:rsidRPr="008A14B1" w:rsidRDefault="00416F6D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b/>
          <w:sz w:val="28"/>
          <w:szCs w:val="28"/>
        </w:rPr>
        <w:t>Идея использования</w:t>
      </w:r>
      <w:r w:rsidRPr="008A14B1">
        <w:rPr>
          <w:rFonts w:ascii="Times New Roman" w:hAnsi="Times New Roman" w:cs="Times New Roman"/>
          <w:sz w:val="28"/>
          <w:szCs w:val="28"/>
        </w:rPr>
        <w:t xml:space="preserve"> специального учебного пособия для детей с множественными нарушениями развития состоит в том, что оно </w:t>
      </w:r>
      <w:proofErr w:type="gramStart"/>
      <w:r w:rsidRPr="008A14B1">
        <w:rPr>
          <w:rFonts w:ascii="Times New Roman" w:hAnsi="Times New Roman" w:cs="Times New Roman"/>
          <w:sz w:val="28"/>
          <w:szCs w:val="28"/>
        </w:rPr>
        <w:t>рассматривается</w:t>
      </w:r>
      <w:proofErr w:type="gramEnd"/>
      <w:r w:rsidRPr="008A14B1">
        <w:rPr>
          <w:rFonts w:ascii="Times New Roman" w:hAnsi="Times New Roman" w:cs="Times New Roman"/>
          <w:sz w:val="28"/>
          <w:szCs w:val="28"/>
        </w:rPr>
        <w:t xml:space="preserve">  прежде всего в системе деятельности учителя и учащихся. </w:t>
      </w:r>
    </w:p>
    <w:p w:rsidR="00416F6D" w:rsidRPr="008A14B1" w:rsidRDefault="00416F6D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t xml:space="preserve">Конструирование и создание новых средств обучения неизбежно влечет за собой осознание учащимися нового средства и его объективных свойств, качественное изменение состава действий и операций, развитие умения применять свои знания в новых обстоятельствах.  </w:t>
      </w:r>
    </w:p>
    <w:p w:rsidR="00416F6D" w:rsidRPr="008A14B1" w:rsidRDefault="00416F6D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t xml:space="preserve"> </w:t>
      </w:r>
      <w:r w:rsidR="00583BE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A14B1">
        <w:rPr>
          <w:rFonts w:ascii="Times New Roman" w:hAnsi="Times New Roman" w:cs="Times New Roman"/>
          <w:sz w:val="28"/>
          <w:szCs w:val="28"/>
        </w:rPr>
        <w:t xml:space="preserve">Учащиеся с множественными нарушениями развития нуждаются в систематическом закреплении усвоенных ранее практических приемов и технологических операций. Увидев результат своего труда, полученный на предыдущем занятии, ребенку легче будет </w:t>
      </w:r>
      <w:proofErr w:type="gramStart"/>
      <w:r w:rsidRPr="008A14B1">
        <w:rPr>
          <w:rFonts w:ascii="Times New Roman" w:hAnsi="Times New Roman" w:cs="Times New Roman"/>
          <w:sz w:val="28"/>
          <w:szCs w:val="28"/>
        </w:rPr>
        <w:t>вспоминать</w:t>
      </w:r>
      <w:proofErr w:type="gramEnd"/>
      <w:r w:rsidRPr="008A14B1">
        <w:rPr>
          <w:rFonts w:ascii="Times New Roman" w:hAnsi="Times New Roman" w:cs="Times New Roman"/>
          <w:sz w:val="28"/>
          <w:szCs w:val="28"/>
        </w:rPr>
        <w:t xml:space="preserve"> и воспроизводить деятельность на следующем этапе. </w:t>
      </w:r>
    </w:p>
    <w:p w:rsidR="00416F6D" w:rsidRPr="008A14B1" w:rsidRDefault="00416F6D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t xml:space="preserve">Комплексное использование специального учебного пособия  наряду с другими средствами обучения  позволит учащимся с множественными нарушениями развития развить свои потенциальные возможности. </w:t>
      </w:r>
    </w:p>
    <w:p w:rsidR="00EF3FB9" w:rsidRDefault="00416F6D" w:rsidP="008A1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t xml:space="preserve">Учитывая вышеизложенное, можно предположить, что в образовании детей  с  множественными  нарушениями  необходимо  использовать  именно специальные средства обучения, в которых будет представлено   сочетание разнообразных  материалов.  Комбинации  таких  сочетаний  будут способствовать наиболее полноценному восприятию учащихся, что, в свою очередь,  поможет  добиться  максимального  коррекционно-педагогического эффекта.  </w:t>
      </w:r>
    </w:p>
    <w:p w:rsidR="00C361CE" w:rsidRPr="00C361CE" w:rsidRDefault="00C361CE" w:rsidP="00C361CE">
      <w:pPr>
        <w:pStyle w:val="a7"/>
        <w:shd w:val="clear" w:color="auto" w:fill="FFFFFF"/>
        <w:spacing w:line="360" w:lineRule="auto"/>
        <w:ind w:right="-5"/>
        <w:jc w:val="left"/>
        <w:rPr>
          <w:szCs w:val="28"/>
        </w:rPr>
      </w:pPr>
      <w:r w:rsidRPr="00C361CE">
        <w:rPr>
          <w:szCs w:val="28"/>
        </w:rPr>
        <w:t xml:space="preserve">Представленный материал был разработан  Павловой С.И. в 2013-2014 г в рамках курса «Специальная педагогика» на кафедре коррекционной педагогики </w:t>
      </w:r>
      <w:r>
        <w:rPr>
          <w:szCs w:val="28"/>
        </w:rPr>
        <w:t xml:space="preserve"> </w:t>
      </w:r>
      <w:r>
        <w:rPr>
          <w:rStyle w:val="a9"/>
          <w:b w:val="0"/>
          <w:szCs w:val="28"/>
          <w:shd w:val="clear" w:color="auto" w:fill="FFFFFF" w:themeFill="background1"/>
        </w:rPr>
        <w:t>Государственного бюджетного образовательного учреждения</w:t>
      </w:r>
      <w:r w:rsidRPr="00C361CE">
        <w:rPr>
          <w:rStyle w:val="a9"/>
          <w:b w:val="0"/>
          <w:szCs w:val="28"/>
          <w:shd w:val="clear" w:color="auto" w:fill="FFFFFF" w:themeFill="background1"/>
        </w:rPr>
        <w:t xml:space="preserve"> дополнительного профессионального образования (повышения квалификации) специалистов </w:t>
      </w:r>
      <w:r>
        <w:rPr>
          <w:rStyle w:val="a9"/>
          <w:b w:val="0"/>
          <w:szCs w:val="28"/>
          <w:shd w:val="clear" w:color="auto" w:fill="FFFFFF" w:themeFill="background1"/>
        </w:rPr>
        <w:lastRenderedPageBreak/>
        <w:t>Санкт-Петербургской академии</w:t>
      </w:r>
      <w:r w:rsidRPr="00C361CE">
        <w:rPr>
          <w:rStyle w:val="a9"/>
          <w:b w:val="0"/>
          <w:szCs w:val="28"/>
          <w:shd w:val="clear" w:color="auto" w:fill="FFFFFF" w:themeFill="background1"/>
        </w:rPr>
        <w:t xml:space="preserve"> </w:t>
      </w:r>
      <w:proofErr w:type="spellStart"/>
      <w:r w:rsidRPr="00C361CE">
        <w:rPr>
          <w:rStyle w:val="a9"/>
          <w:b w:val="0"/>
          <w:szCs w:val="28"/>
          <w:shd w:val="clear" w:color="auto" w:fill="FFFFFF" w:themeFill="background1"/>
        </w:rPr>
        <w:t>постдипломного</w:t>
      </w:r>
      <w:proofErr w:type="spellEnd"/>
      <w:r w:rsidRPr="00C361CE">
        <w:rPr>
          <w:rStyle w:val="a9"/>
          <w:b w:val="0"/>
          <w:szCs w:val="28"/>
          <w:shd w:val="clear" w:color="auto" w:fill="FFFFFF" w:themeFill="background1"/>
        </w:rPr>
        <w:t xml:space="preserve"> педагогического образования (</w:t>
      </w:r>
      <w:proofErr w:type="spellStart"/>
      <w:r w:rsidRPr="00C361CE">
        <w:rPr>
          <w:rStyle w:val="a9"/>
          <w:b w:val="0"/>
          <w:szCs w:val="28"/>
          <w:shd w:val="clear" w:color="auto" w:fill="FFFFFF" w:themeFill="background1"/>
        </w:rPr>
        <w:t>СПбАППО</w:t>
      </w:r>
      <w:proofErr w:type="spellEnd"/>
      <w:r w:rsidRPr="00C361CE">
        <w:rPr>
          <w:rStyle w:val="a9"/>
          <w:rFonts w:ascii="Arial" w:hAnsi="Arial" w:cs="Arial"/>
          <w:color w:val="333399"/>
          <w:sz w:val="22"/>
          <w:szCs w:val="22"/>
          <w:shd w:val="clear" w:color="auto" w:fill="FFFFFF" w:themeFill="background1"/>
        </w:rPr>
        <w:t>)</w:t>
      </w:r>
      <w:r w:rsidRPr="00C361CE">
        <w:rPr>
          <w:szCs w:val="28"/>
        </w:rPr>
        <w:t xml:space="preserve">. Научный руководитель- кандидат </w:t>
      </w:r>
      <w:proofErr w:type="spellStart"/>
      <w:r w:rsidRPr="00C361CE">
        <w:rPr>
          <w:szCs w:val="28"/>
        </w:rPr>
        <w:t>пс</w:t>
      </w:r>
      <w:proofErr w:type="gramStart"/>
      <w:r w:rsidRPr="00C361CE">
        <w:rPr>
          <w:szCs w:val="28"/>
        </w:rPr>
        <w:t>.н</w:t>
      </w:r>
      <w:proofErr w:type="gramEnd"/>
      <w:r w:rsidRPr="00C361CE">
        <w:rPr>
          <w:szCs w:val="28"/>
        </w:rPr>
        <w:t>аук</w:t>
      </w:r>
      <w:proofErr w:type="spellEnd"/>
      <w:r w:rsidRPr="00C361CE">
        <w:rPr>
          <w:szCs w:val="28"/>
        </w:rPr>
        <w:t xml:space="preserve"> </w:t>
      </w:r>
      <w:proofErr w:type="spellStart"/>
      <w:r w:rsidRPr="00C361CE">
        <w:rPr>
          <w:szCs w:val="28"/>
        </w:rPr>
        <w:t>Галлямова</w:t>
      </w:r>
      <w:proofErr w:type="spellEnd"/>
      <w:r w:rsidRPr="00C361CE">
        <w:rPr>
          <w:szCs w:val="28"/>
        </w:rPr>
        <w:t xml:space="preserve"> Ю.С.</w:t>
      </w:r>
    </w:p>
    <w:p w:rsidR="00642D56" w:rsidRDefault="00C361CE" w:rsidP="00C361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феврале 2015 года  в </w:t>
      </w:r>
      <w:r w:rsidRPr="00C36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1CE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СПбАППО</w:t>
      </w:r>
      <w:proofErr w:type="spellEnd"/>
      <w:r w:rsidRPr="00C361CE">
        <w:rPr>
          <w:rFonts w:ascii="Times New Roman" w:hAnsi="Times New Roman" w:cs="Times New Roman"/>
          <w:sz w:val="28"/>
          <w:szCs w:val="28"/>
        </w:rPr>
        <w:t xml:space="preserve"> на городском мето</w:t>
      </w:r>
      <w:r>
        <w:rPr>
          <w:rFonts w:ascii="Times New Roman" w:hAnsi="Times New Roman" w:cs="Times New Roman"/>
          <w:sz w:val="28"/>
          <w:szCs w:val="28"/>
        </w:rPr>
        <w:t xml:space="preserve">дическом объединении учителей « Подходы к составлению УМК для учащихся с ТМНР» </w:t>
      </w:r>
      <w:r w:rsidRPr="00C361CE">
        <w:rPr>
          <w:rFonts w:ascii="Times New Roman" w:hAnsi="Times New Roman" w:cs="Times New Roman"/>
          <w:sz w:val="28"/>
          <w:szCs w:val="28"/>
        </w:rPr>
        <w:t xml:space="preserve">данная модель была принята за основу создания учебных пособий в качестве </w:t>
      </w:r>
      <w:r w:rsidRPr="00C361CE">
        <w:rPr>
          <w:rFonts w:ascii="Times New Roman" w:hAnsi="Times New Roman" w:cs="Times New Roman"/>
          <w:bCs/>
          <w:sz w:val="28"/>
          <w:szCs w:val="28"/>
        </w:rPr>
        <w:t>средств</w:t>
      </w:r>
      <w:r w:rsidRPr="00C361CE">
        <w:rPr>
          <w:rFonts w:ascii="Times New Roman" w:hAnsi="Times New Roman" w:cs="Times New Roman"/>
          <w:sz w:val="28"/>
          <w:szCs w:val="28"/>
        </w:rPr>
        <w:t xml:space="preserve"> комплексной реабилитационной работы  для детей данной категории.</w:t>
      </w:r>
    </w:p>
    <w:p w:rsidR="00642D56" w:rsidRPr="00642D56" w:rsidRDefault="00642D56" w:rsidP="00642D56">
      <w:pPr>
        <w:pStyle w:val="a7"/>
        <w:spacing w:line="360" w:lineRule="auto"/>
        <w:ind w:right="-5"/>
        <w:jc w:val="left"/>
        <w:rPr>
          <w:color w:val="000000"/>
          <w:szCs w:val="28"/>
        </w:rPr>
      </w:pPr>
      <w:r w:rsidRPr="00642D56">
        <w:rPr>
          <w:color w:val="000000"/>
          <w:szCs w:val="28"/>
        </w:rPr>
        <w:t>Литература.</w:t>
      </w:r>
    </w:p>
    <w:p w:rsidR="00642D56" w:rsidRPr="00642D56" w:rsidRDefault="00642D56" w:rsidP="00642D56">
      <w:pPr>
        <w:pStyle w:val="a7"/>
        <w:numPr>
          <w:ilvl w:val="0"/>
          <w:numId w:val="2"/>
        </w:numPr>
        <w:spacing w:line="360" w:lineRule="auto"/>
        <w:ind w:right="-5"/>
        <w:jc w:val="left"/>
        <w:rPr>
          <w:szCs w:val="28"/>
        </w:rPr>
      </w:pPr>
      <w:r w:rsidRPr="00642D56">
        <w:rPr>
          <w:szCs w:val="28"/>
        </w:rPr>
        <w:t xml:space="preserve">Воспитание и обучение детей и подростков с тяжелыми и множественными нарушениями развития: (программно-методические материалы) / Под ред. И.М. </w:t>
      </w:r>
      <w:proofErr w:type="spellStart"/>
      <w:r w:rsidRPr="00642D56">
        <w:rPr>
          <w:szCs w:val="28"/>
        </w:rPr>
        <w:t>Бгажноковой</w:t>
      </w:r>
      <w:proofErr w:type="spellEnd"/>
      <w:r w:rsidRPr="00642D56">
        <w:rPr>
          <w:szCs w:val="28"/>
        </w:rPr>
        <w:t xml:space="preserve">. М.: </w:t>
      </w:r>
      <w:proofErr w:type="spellStart"/>
      <w:r w:rsidRPr="00642D56">
        <w:rPr>
          <w:szCs w:val="28"/>
        </w:rPr>
        <w:t>Гуманитар</w:t>
      </w:r>
      <w:proofErr w:type="spellEnd"/>
      <w:r w:rsidRPr="00642D56">
        <w:rPr>
          <w:szCs w:val="28"/>
        </w:rPr>
        <w:t>, изд. Центр ВЛАДОС, 2010</w:t>
      </w:r>
    </w:p>
    <w:p w:rsidR="00642D56" w:rsidRPr="00642D56" w:rsidRDefault="00642D56" w:rsidP="00642D56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D56">
        <w:rPr>
          <w:rFonts w:ascii="Times New Roman" w:hAnsi="Times New Roman" w:cs="Times New Roman"/>
          <w:sz w:val="28"/>
          <w:szCs w:val="28"/>
        </w:rPr>
        <w:t xml:space="preserve">Дети с множественными нарушениями развития: учебное пособие для педагогов, психологов, дефектологов /под ред. Л.М. </w:t>
      </w:r>
      <w:proofErr w:type="spellStart"/>
      <w:r w:rsidRPr="00642D56">
        <w:rPr>
          <w:rFonts w:ascii="Times New Roman" w:hAnsi="Times New Roman" w:cs="Times New Roman"/>
          <w:sz w:val="28"/>
          <w:szCs w:val="28"/>
        </w:rPr>
        <w:t>Шипициной</w:t>
      </w:r>
      <w:proofErr w:type="spellEnd"/>
      <w:r w:rsidRPr="00642D56">
        <w:rPr>
          <w:rFonts w:ascii="Times New Roman" w:hAnsi="Times New Roman" w:cs="Times New Roman"/>
          <w:sz w:val="28"/>
          <w:szCs w:val="28"/>
        </w:rPr>
        <w:t xml:space="preserve"> и Е.В. Михайловой. – СПб</w:t>
      </w:r>
      <w:proofErr w:type="gramStart"/>
      <w:r w:rsidRPr="00642D5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42D56">
        <w:rPr>
          <w:rFonts w:ascii="Times New Roman" w:hAnsi="Times New Roman" w:cs="Times New Roman"/>
          <w:sz w:val="28"/>
          <w:szCs w:val="28"/>
        </w:rPr>
        <w:t>НОУ «Институт специальной педагогики и психологии», 2012</w:t>
      </w:r>
    </w:p>
    <w:p w:rsidR="00642D56" w:rsidRPr="00642D56" w:rsidRDefault="00642D56" w:rsidP="00642D5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Style w:val="0pt0"/>
          <w:rFonts w:eastAsiaTheme="minorHAnsi"/>
          <w:sz w:val="28"/>
          <w:szCs w:val="28"/>
        </w:rPr>
      </w:pPr>
      <w:proofErr w:type="spellStart"/>
      <w:r w:rsidRPr="00642D56">
        <w:rPr>
          <w:rStyle w:val="0pt"/>
          <w:rFonts w:eastAsiaTheme="minorEastAsia"/>
          <w:color w:val="auto"/>
          <w:sz w:val="28"/>
          <w:szCs w:val="28"/>
        </w:rPr>
        <w:t>Перкинс</w:t>
      </w:r>
      <w:proofErr w:type="spellEnd"/>
      <w:r w:rsidRPr="00642D56">
        <w:rPr>
          <w:rStyle w:val="0pt0"/>
          <w:rFonts w:eastAsiaTheme="minorEastAsia"/>
          <w:sz w:val="28"/>
          <w:szCs w:val="28"/>
        </w:rPr>
        <w:t xml:space="preserve"> Школа: руководство по обучению детей с нарушениями зре</w:t>
      </w:r>
      <w:r w:rsidRPr="00642D56">
        <w:rPr>
          <w:rStyle w:val="0pt0"/>
          <w:rFonts w:eastAsiaTheme="minorEastAsia"/>
          <w:sz w:val="28"/>
          <w:szCs w:val="28"/>
        </w:rPr>
        <w:softHyphen/>
        <w:t xml:space="preserve">ния и множественными нарушениями развития. Ч. 1, ч.2,  ч.3/ </w:t>
      </w:r>
      <w:proofErr w:type="spellStart"/>
      <w:r w:rsidRPr="00642D56">
        <w:rPr>
          <w:rStyle w:val="0pt0"/>
          <w:rFonts w:eastAsiaTheme="minorEastAsia"/>
          <w:sz w:val="28"/>
          <w:szCs w:val="28"/>
        </w:rPr>
        <w:t>Кэти</w:t>
      </w:r>
      <w:proofErr w:type="spellEnd"/>
      <w:r w:rsidRPr="00642D56">
        <w:rPr>
          <w:rStyle w:val="0pt0"/>
          <w:rFonts w:eastAsiaTheme="minorEastAsia"/>
          <w:sz w:val="28"/>
          <w:szCs w:val="28"/>
        </w:rPr>
        <w:t xml:space="preserve"> </w:t>
      </w:r>
      <w:proofErr w:type="spellStart"/>
      <w:r w:rsidRPr="00642D56">
        <w:rPr>
          <w:rStyle w:val="0pt0"/>
          <w:rFonts w:eastAsiaTheme="minorEastAsia"/>
          <w:sz w:val="28"/>
          <w:szCs w:val="28"/>
        </w:rPr>
        <w:t>Хайд</w:t>
      </w:r>
      <w:proofErr w:type="spellEnd"/>
      <w:r w:rsidRPr="00642D56">
        <w:rPr>
          <w:rStyle w:val="0pt0"/>
          <w:rFonts w:eastAsiaTheme="minorEastAsia"/>
          <w:sz w:val="28"/>
          <w:szCs w:val="28"/>
        </w:rPr>
        <w:t xml:space="preserve"> и др. М.: Центр лечебной педагогики, 2011-2012.</w:t>
      </w:r>
    </w:p>
    <w:p w:rsidR="00642D56" w:rsidRPr="00642D56" w:rsidRDefault="00642D56" w:rsidP="00642D56">
      <w:pPr>
        <w:pStyle w:val="a5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D56">
        <w:rPr>
          <w:rFonts w:ascii="Times New Roman" w:eastAsia="Calibri" w:hAnsi="Times New Roman" w:cs="Times New Roman"/>
          <w:sz w:val="28"/>
          <w:szCs w:val="28"/>
        </w:rPr>
        <w:t xml:space="preserve">Программа обучения учащихся с умеренной и тяжелой умственной отсталостью» Л.Б.  </w:t>
      </w:r>
      <w:proofErr w:type="spellStart"/>
      <w:r w:rsidRPr="00642D56">
        <w:rPr>
          <w:rFonts w:ascii="Times New Roman" w:eastAsia="Calibri" w:hAnsi="Times New Roman" w:cs="Times New Roman"/>
          <w:sz w:val="28"/>
          <w:szCs w:val="28"/>
        </w:rPr>
        <w:t>Баряева</w:t>
      </w:r>
      <w:proofErr w:type="spellEnd"/>
      <w:r w:rsidRPr="00642D56">
        <w:rPr>
          <w:rFonts w:ascii="Times New Roman" w:eastAsia="Calibri" w:hAnsi="Times New Roman" w:cs="Times New Roman"/>
          <w:sz w:val="28"/>
          <w:szCs w:val="28"/>
        </w:rPr>
        <w:t xml:space="preserve">, Д.И.Бойков, В.И. </w:t>
      </w:r>
      <w:proofErr w:type="spellStart"/>
      <w:r w:rsidRPr="00642D56">
        <w:rPr>
          <w:rFonts w:ascii="Times New Roman" w:eastAsia="Calibri" w:hAnsi="Times New Roman" w:cs="Times New Roman"/>
          <w:sz w:val="28"/>
          <w:szCs w:val="28"/>
        </w:rPr>
        <w:t>Липакова</w:t>
      </w:r>
      <w:proofErr w:type="spellEnd"/>
      <w:r w:rsidRPr="00642D56">
        <w:rPr>
          <w:rFonts w:ascii="Times New Roman" w:eastAsia="Calibri" w:hAnsi="Times New Roman" w:cs="Times New Roman"/>
          <w:sz w:val="28"/>
          <w:szCs w:val="28"/>
        </w:rPr>
        <w:t xml:space="preserve"> и др. – </w:t>
      </w:r>
      <w:r w:rsidRPr="00642D56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642D56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Pr="00642D56">
        <w:rPr>
          <w:rFonts w:ascii="Times New Roman" w:eastAsia="Calibri" w:hAnsi="Times New Roman" w:cs="Times New Roman"/>
          <w:sz w:val="28"/>
          <w:szCs w:val="28"/>
        </w:rPr>
        <w:t xml:space="preserve">ЦДК проф. Л.Б. </w:t>
      </w:r>
      <w:proofErr w:type="spellStart"/>
      <w:r w:rsidRPr="00642D56">
        <w:rPr>
          <w:rFonts w:ascii="Times New Roman" w:eastAsia="Calibri" w:hAnsi="Times New Roman" w:cs="Times New Roman"/>
          <w:sz w:val="28"/>
          <w:szCs w:val="28"/>
        </w:rPr>
        <w:t>Баряевой</w:t>
      </w:r>
      <w:proofErr w:type="spellEnd"/>
      <w:r w:rsidRPr="00642D56">
        <w:rPr>
          <w:rFonts w:ascii="Times New Roman" w:eastAsia="Calibri" w:hAnsi="Times New Roman" w:cs="Times New Roman"/>
          <w:sz w:val="28"/>
          <w:szCs w:val="28"/>
        </w:rPr>
        <w:t xml:space="preserve">, 2011. </w:t>
      </w:r>
    </w:p>
    <w:p w:rsidR="00642D56" w:rsidRPr="00642D56" w:rsidRDefault="00642D56" w:rsidP="00642D5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D56">
        <w:rPr>
          <w:rFonts w:ascii="Times New Roman" w:hAnsi="Times New Roman" w:cs="Times New Roman"/>
          <w:sz w:val="28"/>
          <w:szCs w:val="28"/>
        </w:rPr>
        <w:t xml:space="preserve">Программно-методический комплект "Воспитание и обучение слабослышащих дошкольников со сложными (комплексными) нарушениями развития"/ [под ред. Л.А. </w:t>
      </w:r>
      <w:proofErr w:type="spellStart"/>
      <w:r w:rsidRPr="00642D56">
        <w:rPr>
          <w:rFonts w:ascii="Times New Roman" w:hAnsi="Times New Roman" w:cs="Times New Roman"/>
          <w:sz w:val="28"/>
          <w:szCs w:val="28"/>
        </w:rPr>
        <w:t>Головчиц</w:t>
      </w:r>
      <w:proofErr w:type="spellEnd"/>
      <w:r w:rsidRPr="00642D56">
        <w:rPr>
          <w:rFonts w:ascii="Times New Roman" w:hAnsi="Times New Roman" w:cs="Times New Roman"/>
          <w:sz w:val="28"/>
          <w:szCs w:val="28"/>
        </w:rPr>
        <w:t>]. - М.: Граф-пресс, 2003. - 160 с.: ил.</w:t>
      </w:r>
    </w:p>
    <w:p w:rsidR="00642D56" w:rsidRPr="00642D56" w:rsidRDefault="00642D56" w:rsidP="00642D5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2D56">
        <w:rPr>
          <w:rFonts w:ascii="Times New Roman" w:hAnsi="Times New Roman" w:cs="Times New Roman"/>
          <w:sz w:val="28"/>
          <w:szCs w:val="28"/>
          <w:shd w:val="clear" w:color="auto" w:fill="FFFFFF"/>
        </w:rPr>
        <w:t>Семаго Н.Я. Новые подходы к построению коррекционной работы с детьми с различными видами отклоняющегося развития // Дефектология. – 2000. - №1 – с. 66-75</w:t>
      </w:r>
    </w:p>
    <w:p w:rsidR="00642D56" w:rsidRPr="00642D56" w:rsidRDefault="00642D56" w:rsidP="00C361CE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642D56">
        <w:rPr>
          <w:rFonts w:ascii="Times New Roman" w:hAnsi="Times New Roman" w:cs="Times New Roman"/>
          <w:sz w:val="28"/>
          <w:szCs w:val="28"/>
        </w:rPr>
        <w:t>Штягинова</w:t>
      </w:r>
      <w:proofErr w:type="spellEnd"/>
      <w:r w:rsidRPr="00642D56">
        <w:rPr>
          <w:rFonts w:ascii="Times New Roman" w:hAnsi="Times New Roman" w:cs="Times New Roman"/>
          <w:sz w:val="28"/>
          <w:szCs w:val="28"/>
        </w:rPr>
        <w:t xml:space="preserve"> Е.А. Альтернативная коммуникация (методический сборник) Новосибирск, 2012</w:t>
      </w:r>
    </w:p>
    <w:p w:rsidR="00382E96" w:rsidRDefault="00382E96" w:rsidP="00382E9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Приложение.</w:t>
      </w:r>
    </w:p>
    <w:p w:rsidR="00C361CE" w:rsidRDefault="00382E96" w:rsidP="00382E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лист-конструктор по теме «Части лица». «Части тела»</w:t>
      </w:r>
    </w:p>
    <w:p w:rsidR="00382E96" w:rsidRPr="00642D56" w:rsidRDefault="00382E96" w:rsidP="00642D5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42D56">
        <w:rPr>
          <w:rFonts w:ascii="Times New Roman" w:hAnsi="Times New Roman" w:cs="Times New Roman"/>
          <w:i/>
          <w:sz w:val="28"/>
          <w:szCs w:val="28"/>
        </w:rPr>
        <w:t>Сколько глаз на лице? Поставь отметку в пустом квадратике возле правильного рисунка-ответа.</w:t>
      </w:r>
    </w:p>
    <w:p w:rsidR="00382E96" w:rsidRDefault="007B6393" w:rsidP="00382E96">
      <w:r>
        <w:rPr>
          <w:noProof/>
          <w:lang w:eastAsia="ru-RU"/>
        </w:rPr>
        <w:pict>
          <v:rect id="_x0000_s1030" style="position:absolute;margin-left:214.15pt;margin-top:14.95pt;width:64.5pt;height:60.75pt;z-index:251664384"/>
        </w:pict>
      </w:r>
      <w:r w:rsidR="00642D56">
        <w:rPr>
          <w:noProof/>
          <w:lang w:eastAsia="ru-RU"/>
        </w:rPr>
        <w:t xml:space="preserve">                  </w:t>
      </w:r>
      <w:r w:rsidR="00382E96" w:rsidRPr="008F1E2C">
        <w:rPr>
          <w:noProof/>
          <w:lang w:eastAsia="ru-RU"/>
        </w:rPr>
        <w:drawing>
          <wp:inline distT="0" distB="0" distL="0" distR="0">
            <wp:extent cx="1583840" cy="1172352"/>
            <wp:effectExtent l="19050" t="0" r="0" b="0"/>
            <wp:docPr id="21" name="Рисунок 0" descr="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.jpg"/>
                    <pic:cNvPicPr/>
                  </pic:nvPicPr>
                  <pic:blipFill>
                    <a:blip r:embed="rId21" cstate="print"/>
                    <a:srcRect l="4791" t="23656" r="6366" b="8800"/>
                    <a:stretch>
                      <a:fillRect/>
                    </a:stretch>
                  </pic:blipFill>
                  <pic:spPr>
                    <a:xfrm>
                      <a:off x="0" y="0"/>
                      <a:ext cx="1587318" cy="117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D56" w:rsidRDefault="007B6393" w:rsidP="00382E9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1" style="position:absolute;margin-left:213.4pt;margin-top:4.15pt;width:65.25pt;height:65.25pt;z-index:251665408"/>
        </w:pict>
      </w:r>
      <w:r w:rsidR="00642D5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</w:t>
      </w:r>
      <w:r w:rsidR="00382E96" w:rsidRPr="00642D5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035200" cy="1060449"/>
            <wp:effectExtent l="19050" t="0" r="0" b="0"/>
            <wp:docPr id="24" name="Рисунок 0" descr="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.jpg"/>
                    <pic:cNvPicPr/>
                  </pic:nvPicPr>
                  <pic:blipFill>
                    <a:blip r:embed="rId21" cstate="print"/>
                    <a:srcRect l="47121" t="28861" r="4188" b="16483"/>
                    <a:stretch>
                      <a:fillRect/>
                    </a:stretch>
                  </pic:blipFill>
                  <pic:spPr>
                    <a:xfrm>
                      <a:off x="0" y="0"/>
                      <a:ext cx="1031157" cy="105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2E96" w:rsidRPr="00642D5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42D56" w:rsidRDefault="00642D56" w:rsidP="00642D5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42D56" w:rsidRDefault="00642D56" w:rsidP="00642D5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82E96" w:rsidRPr="00642D56" w:rsidRDefault="00382E96" w:rsidP="00642D5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42D56">
        <w:rPr>
          <w:rFonts w:ascii="Times New Roman" w:hAnsi="Times New Roman" w:cs="Times New Roman"/>
          <w:i/>
          <w:sz w:val="28"/>
          <w:szCs w:val="28"/>
        </w:rPr>
        <w:t>Сколько пальцев на руке?  Зачеркни неправильное изображение.</w:t>
      </w:r>
    </w:p>
    <w:p w:rsidR="00382E96" w:rsidRDefault="00382E96" w:rsidP="00382E96"/>
    <w:p w:rsidR="00382E96" w:rsidRDefault="00382E96" w:rsidP="00382E96"/>
    <w:p w:rsidR="00382E96" w:rsidRDefault="00382E96" w:rsidP="00382E96"/>
    <w:p w:rsidR="00382E96" w:rsidRPr="00382E96" w:rsidRDefault="00382E96" w:rsidP="00382E96"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583840" cy="1703974"/>
            <wp:effectExtent l="19050" t="0" r="0" b="0"/>
            <wp:docPr id="22" name="Рисунок 4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22" cstate="print"/>
                    <a:srcRect l="20904" t="6000" r="16171" b="5500"/>
                    <a:stretch>
                      <a:fillRect/>
                    </a:stretch>
                  </pic:blipFill>
                  <pic:spPr>
                    <a:xfrm>
                      <a:off x="0" y="0"/>
                      <a:ext cx="1586348" cy="170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1400959" cy="1647073"/>
            <wp:effectExtent l="19050" t="0" r="8741" b="0"/>
            <wp:docPr id="23" name="Рисунок 6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3" cstate="print"/>
                    <a:srcRect r="64408" b="36957"/>
                    <a:stretch>
                      <a:fillRect/>
                    </a:stretch>
                  </pic:blipFill>
                  <pic:spPr>
                    <a:xfrm>
                      <a:off x="0" y="0"/>
                      <a:ext cx="1400959" cy="164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2E96" w:rsidRPr="00382E96" w:rsidSect="008A14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949E0"/>
    <w:multiLevelType w:val="hybridMultilevel"/>
    <w:tmpl w:val="B33A2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55B66"/>
    <w:multiLevelType w:val="hybridMultilevel"/>
    <w:tmpl w:val="2FE4C1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E40BF"/>
    <w:rsid w:val="00011C91"/>
    <w:rsid w:val="0003357B"/>
    <w:rsid w:val="00062B4E"/>
    <w:rsid w:val="00142917"/>
    <w:rsid w:val="00153A21"/>
    <w:rsid w:val="00273168"/>
    <w:rsid w:val="00280DDA"/>
    <w:rsid w:val="00382E96"/>
    <w:rsid w:val="003A153F"/>
    <w:rsid w:val="003A22E8"/>
    <w:rsid w:val="003F4C95"/>
    <w:rsid w:val="00416F6D"/>
    <w:rsid w:val="00523242"/>
    <w:rsid w:val="00583BED"/>
    <w:rsid w:val="005A260F"/>
    <w:rsid w:val="00642D56"/>
    <w:rsid w:val="006870CA"/>
    <w:rsid w:val="006B61CD"/>
    <w:rsid w:val="007B27D0"/>
    <w:rsid w:val="007B6393"/>
    <w:rsid w:val="00831524"/>
    <w:rsid w:val="00877286"/>
    <w:rsid w:val="008A14B1"/>
    <w:rsid w:val="0090378F"/>
    <w:rsid w:val="0099102A"/>
    <w:rsid w:val="009C59C8"/>
    <w:rsid w:val="009C69CC"/>
    <w:rsid w:val="00A7589F"/>
    <w:rsid w:val="00A96044"/>
    <w:rsid w:val="00B67600"/>
    <w:rsid w:val="00BB141F"/>
    <w:rsid w:val="00BD492E"/>
    <w:rsid w:val="00BE40BF"/>
    <w:rsid w:val="00C361CE"/>
    <w:rsid w:val="00DA19F5"/>
    <w:rsid w:val="00DA37DB"/>
    <w:rsid w:val="00E64111"/>
    <w:rsid w:val="00EF3FB9"/>
    <w:rsid w:val="00FF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B4E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0378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List Paragraph"/>
    <w:basedOn w:val="a"/>
    <w:uiPriority w:val="34"/>
    <w:qFormat/>
    <w:rsid w:val="006870CA"/>
    <w:pPr>
      <w:ind w:left="720"/>
      <w:contextualSpacing/>
    </w:pPr>
  </w:style>
  <w:style w:type="table" w:styleId="a6">
    <w:name w:val="Table Grid"/>
    <w:basedOn w:val="a1"/>
    <w:uiPriority w:val="59"/>
    <w:rsid w:val="00687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C361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361C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Strong"/>
    <w:basedOn w:val="a0"/>
    <w:uiPriority w:val="22"/>
    <w:qFormat/>
    <w:rsid w:val="00C361CE"/>
    <w:rPr>
      <w:b/>
      <w:bCs/>
    </w:rPr>
  </w:style>
  <w:style w:type="character" w:customStyle="1" w:styleId="0pt">
    <w:name w:val="Основной текст + Курсив;Интервал 0 pt"/>
    <w:basedOn w:val="a0"/>
    <w:rsid w:val="00642D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0"/>
    <w:rsid w:val="00642D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package" Target="embeddings/______Microsoft_Office_PowerPoint1.sldx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image" Target="media/image2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diagramDrawing" Target="diagrams/drawing2.xml"/><Relationship Id="rId20" Type="http://schemas.openxmlformats.org/officeDocument/2006/relationships/package" Target="embeddings/______Microsoft_Office_PowerPoint2.sldx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23" Type="http://schemas.openxmlformats.org/officeDocument/2006/relationships/image" Target="media/image6.jpeg"/><Relationship Id="rId10" Type="http://schemas.openxmlformats.org/officeDocument/2006/relationships/diagramColors" Target="diagrams/colors1.xm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image" Target="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F7064A2-7BB0-4772-B5FB-35817758A8E7}" type="doc">
      <dgm:prSet loTypeId="urn:microsoft.com/office/officeart/2005/8/layout/process1" loCatId="process" qsTypeId="urn:microsoft.com/office/officeart/2005/8/quickstyle/simple5" qsCatId="simple" csTypeId="urn:microsoft.com/office/officeart/2005/8/colors/accent1_2" csCatId="accent1" phldr="1"/>
      <dgm:spPr/>
    </dgm:pt>
    <dgm:pt modelId="{A93ED0D9-7AC6-4971-AB5D-397FFDF4EF05}">
      <dgm:prSet/>
      <dgm:spPr/>
      <dgm:t>
        <a:bodyPr/>
        <a:lstStyle/>
        <a:p>
          <a:r>
            <a:rPr lang="ru-RU" dirty="0" smtClean="0"/>
            <a:t>Исследование и диагностика   индивидуальных образовательных потребностей </a:t>
          </a:r>
          <a:endParaRPr lang="ru-RU" dirty="0"/>
        </a:p>
      </dgm:t>
    </dgm:pt>
    <dgm:pt modelId="{0294714E-9B27-410C-83A1-151B01CA6F1F}" type="parTrans" cxnId="{B236EFD7-AD92-45D3-897A-9D0541D27874}">
      <dgm:prSet/>
      <dgm:spPr/>
      <dgm:t>
        <a:bodyPr/>
        <a:lstStyle/>
        <a:p>
          <a:endParaRPr lang="ru-RU"/>
        </a:p>
      </dgm:t>
    </dgm:pt>
    <dgm:pt modelId="{78A61D42-1B3A-4F42-B332-584E9B2D0F24}" type="sibTrans" cxnId="{B236EFD7-AD92-45D3-897A-9D0541D27874}">
      <dgm:prSet/>
      <dgm:spPr/>
      <dgm:t>
        <a:bodyPr/>
        <a:lstStyle/>
        <a:p>
          <a:endParaRPr lang="ru-RU"/>
        </a:p>
      </dgm:t>
    </dgm:pt>
    <dgm:pt modelId="{FDDE9639-A31B-4547-9EFD-20F4E641B1D9}">
      <dgm:prSet/>
      <dgm:spPr/>
      <dgm:t>
        <a:bodyPr/>
        <a:lstStyle/>
        <a:p>
          <a:r>
            <a:rPr lang="ru-RU" dirty="0" smtClean="0"/>
            <a:t>Учет особенностей восприятия   при осуществлении отбора и адаптации  материала</a:t>
          </a:r>
          <a:endParaRPr lang="ru-RU" dirty="0"/>
        </a:p>
      </dgm:t>
    </dgm:pt>
    <dgm:pt modelId="{56F36964-BC86-4F84-9F6D-1A59BCD9CB85}" type="parTrans" cxnId="{C8EF07A5-2AA7-45C5-B2B7-12DCA3B75C92}">
      <dgm:prSet/>
      <dgm:spPr/>
      <dgm:t>
        <a:bodyPr/>
        <a:lstStyle/>
        <a:p>
          <a:endParaRPr lang="ru-RU"/>
        </a:p>
      </dgm:t>
    </dgm:pt>
    <dgm:pt modelId="{33F7F16A-7101-41CA-9D45-E381B033E804}" type="sibTrans" cxnId="{C8EF07A5-2AA7-45C5-B2B7-12DCA3B75C92}">
      <dgm:prSet/>
      <dgm:spPr/>
      <dgm:t>
        <a:bodyPr/>
        <a:lstStyle/>
        <a:p>
          <a:endParaRPr lang="ru-RU"/>
        </a:p>
      </dgm:t>
    </dgm:pt>
    <dgm:pt modelId="{0318D838-F984-4ADC-8B27-86F0D48091B5}">
      <dgm:prSet/>
      <dgm:spPr/>
      <dgm:t>
        <a:bodyPr/>
        <a:lstStyle/>
        <a:p>
          <a:r>
            <a:rPr lang="ru-RU" dirty="0" smtClean="0"/>
            <a:t>Организация личностно-ориентированного подхода </a:t>
          </a:r>
          <a:endParaRPr lang="ru-RU" dirty="0"/>
        </a:p>
      </dgm:t>
    </dgm:pt>
    <dgm:pt modelId="{D4DD5A21-F754-4654-A2F2-E47BFB0A75C3}" type="parTrans" cxnId="{D230DFEB-5237-4F38-B3D3-3701F24737E8}">
      <dgm:prSet/>
      <dgm:spPr/>
      <dgm:t>
        <a:bodyPr/>
        <a:lstStyle/>
        <a:p>
          <a:endParaRPr lang="ru-RU"/>
        </a:p>
      </dgm:t>
    </dgm:pt>
    <dgm:pt modelId="{BAA0C4E1-2488-448F-9D43-D97E39EA2296}" type="sibTrans" cxnId="{D230DFEB-5237-4F38-B3D3-3701F24737E8}">
      <dgm:prSet/>
      <dgm:spPr/>
      <dgm:t>
        <a:bodyPr/>
        <a:lstStyle/>
        <a:p>
          <a:endParaRPr lang="ru-RU"/>
        </a:p>
      </dgm:t>
    </dgm:pt>
    <dgm:pt modelId="{1B04F174-C187-4D60-8044-23E048D433DD}">
      <dgm:prSet/>
      <dgm:spPr/>
      <dgm:t>
        <a:bodyPr/>
        <a:lstStyle/>
        <a:p>
          <a:r>
            <a:rPr lang="ru-RU" dirty="0" smtClean="0"/>
            <a:t>Подбор объема и уровня  сложности  заданий и упражнений с учетом  индивидуальных возможностей</a:t>
          </a:r>
          <a:endParaRPr lang="ru-RU" dirty="0"/>
        </a:p>
      </dgm:t>
    </dgm:pt>
    <dgm:pt modelId="{56E94F86-937A-40DC-8A32-F44B81F6A85A}" type="parTrans" cxnId="{FC4994BB-C315-4E6C-A47F-1DAB2705EF7E}">
      <dgm:prSet/>
      <dgm:spPr/>
      <dgm:t>
        <a:bodyPr/>
        <a:lstStyle/>
        <a:p>
          <a:endParaRPr lang="ru-RU"/>
        </a:p>
      </dgm:t>
    </dgm:pt>
    <dgm:pt modelId="{34B43BE0-1885-4108-8737-A64368842060}" type="sibTrans" cxnId="{FC4994BB-C315-4E6C-A47F-1DAB2705EF7E}">
      <dgm:prSet/>
      <dgm:spPr/>
      <dgm:t>
        <a:bodyPr/>
        <a:lstStyle/>
        <a:p>
          <a:endParaRPr lang="ru-RU"/>
        </a:p>
      </dgm:t>
    </dgm:pt>
    <dgm:pt modelId="{CAB8C113-FDD9-4F22-89FC-6CE72FEEF220}" type="pres">
      <dgm:prSet presAssocID="{7F7064A2-7BB0-4772-B5FB-35817758A8E7}" presName="Name0" presStyleCnt="0">
        <dgm:presLayoutVars>
          <dgm:dir/>
          <dgm:resizeHandles val="exact"/>
        </dgm:presLayoutVars>
      </dgm:prSet>
      <dgm:spPr/>
    </dgm:pt>
    <dgm:pt modelId="{FA14B3E2-DC18-47A2-9E11-75690490323E}" type="pres">
      <dgm:prSet presAssocID="{A93ED0D9-7AC6-4971-AB5D-397FFDF4EF05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798D4E-71DE-4093-9772-36011B4A3989}" type="pres">
      <dgm:prSet presAssocID="{78A61D42-1B3A-4F42-B332-584E9B2D0F24}" presName="sibTrans" presStyleLbl="sibTrans2D1" presStyleIdx="0" presStyleCnt="3"/>
      <dgm:spPr/>
      <dgm:t>
        <a:bodyPr/>
        <a:lstStyle/>
        <a:p>
          <a:endParaRPr lang="ru-RU"/>
        </a:p>
      </dgm:t>
    </dgm:pt>
    <dgm:pt modelId="{A30E5201-6550-41FF-BD0E-F65E3B96D78F}" type="pres">
      <dgm:prSet presAssocID="{78A61D42-1B3A-4F42-B332-584E9B2D0F24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B760AB1E-F616-4173-837C-CBC1737F3C3E}" type="pres">
      <dgm:prSet presAssocID="{FDDE9639-A31B-4547-9EFD-20F4E641B1D9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F33995-B418-4B08-A3C0-D051C2C626B1}" type="pres">
      <dgm:prSet presAssocID="{33F7F16A-7101-41CA-9D45-E381B033E804}" presName="sibTrans" presStyleLbl="sibTrans2D1" presStyleIdx="1" presStyleCnt="3"/>
      <dgm:spPr/>
      <dgm:t>
        <a:bodyPr/>
        <a:lstStyle/>
        <a:p>
          <a:endParaRPr lang="ru-RU"/>
        </a:p>
      </dgm:t>
    </dgm:pt>
    <dgm:pt modelId="{24EC6BE3-C7C2-40BF-95CE-CB208EE39618}" type="pres">
      <dgm:prSet presAssocID="{33F7F16A-7101-41CA-9D45-E381B033E804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CBBD2B20-A6DA-4D60-8B2B-9A09861B808C}" type="pres">
      <dgm:prSet presAssocID="{0318D838-F984-4ADC-8B27-86F0D48091B5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67BE52-2015-4ECE-8CD8-B671889BD859}" type="pres">
      <dgm:prSet presAssocID="{BAA0C4E1-2488-448F-9D43-D97E39EA2296}" presName="sibTrans" presStyleLbl="sibTrans2D1" presStyleIdx="2" presStyleCnt="3"/>
      <dgm:spPr/>
      <dgm:t>
        <a:bodyPr/>
        <a:lstStyle/>
        <a:p>
          <a:endParaRPr lang="ru-RU"/>
        </a:p>
      </dgm:t>
    </dgm:pt>
    <dgm:pt modelId="{CD278873-8B98-4A54-A2BC-96A48CCF977E}" type="pres">
      <dgm:prSet presAssocID="{BAA0C4E1-2488-448F-9D43-D97E39EA2296}" presName="connectorText" presStyleLbl="sibTrans2D1" presStyleIdx="2" presStyleCnt="3"/>
      <dgm:spPr/>
      <dgm:t>
        <a:bodyPr/>
        <a:lstStyle/>
        <a:p>
          <a:endParaRPr lang="ru-RU"/>
        </a:p>
      </dgm:t>
    </dgm:pt>
    <dgm:pt modelId="{CC8DE09B-4E63-400A-9AB8-F8FE910A89F6}" type="pres">
      <dgm:prSet presAssocID="{1B04F174-C187-4D60-8044-23E048D433DD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0D2ADA6-7992-43CB-993F-14078B99DE2C}" type="presOf" srcId="{33F7F16A-7101-41CA-9D45-E381B033E804}" destId="{24EC6BE3-C7C2-40BF-95CE-CB208EE39618}" srcOrd="1" destOrd="0" presId="urn:microsoft.com/office/officeart/2005/8/layout/process1"/>
    <dgm:cxn modelId="{CC64B6CB-6989-4358-B094-F4CB2BABA16B}" type="presOf" srcId="{BAA0C4E1-2488-448F-9D43-D97E39EA2296}" destId="{CD278873-8B98-4A54-A2BC-96A48CCF977E}" srcOrd="1" destOrd="0" presId="urn:microsoft.com/office/officeart/2005/8/layout/process1"/>
    <dgm:cxn modelId="{4154B8A3-5D24-483E-913C-146E4063526F}" type="presOf" srcId="{BAA0C4E1-2488-448F-9D43-D97E39EA2296}" destId="{FB67BE52-2015-4ECE-8CD8-B671889BD859}" srcOrd="0" destOrd="0" presId="urn:microsoft.com/office/officeart/2005/8/layout/process1"/>
    <dgm:cxn modelId="{C8EF07A5-2AA7-45C5-B2B7-12DCA3B75C92}" srcId="{7F7064A2-7BB0-4772-B5FB-35817758A8E7}" destId="{FDDE9639-A31B-4547-9EFD-20F4E641B1D9}" srcOrd="1" destOrd="0" parTransId="{56F36964-BC86-4F84-9F6D-1A59BCD9CB85}" sibTransId="{33F7F16A-7101-41CA-9D45-E381B033E804}"/>
    <dgm:cxn modelId="{35D529AD-13C8-479B-9D4A-431860B0392F}" type="presOf" srcId="{78A61D42-1B3A-4F42-B332-584E9B2D0F24}" destId="{7B798D4E-71DE-4093-9772-36011B4A3989}" srcOrd="0" destOrd="0" presId="urn:microsoft.com/office/officeart/2005/8/layout/process1"/>
    <dgm:cxn modelId="{C89E86EE-A32C-4743-8BF4-DD4A1492E2F4}" type="presOf" srcId="{33F7F16A-7101-41CA-9D45-E381B033E804}" destId="{D9F33995-B418-4B08-A3C0-D051C2C626B1}" srcOrd="0" destOrd="0" presId="urn:microsoft.com/office/officeart/2005/8/layout/process1"/>
    <dgm:cxn modelId="{60E98E01-8856-44E5-B68B-707752A97861}" type="presOf" srcId="{78A61D42-1B3A-4F42-B332-584E9B2D0F24}" destId="{A30E5201-6550-41FF-BD0E-F65E3B96D78F}" srcOrd="1" destOrd="0" presId="urn:microsoft.com/office/officeart/2005/8/layout/process1"/>
    <dgm:cxn modelId="{F2F3EB3D-6081-4662-8AF7-21A3498CF699}" type="presOf" srcId="{7F7064A2-7BB0-4772-B5FB-35817758A8E7}" destId="{CAB8C113-FDD9-4F22-89FC-6CE72FEEF220}" srcOrd="0" destOrd="0" presId="urn:microsoft.com/office/officeart/2005/8/layout/process1"/>
    <dgm:cxn modelId="{836C5AF8-FEA7-40A8-8705-9348A3FC28F8}" type="presOf" srcId="{A93ED0D9-7AC6-4971-AB5D-397FFDF4EF05}" destId="{FA14B3E2-DC18-47A2-9E11-75690490323E}" srcOrd="0" destOrd="0" presId="urn:microsoft.com/office/officeart/2005/8/layout/process1"/>
    <dgm:cxn modelId="{D230DFEB-5237-4F38-B3D3-3701F24737E8}" srcId="{7F7064A2-7BB0-4772-B5FB-35817758A8E7}" destId="{0318D838-F984-4ADC-8B27-86F0D48091B5}" srcOrd="2" destOrd="0" parTransId="{D4DD5A21-F754-4654-A2F2-E47BFB0A75C3}" sibTransId="{BAA0C4E1-2488-448F-9D43-D97E39EA2296}"/>
    <dgm:cxn modelId="{B236EFD7-AD92-45D3-897A-9D0541D27874}" srcId="{7F7064A2-7BB0-4772-B5FB-35817758A8E7}" destId="{A93ED0D9-7AC6-4971-AB5D-397FFDF4EF05}" srcOrd="0" destOrd="0" parTransId="{0294714E-9B27-410C-83A1-151B01CA6F1F}" sibTransId="{78A61D42-1B3A-4F42-B332-584E9B2D0F24}"/>
    <dgm:cxn modelId="{D7F277D1-1305-44FD-8FC3-3783DA5E4377}" type="presOf" srcId="{FDDE9639-A31B-4547-9EFD-20F4E641B1D9}" destId="{B760AB1E-F616-4173-837C-CBC1737F3C3E}" srcOrd="0" destOrd="0" presId="urn:microsoft.com/office/officeart/2005/8/layout/process1"/>
    <dgm:cxn modelId="{FC4994BB-C315-4E6C-A47F-1DAB2705EF7E}" srcId="{7F7064A2-7BB0-4772-B5FB-35817758A8E7}" destId="{1B04F174-C187-4D60-8044-23E048D433DD}" srcOrd="3" destOrd="0" parTransId="{56E94F86-937A-40DC-8A32-F44B81F6A85A}" sibTransId="{34B43BE0-1885-4108-8737-A64368842060}"/>
    <dgm:cxn modelId="{353A4C01-8521-4423-A85C-612C1C7BE7AD}" type="presOf" srcId="{0318D838-F984-4ADC-8B27-86F0D48091B5}" destId="{CBBD2B20-A6DA-4D60-8B2B-9A09861B808C}" srcOrd="0" destOrd="0" presId="urn:microsoft.com/office/officeart/2005/8/layout/process1"/>
    <dgm:cxn modelId="{B57387E3-A0AA-4744-A961-A6D5D54D2D5F}" type="presOf" srcId="{1B04F174-C187-4D60-8044-23E048D433DD}" destId="{CC8DE09B-4E63-400A-9AB8-F8FE910A89F6}" srcOrd="0" destOrd="0" presId="urn:microsoft.com/office/officeart/2005/8/layout/process1"/>
    <dgm:cxn modelId="{5421409B-CCCF-41DF-90EF-4D978340BFFB}" type="presParOf" srcId="{CAB8C113-FDD9-4F22-89FC-6CE72FEEF220}" destId="{FA14B3E2-DC18-47A2-9E11-75690490323E}" srcOrd="0" destOrd="0" presId="urn:microsoft.com/office/officeart/2005/8/layout/process1"/>
    <dgm:cxn modelId="{38CFCE82-17B3-4EA5-A9F6-EBCCF1432DB9}" type="presParOf" srcId="{CAB8C113-FDD9-4F22-89FC-6CE72FEEF220}" destId="{7B798D4E-71DE-4093-9772-36011B4A3989}" srcOrd="1" destOrd="0" presId="urn:microsoft.com/office/officeart/2005/8/layout/process1"/>
    <dgm:cxn modelId="{44002D86-FD1F-4FC4-A61B-EF03427A3508}" type="presParOf" srcId="{7B798D4E-71DE-4093-9772-36011B4A3989}" destId="{A30E5201-6550-41FF-BD0E-F65E3B96D78F}" srcOrd="0" destOrd="0" presId="urn:microsoft.com/office/officeart/2005/8/layout/process1"/>
    <dgm:cxn modelId="{2A0C6680-8CA0-445A-976E-C98D92B21E74}" type="presParOf" srcId="{CAB8C113-FDD9-4F22-89FC-6CE72FEEF220}" destId="{B760AB1E-F616-4173-837C-CBC1737F3C3E}" srcOrd="2" destOrd="0" presId="urn:microsoft.com/office/officeart/2005/8/layout/process1"/>
    <dgm:cxn modelId="{34AE7364-3BF3-463A-BA1A-4EC650784EAC}" type="presParOf" srcId="{CAB8C113-FDD9-4F22-89FC-6CE72FEEF220}" destId="{D9F33995-B418-4B08-A3C0-D051C2C626B1}" srcOrd="3" destOrd="0" presId="urn:microsoft.com/office/officeart/2005/8/layout/process1"/>
    <dgm:cxn modelId="{0D340658-EBE6-43D9-9934-F0AE531CC0CC}" type="presParOf" srcId="{D9F33995-B418-4B08-A3C0-D051C2C626B1}" destId="{24EC6BE3-C7C2-40BF-95CE-CB208EE39618}" srcOrd="0" destOrd="0" presId="urn:microsoft.com/office/officeart/2005/8/layout/process1"/>
    <dgm:cxn modelId="{CC7CF021-F5A0-4A5C-89C7-1D049FE09296}" type="presParOf" srcId="{CAB8C113-FDD9-4F22-89FC-6CE72FEEF220}" destId="{CBBD2B20-A6DA-4D60-8B2B-9A09861B808C}" srcOrd="4" destOrd="0" presId="urn:microsoft.com/office/officeart/2005/8/layout/process1"/>
    <dgm:cxn modelId="{082242AA-C623-4F20-8399-4A8F834A5CBA}" type="presParOf" srcId="{CAB8C113-FDD9-4F22-89FC-6CE72FEEF220}" destId="{FB67BE52-2015-4ECE-8CD8-B671889BD859}" srcOrd="5" destOrd="0" presId="urn:microsoft.com/office/officeart/2005/8/layout/process1"/>
    <dgm:cxn modelId="{D3485902-6A18-4896-8E3E-5E949CDA81D7}" type="presParOf" srcId="{FB67BE52-2015-4ECE-8CD8-B671889BD859}" destId="{CD278873-8B98-4A54-A2BC-96A48CCF977E}" srcOrd="0" destOrd="0" presId="urn:microsoft.com/office/officeart/2005/8/layout/process1"/>
    <dgm:cxn modelId="{BA7957D1-7D5E-48FB-B181-234CF9B380C1}" type="presParOf" srcId="{CAB8C113-FDD9-4F22-89FC-6CE72FEEF220}" destId="{CC8DE09B-4E63-400A-9AB8-F8FE910A89F6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B81A3CC-9ADA-46C6-9684-0289E8D9B832}" type="doc">
      <dgm:prSet loTypeId="urn:microsoft.com/office/officeart/2005/8/layout/hierarchy4" loCatId="hierarchy" qsTypeId="urn:microsoft.com/office/officeart/2005/8/quickstyle/simple5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E97526CB-9873-4DDA-999A-885A27454957}">
      <dgm:prSet phldrT="[Текст]"/>
      <dgm:spPr>
        <a:xfrm>
          <a:off x="2522156" y="267"/>
          <a:ext cx="1263104" cy="842069"/>
        </a:xfrm>
      </dgm:spPr>
      <dgm:t>
        <a:bodyPr/>
        <a:lstStyle/>
        <a:p>
          <a:pPr algn="ctr"/>
          <a:r>
            <a:rPr lang="ru-RU" dirty="0">
              <a:latin typeface="Calibri"/>
              <a:ea typeface="+mn-ea"/>
              <a:cs typeface="+mn-cs"/>
            </a:rPr>
            <a:t>модель специального  средства обучения</a:t>
          </a:r>
        </a:p>
      </dgm:t>
    </dgm:pt>
    <dgm:pt modelId="{0BD2CB02-11F9-4B20-8EE0-EB0CC5F87B74}" type="parTrans" cxnId="{469D0991-9C60-48D3-8E7A-1888FA71D272}">
      <dgm:prSet/>
      <dgm:spPr/>
      <dgm:t>
        <a:bodyPr/>
        <a:lstStyle/>
        <a:p>
          <a:pPr algn="ctr"/>
          <a:endParaRPr lang="ru-RU"/>
        </a:p>
      </dgm:t>
    </dgm:pt>
    <dgm:pt modelId="{A3BC99E0-8828-42CB-875B-7C25F6A378B8}" type="sibTrans" cxnId="{469D0991-9C60-48D3-8E7A-1888FA71D272}">
      <dgm:prSet/>
      <dgm:spPr/>
      <dgm:t>
        <a:bodyPr/>
        <a:lstStyle/>
        <a:p>
          <a:pPr algn="ctr"/>
          <a:endParaRPr lang="ru-RU"/>
        </a:p>
      </dgm:t>
    </dgm:pt>
    <dgm:pt modelId="{81909E63-98A7-4B08-A2E3-D471D6E3D327}">
      <dgm:prSet phldrT="[Текст]"/>
      <dgm:spPr>
        <a:xfrm>
          <a:off x="1290630" y="1179165"/>
          <a:ext cx="1263104" cy="842069"/>
        </a:xfrm>
      </dgm:spPr>
      <dgm:t>
        <a:bodyPr/>
        <a:lstStyle/>
        <a:p>
          <a:pPr algn="ctr"/>
          <a:r>
            <a:rPr lang="ru-RU" dirty="0">
              <a:latin typeface="Calibri"/>
              <a:ea typeface="+mn-ea"/>
              <a:cs typeface="+mn-cs"/>
            </a:rPr>
            <a:t>электронный (цифровой) вариант</a:t>
          </a:r>
        </a:p>
      </dgm:t>
    </dgm:pt>
    <dgm:pt modelId="{80FB4CBE-A97F-4A9E-81A4-770FF13E6FFE}" type="parTrans" cxnId="{04509FBA-2933-47FB-8197-0EF64CA4A90B}">
      <dgm:prSet/>
      <dgm:spPr>
        <a:xfrm>
          <a:off x="1922182" y="842337"/>
          <a:ext cx="1231526" cy="336827"/>
        </a:xfrm>
      </dgm:spPr>
      <dgm:t>
        <a:bodyPr/>
        <a:lstStyle/>
        <a:p>
          <a:pPr algn="ctr"/>
          <a:endParaRPr lang="ru-RU"/>
        </a:p>
      </dgm:t>
    </dgm:pt>
    <dgm:pt modelId="{29DC9967-76A7-45D8-9547-58FE8B15C8A4}" type="sibTrans" cxnId="{04509FBA-2933-47FB-8197-0EF64CA4A90B}">
      <dgm:prSet/>
      <dgm:spPr/>
      <dgm:t>
        <a:bodyPr/>
        <a:lstStyle/>
        <a:p>
          <a:pPr algn="ctr"/>
          <a:endParaRPr lang="ru-RU"/>
        </a:p>
      </dgm:t>
    </dgm:pt>
    <dgm:pt modelId="{A0D53BEE-2EC1-457E-BB3A-B02430C50677}">
      <dgm:prSet phldrT="[Текст]"/>
      <dgm:spPr>
        <a:xfrm>
          <a:off x="469612" y="2358062"/>
          <a:ext cx="1263104" cy="842069"/>
        </a:xfrm>
      </dgm:spPr>
      <dgm:t>
        <a:bodyPr/>
        <a:lstStyle/>
        <a:p>
          <a:pPr algn="ctr"/>
          <a:r>
            <a:rPr lang="ru-RU" b="1" dirty="0">
              <a:solidFill>
                <a:srgbClr val="002060"/>
              </a:solidFill>
              <a:latin typeface="Calibri"/>
              <a:ea typeface="+mn-ea"/>
              <a:cs typeface="+mn-cs"/>
            </a:rPr>
            <a:t>накопительная база материалов </a:t>
          </a:r>
        </a:p>
        <a:p>
          <a:pPr algn="ctr"/>
          <a:r>
            <a:rPr lang="ru-RU"/>
            <a:t>( вариативностьизображений, </a:t>
          </a:r>
        </a:p>
        <a:p>
          <a:pPr algn="ctr"/>
          <a:r>
            <a:rPr lang="ru-RU"/>
            <a:t>аудио,</a:t>
          </a:r>
        </a:p>
        <a:p>
          <a:pPr algn="ctr"/>
          <a:r>
            <a:rPr lang="ru-RU"/>
            <a:t>видео, </a:t>
          </a:r>
        </a:p>
        <a:p>
          <a:pPr algn="ctr"/>
          <a:r>
            <a:rPr lang="ru-RU"/>
            <a:t>речевой материал)</a:t>
          </a:r>
          <a:endParaRPr lang="ru-RU" dirty="0">
            <a:latin typeface="Calibri"/>
            <a:ea typeface="+mn-ea"/>
            <a:cs typeface="+mn-cs"/>
          </a:endParaRPr>
        </a:p>
      </dgm:t>
    </dgm:pt>
    <dgm:pt modelId="{866A6E59-E297-4761-8623-9B3A53578BAB}" type="parTrans" cxnId="{C7D22CC7-1D2A-400C-8B0C-065299015F1F}">
      <dgm:prSet/>
      <dgm:spPr>
        <a:xfrm>
          <a:off x="1101164" y="2021234"/>
          <a:ext cx="821017" cy="336827"/>
        </a:xfrm>
      </dgm:spPr>
      <dgm:t>
        <a:bodyPr/>
        <a:lstStyle/>
        <a:p>
          <a:pPr algn="ctr"/>
          <a:endParaRPr lang="ru-RU"/>
        </a:p>
      </dgm:t>
    </dgm:pt>
    <dgm:pt modelId="{981FFBDB-134A-4734-A0EF-FD22E9BEFD46}" type="sibTrans" cxnId="{C7D22CC7-1D2A-400C-8B0C-065299015F1F}">
      <dgm:prSet/>
      <dgm:spPr/>
      <dgm:t>
        <a:bodyPr/>
        <a:lstStyle/>
        <a:p>
          <a:pPr algn="ctr"/>
          <a:endParaRPr lang="ru-RU"/>
        </a:p>
      </dgm:t>
    </dgm:pt>
    <dgm:pt modelId="{7B7E166E-C257-4140-8DD8-308C7954A66C}">
      <dgm:prSet phldrT="[Текст]"/>
      <dgm:spPr>
        <a:xfrm>
          <a:off x="2111647" y="2358062"/>
          <a:ext cx="1263104" cy="842069"/>
        </a:xfrm>
      </dgm:spPr>
      <dgm:t>
        <a:bodyPr/>
        <a:lstStyle/>
        <a:p>
          <a:pPr algn="ctr"/>
          <a:r>
            <a:rPr lang="ru-RU" b="1" baseline="0" dirty="0">
              <a:solidFill>
                <a:srgbClr val="002060"/>
              </a:solidFill>
              <a:latin typeface="Calibri"/>
              <a:ea typeface="+mn-ea"/>
              <a:cs typeface="+mn-cs"/>
            </a:rPr>
            <a:t>пакет адаптированных  материалов </a:t>
          </a:r>
        </a:p>
        <a:p>
          <a:pPr algn="ctr"/>
          <a:r>
            <a:rPr lang="ru-RU"/>
            <a:t>(авторские презентации, </a:t>
          </a:r>
        </a:p>
        <a:p>
          <a:pPr algn="ctr"/>
          <a:r>
            <a:rPr lang="ru-RU"/>
            <a:t>клипы, </a:t>
          </a:r>
        </a:p>
        <a:p>
          <a:pPr algn="ctr"/>
          <a:r>
            <a:rPr lang="ru-RU"/>
            <a:t>электронные игры, </a:t>
          </a:r>
        </a:p>
        <a:p>
          <a:pPr algn="ctr"/>
          <a:r>
            <a:rPr lang="ru-RU"/>
            <a:t>листы на печатной основе)</a:t>
          </a:r>
          <a:endParaRPr lang="ru-RU" dirty="0">
            <a:latin typeface="Calibri"/>
            <a:ea typeface="+mn-ea"/>
            <a:cs typeface="+mn-cs"/>
          </a:endParaRPr>
        </a:p>
      </dgm:t>
    </dgm:pt>
    <dgm:pt modelId="{9E449A2E-3AC5-4BA3-9436-36235602E88E}" type="parTrans" cxnId="{2B81CE8F-CC4B-4B68-9396-59A303372021}">
      <dgm:prSet/>
      <dgm:spPr>
        <a:xfrm>
          <a:off x="1922182" y="2021234"/>
          <a:ext cx="821017" cy="336827"/>
        </a:xfrm>
      </dgm:spPr>
      <dgm:t>
        <a:bodyPr/>
        <a:lstStyle/>
        <a:p>
          <a:pPr algn="ctr"/>
          <a:endParaRPr lang="ru-RU"/>
        </a:p>
      </dgm:t>
    </dgm:pt>
    <dgm:pt modelId="{07C5478D-A7D5-489C-B7CB-0FA109F4A77C}" type="sibTrans" cxnId="{2B81CE8F-CC4B-4B68-9396-59A303372021}">
      <dgm:prSet/>
      <dgm:spPr/>
      <dgm:t>
        <a:bodyPr/>
        <a:lstStyle/>
        <a:p>
          <a:pPr algn="ctr"/>
          <a:endParaRPr lang="ru-RU"/>
        </a:p>
      </dgm:t>
    </dgm:pt>
    <dgm:pt modelId="{69B53C13-80CF-41F2-9A30-33EDE6E37F23}">
      <dgm:prSet phldrT="[Текст]"/>
      <dgm:spPr>
        <a:xfrm>
          <a:off x="3753683" y="1179165"/>
          <a:ext cx="1263104" cy="842069"/>
        </a:xfrm>
      </dgm:spPr>
      <dgm:t>
        <a:bodyPr/>
        <a:lstStyle/>
        <a:p>
          <a:pPr algn="ctr"/>
          <a:r>
            <a:rPr lang="ru-RU" dirty="0">
              <a:latin typeface="Calibri"/>
              <a:ea typeface="+mn-ea"/>
              <a:cs typeface="+mn-cs"/>
            </a:rPr>
            <a:t>печатный вариант</a:t>
          </a:r>
        </a:p>
      </dgm:t>
    </dgm:pt>
    <dgm:pt modelId="{ED183412-4C72-48FA-93DD-4D2779FFEBDA}" type="parTrans" cxnId="{591367E6-0439-4BE0-BDF0-52D3B2FEA090}">
      <dgm:prSet/>
      <dgm:spPr>
        <a:xfrm>
          <a:off x="3153708" y="842337"/>
          <a:ext cx="1231526" cy="336827"/>
        </a:xfrm>
      </dgm:spPr>
      <dgm:t>
        <a:bodyPr/>
        <a:lstStyle/>
        <a:p>
          <a:pPr algn="ctr"/>
          <a:endParaRPr lang="ru-RU"/>
        </a:p>
      </dgm:t>
    </dgm:pt>
    <dgm:pt modelId="{7E9344C0-79CF-4E85-B4AF-052C78710C0F}" type="sibTrans" cxnId="{591367E6-0439-4BE0-BDF0-52D3B2FEA090}">
      <dgm:prSet/>
      <dgm:spPr/>
      <dgm:t>
        <a:bodyPr/>
        <a:lstStyle/>
        <a:p>
          <a:pPr algn="ctr"/>
          <a:endParaRPr lang="ru-RU"/>
        </a:p>
      </dgm:t>
    </dgm:pt>
    <dgm:pt modelId="{676D36A0-0537-4AF1-83F4-B5B238753023}">
      <dgm:prSet phldrT="[Текст]"/>
      <dgm:spPr>
        <a:xfrm>
          <a:off x="3753683" y="2358062"/>
          <a:ext cx="1263104" cy="842069"/>
        </a:xfrm>
      </dgm:spPr>
      <dgm:t>
        <a:bodyPr/>
        <a:lstStyle/>
        <a:p>
          <a:pPr algn="ctr"/>
          <a:r>
            <a:rPr lang="ru-RU" dirty="0" smtClean="0">
              <a:latin typeface="Calibri"/>
              <a:ea typeface="+mn-ea"/>
              <a:cs typeface="+mn-cs"/>
            </a:rPr>
            <a:t>рабочие </a:t>
          </a:r>
          <a:r>
            <a:rPr lang="ru-RU" dirty="0">
              <a:latin typeface="Calibri"/>
              <a:ea typeface="+mn-ea"/>
              <a:cs typeface="+mn-cs"/>
            </a:rPr>
            <a:t>материалы </a:t>
          </a:r>
        </a:p>
        <a:p>
          <a:pPr algn="ctr"/>
          <a:r>
            <a:rPr lang="ru-RU" dirty="0">
              <a:latin typeface="Calibri"/>
              <a:ea typeface="+mn-ea"/>
              <a:cs typeface="+mn-cs"/>
            </a:rPr>
            <a:t>для практической деятельности</a:t>
          </a:r>
        </a:p>
        <a:p>
          <a:pPr algn="ctr"/>
          <a:endParaRPr lang="ru-RU" dirty="0">
            <a:latin typeface="Calibri"/>
            <a:ea typeface="+mn-ea"/>
            <a:cs typeface="+mn-cs"/>
          </a:endParaRPr>
        </a:p>
      </dgm:t>
    </dgm:pt>
    <dgm:pt modelId="{8362192E-A6B9-4DEC-B39A-B1DAB72479AB}" type="parTrans" cxnId="{4FA11B51-106F-4E59-A548-C97A0228BFD5}">
      <dgm:prSet/>
      <dgm:spPr>
        <a:xfrm>
          <a:off x="4339515" y="2021234"/>
          <a:ext cx="91440" cy="336827"/>
        </a:xfrm>
      </dgm:spPr>
      <dgm:t>
        <a:bodyPr/>
        <a:lstStyle/>
        <a:p>
          <a:pPr algn="ctr"/>
          <a:endParaRPr lang="ru-RU"/>
        </a:p>
      </dgm:t>
    </dgm:pt>
    <dgm:pt modelId="{A869C97B-3A1D-495E-9FCB-7CE0AED5FC28}" type="sibTrans" cxnId="{4FA11B51-106F-4E59-A548-C97A0228BFD5}">
      <dgm:prSet/>
      <dgm:spPr/>
      <dgm:t>
        <a:bodyPr/>
        <a:lstStyle/>
        <a:p>
          <a:pPr algn="ctr"/>
          <a:endParaRPr lang="ru-RU"/>
        </a:p>
      </dgm:t>
    </dgm:pt>
    <dgm:pt modelId="{43C8F5E1-E85E-4722-9D54-76CE566941B7}" type="pres">
      <dgm:prSet presAssocID="{EB81A3CC-9ADA-46C6-9684-0289E8D9B832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B333BA7-2A74-49EA-962D-ECD7A04B2EDC}" type="pres">
      <dgm:prSet presAssocID="{E97526CB-9873-4DDA-999A-885A27454957}" presName="vertOne" presStyleCnt="0"/>
      <dgm:spPr/>
      <dgm:t>
        <a:bodyPr/>
        <a:lstStyle/>
        <a:p>
          <a:endParaRPr lang="ru-RU"/>
        </a:p>
      </dgm:t>
    </dgm:pt>
    <dgm:pt modelId="{A0E6F250-8A94-4CFA-A610-68F27A4239DB}" type="pres">
      <dgm:prSet presAssocID="{E97526CB-9873-4DDA-999A-885A27454957}" presName="txOne" presStyleLbl="node0" presStyleIdx="0" presStyleCnt="1" custScaleY="4146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7504C26-D45D-449C-B42F-8D622C22F4F5}" type="pres">
      <dgm:prSet presAssocID="{E97526CB-9873-4DDA-999A-885A27454957}" presName="parTransOne" presStyleCnt="0"/>
      <dgm:spPr/>
      <dgm:t>
        <a:bodyPr/>
        <a:lstStyle/>
        <a:p>
          <a:endParaRPr lang="ru-RU"/>
        </a:p>
      </dgm:t>
    </dgm:pt>
    <dgm:pt modelId="{FD45AA78-01AA-46CC-89E7-642A07065CE3}" type="pres">
      <dgm:prSet presAssocID="{E97526CB-9873-4DDA-999A-885A27454957}" presName="horzOne" presStyleCnt="0"/>
      <dgm:spPr/>
      <dgm:t>
        <a:bodyPr/>
        <a:lstStyle/>
        <a:p>
          <a:endParaRPr lang="ru-RU"/>
        </a:p>
      </dgm:t>
    </dgm:pt>
    <dgm:pt modelId="{D05F19FD-7EB5-43E2-BB25-0CA92642018C}" type="pres">
      <dgm:prSet presAssocID="{81909E63-98A7-4B08-A2E3-D471D6E3D327}" presName="vertTwo" presStyleCnt="0"/>
      <dgm:spPr/>
      <dgm:t>
        <a:bodyPr/>
        <a:lstStyle/>
        <a:p>
          <a:endParaRPr lang="ru-RU"/>
        </a:p>
      </dgm:t>
    </dgm:pt>
    <dgm:pt modelId="{446C3DD8-B487-4B1B-AAB1-D80591D29FF5}" type="pres">
      <dgm:prSet presAssocID="{81909E63-98A7-4B08-A2E3-D471D6E3D327}" presName="txTwo" presStyleLbl="node2" presStyleIdx="0" presStyleCnt="2" custScaleY="4165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DA6FA57-3587-4FD1-8BF2-93FD5BEE55EB}" type="pres">
      <dgm:prSet presAssocID="{81909E63-98A7-4B08-A2E3-D471D6E3D327}" presName="parTransTwo" presStyleCnt="0"/>
      <dgm:spPr/>
      <dgm:t>
        <a:bodyPr/>
        <a:lstStyle/>
        <a:p>
          <a:endParaRPr lang="ru-RU"/>
        </a:p>
      </dgm:t>
    </dgm:pt>
    <dgm:pt modelId="{6A05AB06-F896-4B48-B2AF-5F1715B37F66}" type="pres">
      <dgm:prSet presAssocID="{81909E63-98A7-4B08-A2E3-D471D6E3D327}" presName="horzTwo" presStyleCnt="0"/>
      <dgm:spPr/>
      <dgm:t>
        <a:bodyPr/>
        <a:lstStyle/>
        <a:p>
          <a:endParaRPr lang="ru-RU"/>
        </a:p>
      </dgm:t>
    </dgm:pt>
    <dgm:pt modelId="{F15CA2B6-6B16-47B3-B3E9-6685EE26F427}" type="pres">
      <dgm:prSet presAssocID="{A0D53BEE-2EC1-457E-BB3A-B02430C50677}" presName="vertThree" presStyleCnt="0"/>
      <dgm:spPr/>
      <dgm:t>
        <a:bodyPr/>
        <a:lstStyle/>
        <a:p>
          <a:endParaRPr lang="ru-RU"/>
        </a:p>
      </dgm:t>
    </dgm:pt>
    <dgm:pt modelId="{52C877A3-FAC7-4EC7-8B7C-6239D835DDBC}" type="pres">
      <dgm:prSet presAssocID="{A0D53BEE-2EC1-457E-BB3A-B02430C50677}" presName="txThree" presStyleLbl="node3" presStyleIdx="0" presStyleCnt="3" custScaleX="12176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46F558B-2068-4705-85E8-746AAAFEC6E4}" type="pres">
      <dgm:prSet presAssocID="{A0D53BEE-2EC1-457E-BB3A-B02430C50677}" presName="horzThree" presStyleCnt="0"/>
      <dgm:spPr/>
      <dgm:t>
        <a:bodyPr/>
        <a:lstStyle/>
        <a:p>
          <a:endParaRPr lang="ru-RU"/>
        </a:p>
      </dgm:t>
    </dgm:pt>
    <dgm:pt modelId="{3A7E7500-E990-4E6E-9A30-E9DF6E9A55CF}" type="pres">
      <dgm:prSet presAssocID="{981FFBDB-134A-4734-A0EF-FD22E9BEFD46}" presName="sibSpaceThree" presStyleCnt="0"/>
      <dgm:spPr/>
      <dgm:t>
        <a:bodyPr/>
        <a:lstStyle/>
        <a:p>
          <a:endParaRPr lang="ru-RU"/>
        </a:p>
      </dgm:t>
    </dgm:pt>
    <dgm:pt modelId="{9BA4D90F-674C-4031-B2A3-A8E9FE284852}" type="pres">
      <dgm:prSet presAssocID="{7B7E166E-C257-4140-8DD8-308C7954A66C}" presName="vertThree" presStyleCnt="0"/>
      <dgm:spPr/>
      <dgm:t>
        <a:bodyPr/>
        <a:lstStyle/>
        <a:p>
          <a:endParaRPr lang="ru-RU"/>
        </a:p>
      </dgm:t>
    </dgm:pt>
    <dgm:pt modelId="{967796F5-1003-446A-AEF2-6A363B739EE4}" type="pres">
      <dgm:prSet presAssocID="{7B7E166E-C257-4140-8DD8-308C7954A66C}" presName="txThree" presStyleLbl="node3" presStyleIdx="1" presStyleCnt="3" custScaleX="1248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456EED2-47D5-4633-B13F-571BD01AAC66}" type="pres">
      <dgm:prSet presAssocID="{7B7E166E-C257-4140-8DD8-308C7954A66C}" presName="horzThree" presStyleCnt="0"/>
      <dgm:spPr/>
      <dgm:t>
        <a:bodyPr/>
        <a:lstStyle/>
        <a:p>
          <a:endParaRPr lang="ru-RU"/>
        </a:p>
      </dgm:t>
    </dgm:pt>
    <dgm:pt modelId="{8F27469D-D7F8-44E0-9478-9415E1246970}" type="pres">
      <dgm:prSet presAssocID="{29DC9967-76A7-45D8-9547-58FE8B15C8A4}" presName="sibSpaceTwo" presStyleCnt="0"/>
      <dgm:spPr/>
      <dgm:t>
        <a:bodyPr/>
        <a:lstStyle/>
        <a:p>
          <a:endParaRPr lang="ru-RU"/>
        </a:p>
      </dgm:t>
    </dgm:pt>
    <dgm:pt modelId="{ADF10E88-AB9E-4237-AFA7-98CDA8648848}" type="pres">
      <dgm:prSet presAssocID="{69B53C13-80CF-41F2-9A30-33EDE6E37F23}" presName="vertTwo" presStyleCnt="0"/>
      <dgm:spPr/>
      <dgm:t>
        <a:bodyPr/>
        <a:lstStyle/>
        <a:p>
          <a:endParaRPr lang="ru-RU"/>
        </a:p>
      </dgm:t>
    </dgm:pt>
    <dgm:pt modelId="{7FA81027-D121-426B-B948-056109AAAE24}" type="pres">
      <dgm:prSet presAssocID="{69B53C13-80CF-41F2-9A30-33EDE6E37F23}" presName="txTwo" presStyleLbl="node2" presStyleIdx="1" presStyleCnt="2" custScaleY="4257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5DD6AD-32C2-4E10-8748-5F72A6B341E0}" type="pres">
      <dgm:prSet presAssocID="{69B53C13-80CF-41F2-9A30-33EDE6E37F23}" presName="parTransTwo" presStyleCnt="0"/>
      <dgm:spPr/>
      <dgm:t>
        <a:bodyPr/>
        <a:lstStyle/>
        <a:p>
          <a:endParaRPr lang="ru-RU"/>
        </a:p>
      </dgm:t>
    </dgm:pt>
    <dgm:pt modelId="{5ACC4A1D-44C7-46AD-9E99-EE3D72F10C6D}" type="pres">
      <dgm:prSet presAssocID="{69B53C13-80CF-41F2-9A30-33EDE6E37F23}" presName="horzTwo" presStyleCnt="0"/>
      <dgm:spPr/>
      <dgm:t>
        <a:bodyPr/>
        <a:lstStyle/>
        <a:p>
          <a:endParaRPr lang="ru-RU"/>
        </a:p>
      </dgm:t>
    </dgm:pt>
    <dgm:pt modelId="{427F060E-F4C7-4409-AE2F-F0D24B2346A7}" type="pres">
      <dgm:prSet presAssocID="{676D36A0-0537-4AF1-83F4-B5B238753023}" presName="vertThree" presStyleCnt="0"/>
      <dgm:spPr/>
      <dgm:t>
        <a:bodyPr/>
        <a:lstStyle/>
        <a:p>
          <a:endParaRPr lang="ru-RU"/>
        </a:p>
      </dgm:t>
    </dgm:pt>
    <dgm:pt modelId="{20538C4A-6BB6-4A58-9FA8-A79725EC3763}" type="pres">
      <dgm:prSet presAssocID="{676D36A0-0537-4AF1-83F4-B5B238753023}" presName="txThree" presStyleLbl="node3" presStyleIdx="2" presStyleCnt="3" custScaleY="92757" custLinFactNeighborY="48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2BCA1C4-8DBD-4C79-AD2D-DD8D16A7B0EB}" type="pres">
      <dgm:prSet presAssocID="{676D36A0-0537-4AF1-83F4-B5B238753023}" presName="horzThree" presStyleCnt="0"/>
      <dgm:spPr/>
      <dgm:t>
        <a:bodyPr/>
        <a:lstStyle/>
        <a:p>
          <a:endParaRPr lang="ru-RU"/>
        </a:p>
      </dgm:t>
    </dgm:pt>
  </dgm:ptLst>
  <dgm:cxnLst>
    <dgm:cxn modelId="{04509FBA-2933-47FB-8197-0EF64CA4A90B}" srcId="{E97526CB-9873-4DDA-999A-885A27454957}" destId="{81909E63-98A7-4B08-A2E3-D471D6E3D327}" srcOrd="0" destOrd="0" parTransId="{80FB4CBE-A97F-4A9E-81A4-770FF13E6FFE}" sibTransId="{29DC9967-76A7-45D8-9547-58FE8B15C8A4}"/>
    <dgm:cxn modelId="{4FA11B51-106F-4E59-A548-C97A0228BFD5}" srcId="{69B53C13-80CF-41F2-9A30-33EDE6E37F23}" destId="{676D36A0-0537-4AF1-83F4-B5B238753023}" srcOrd="0" destOrd="0" parTransId="{8362192E-A6B9-4DEC-B39A-B1DAB72479AB}" sibTransId="{A869C97B-3A1D-495E-9FCB-7CE0AED5FC28}"/>
    <dgm:cxn modelId="{2B81CE8F-CC4B-4B68-9396-59A303372021}" srcId="{81909E63-98A7-4B08-A2E3-D471D6E3D327}" destId="{7B7E166E-C257-4140-8DD8-308C7954A66C}" srcOrd="1" destOrd="0" parTransId="{9E449A2E-3AC5-4BA3-9436-36235602E88E}" sibTransId="{07C5478D-A7D5-489C-B7CB-0FA109F4A77C}"/>
    <dgm:cxn modelId="{C7D22CC7-1D2A-400C-8B0C-065299015F1F}" srcId="{81909E63-98A7-4B08-A2E3-D471D6E3D327}" destId="{A0D53BEE-2EC1-457E-BB3A-B02430C50677}" srcOrd="0" destOrd="0" parTransId="{866A6E59-E297-4761-8623-9B3A53578BAB}" sibTransId="{981FFBDB-134A-4734-A0EF-FD22E9BEFD46}"/>
    <dgm:cxn modelId="{0BE28990-9B1F-4678-AB30-88A2F46FAE84}" type="presOf" srcId="{69B53C13-80CF-41F2-9A30-33EDE6E37F23}" destId="{7FA81027-D121-426B-B948-056109AAAE24}" srcOrd="0" destOrd="0" presId="urn:microsoft.com/office/officeart/2005/8/layout/hierarchy4"/>
    <dgm:cxn modelId="{1E9A8333-A642-4681-833F-65A0DFD6F549}" type="presOf" srcId="{A0D53BEE-2EC1-457E-BB3A-B02430C50677}" destId="{52C877A3-FAC7-4EC7-8B7C-6239D835DDBC}" srcOrd="0" destOrd="0" presId="urn:microsoft.com/office/officeart/2005/8/layout/hierarchy4"/>
    <dgm:cxn modelId="{78569973-4E46-45F4-8E16-A1C536C654B3}" type="presOf" srcId="{7B7E166E-C257-4140-8DD8-308C7954A66C}" destId="{967796F5-1003-446A-AEF2-6A363B739EE4}" srcOrd="0" destOrd="0" presId="urn:microsoft.com/office/officeart/2005/8/layout/hierarchy4"/>
    <dgm:cxn modelId="{88A4D828-FE20-417D-9E09-DDE9F785F4B2}" type="presOf" srcId="{676D36A0-0537-4AF1-83F4-B5B238753023}" destId="{20538C4A-6BB6-4A58-9FA8-A79725EC3763}" srcOrd="0" destOrd="0" presId="urn:microsoft.com/office/officeart/2005/8/layout/hierarchy4"/>
    <dgm:cxn modelId="{591367E6-0439-4BE0-BDF0-52D3B2FEA090}" srcId="{E97526CB-9873-4DDA-999A-885A27454957}" destId="{69B53C13-80CF-41F2-9A30-33EDE6E37F23}" srcOrd="1" destOrd="0" parTransId="{ED183412-4C72-48FA-93DD-4D2779FFEBDA}" sibTransId="{7E9344C0-79CF-4E85-B4AF-052C78710C0F}"/>
    <dgm:cxn modelId="{84960EF8-0901-4C87-82B3-DBA7E2425608}" type="presOf" srcId="{EB81A3CC-9ADA-46C6-9684-0289E8D9B832}" destId="{43C8F5E1-E85E-4722-9D54-76CE566941B7}" srcOrd="0" destOrd="0" presId="urn:microsoft.com/office/officeart/2005/8/layout/hierarchy4"/>
    <dgm:cxn modelId="{AC3C3C75-A61F-4197-942F-33CF44B3FDDB}" type="presOf" srcId="{E97526CB-9873-4DDA-999A-885A27454957}" destId="{A0E6F250-8A94-4CFA-A610-68F27A4239DB}" srcOrd="0" destOrd="0" presId="urn:microsoft.com/office/officeart/2005/8/layout/hierarchy4"/>
    <dgm:cxn modelId="{BAEE76D1-8B96-4AF1-9298-DF896192EC33}" type="presOf" srcId="{81909E63-98A7-4B08-A2E3-D471D6E3D327}" destId="{446C3DD8-B487-4B1B-AAB1-D80591D29FF5}" srcOrd="0" destOrd="0" presId="urn:microsoft.com/office/officeart/2005/8/layout/hierarchy4"/>
    <dgm:cxn modelId="{469D0991-9C60-48D3-8E7A-1888FA71D272}" srcId="{EB81A3CC-9ADA-46C6-9684-0289E8D9B832}" destId="{E97526CB-9873-4DDA-999A-885A27454957}" srcOrd="0" destOrd="0" parTransId="{0BD2CB02-11F9-4B20-8EE0-EB0CC5F87B74}" sibTransId="{A3BC99E0-8828-42CB-875B-7C25F6A378B8}"/>
    <dgm:cxn modelId="{F73D10B3-EEBB-4102-9459-D87EA3EF6163}" type="presParOf" srcId="{43C8F5E1-E85E-4722-9D54-76CE566941B7}" destId="{0B333BA7-2A74-49EA-962D-ECD7A04B2EDC}" srcOrd="0" destOrd="0" presId="urn:microsoft.com/office/officeart/2005/8/layout/hierarchy4"/>
    <dgm:cxn modelId="{97CA5422-3216-4D59-B14E-E2EF496EDA2B}" type="presParOf" srcId="{0B333BA7-2A74-49EA-962D-ECD7A04B2EDC}" destId="{A0E6F250-8A94-4CFA-A610-68F27A4239DB}" srcOrd="0" destOrd="0" presId="urn:microsoft.com/office/officeart/2005/8/layout/hierarchy4"/>
    <dgm:cxn modelId="{7334E465-FD3B-4EEE-BD51-E99BB5BBA9A2}" type="presParOf" srcId="{0B333BA7-2A74-49EA-962D-ECD7A04B2EDC}" destId="{07504C26-D45D-449C-B42F-8D622C22F4F5}" srcOrd="1" destOrd="0" presId="urn:microsoft.com/office/officeart/2005/8/layout/hierarchy4"/>
    <dgm:cxn modelId="{B5295B7C-C445-4135-8054-3A984B1E2657}" type="presParOf" srcId="{0B333BA7-2A74-49EA-962D-ECD7A04B2EDC}" destId="{FD45AA78-01AA-46CC-89E7-642A07065CE3}" srcOrd="2" destOrd="0" presId="urn:microsoft.com/office/officeart/2005/8/layout/hierarchy4"/>
    <dgm:cxn modelId="{8C307F5D-A424-4F58-BF1C-2410F10BC276}" type="presParOf" srcId="{FD45AA78-01AA-46CC-89E7-642A07065CE3}" destId="{D05F19FD-7EB5-43E2-BB25-0CA92642018C}" srcOrd="0" destOrd="0" presId="urn:microsoft.com/office/officeart/2005/8/layout/hierarchy4"/>
    <dgm:cxn modelId="{33706B7B-054F-426B-9D51-D29F26AF669F}" type="presParOf" srcId="{D05F19FD-7EB5-43E2-BB25-0CA92642018C}" destId="{446C3DD8-B487-4B1B-AAB1-D80591D29FF5}" srcOrd="0" destOrd="0" presId="urn:microsoft.com/office/officeart/2005/8/layout/hierarchy4"/>
    <dgm:cxn modelId="{04C78E16-4C1D-430B-B62D-67A2FC308333}" type="presParOf" srcId="{D05F19FD-7EB5-43E2-BB25-0CA92642018C}" destId="{1DA6FA57-3587-4FD1-8BF2-93FD5BEE55EB}" srcOrd="1" destOrd="0" presId="urn:microsoft.com/office/officeart/2005/8/layout/hierarchy4"/>
    <dgm:cxn modelId="{FA363009-B6FA-4F6B-A44B-EB1EDF9C43FA}" type="presParOf" srcId="{D05F19FD-7EB5-43E2-BB25-0CA92642018C}" destId="{6A05AB06-F896-4B48-B2AF-5F1715B37F66}" srcOrd="2" destOrd="0" presId="urn:microsoft.com/office/officeart/2005/8/layout/hierarchy4"/>
    <dgm:cxn modelId="{01460E43-9544-4532-8A71-6843A121977F}" type="presParOf" srcId="{6A05AB06-F896-4B48-B2AF-5F1715B37F66}" destId="{F15CA2B6-6B16-47B3-B3E9-6685EE26F427}" srcOrd="0" destOrd="0" presId="urn:microsoft.com/office/officeart/2005/8/layout/hierarchy4"/>
    <dgm:cxn modelId="{8876A50D-B123-4E7A-BB16-D0F22878D1F3}" type="presParOf" srcId="{F15CA2B6-6B16-47B3-B3E9-6685EE26F427}" destId="{52C877A3-FAC7-4EC7-8B7C-6239D835DDBC}" srcOrd="0" destOrd="0" presId="urn:microsoft.com/office/officeart/2005/8/layout/hierarchy4"/>
    <dgm:cxn modelId="{0C6EAEAA-9A72-49E3-9D72-E48D9B6BEAF9}" type="presParOf" srcId="{F15CA2B6-6B16-47B3-B3E9-6685EE26F427}" destId="{C46F558B-2068-4705-85E8-746AAAFEC6E4}" srcOrd="1" destOrd="0" presId="urn:microsoft.com/office/officeart/2005/8/layout/hierarchy4"/>
    <dgm:cxn modelId="{0D609FD8-1F9D-4D81-8EF4-5D1CB7F656B8}" type="presParOf" srcId="{6A05AB06-F896-4B48-B2AF-5F1715B37F66}" destId="{3A7E7500-E990-4E6E-9A30-E9DF6E9A55CF}" srcOrd="1" destOrd="0" presId="urn:microsoft.com/office/officeart/2005/8/layout/hierarchy4"/>
    <dgm:cxn modelId="{CE370314-4291-4F90-B539-44ADF3C0D37E}" type="presParOf" srcId="{6A05AB06-F896-4B48-B2AF-5F1715B37F66}" destId="{9BA4D90F-674C-4031-B2A3-A8E9FE284852}" srcOrd="2" destOrd="0" presId="urn:microsoft.com/office/officeart/2005/8/layout/hierarchy4"/>
    <dgm:cxn modelId="{EA8244BD-E87B-4055-9323-02593C1971AB}" type="presParOf" srcId="{9BA4D90F-674C-4031-B2A3-A8E9FE284852}" destId="{967796F5-1003-446A-AEF2-6A363B739EE4}" srcOrd="0" destOrd="0" presId="urn:microsoft.com/office/officeart/2005/8/layout/hierarchy4"/>
    <dgm:cxn modelId="{E4D596F8-62C4-4BA9-B6C4-87B5CF428105}" type="presParOf" srcId="{9BA4D90F-674C-4031-B2A3-A8E9FE284852}" destId="{0456EED2-47D5-4633-B13F-571BD01AAC66}" srcOrd="1" destOrd="0" presId="urn:microsoft.com/office/officeart/2005/8/layout/hierarchy4"/>
    <dgm:cxn modelId="{C4C3D56D-0747-446A-B756-C2C4DF32250A}" type="presParOf" srcId="{FD45AA78-01AA-46CC-89E7-642A07065CE3}" destId="{8F27469D-D7F8-44E0-9478-9415E1246970}" srcOrd="1" destOrd="0" presId="urn:microsoft.com/office/officeart/2005/8/layout/hierarchy4"/>
    <dgm:cxn modelId="{D978B33C-27FF-4F61-A6E0-6AC325F8E218}" type="presParOf" srcId="{FD45AA78-01AA-46CC-89E7-642A07065CE3}" destId="{ADF10E88-AB9E-4237-AFA7-98CDA8648848}" srcOrd="2" destOrd="0" presId="urn:microsoft.com/office/officeart/2005/8/layout/hierarchy4"/>
    <dgm:cxn modelId="{D9B0DFCB-71C1-4D67-B5B5-BAE5A460095C}" type="presParOf" srcId="{ADF10E88-AB9E-4237-AFA7-98CDA8648848}" destId="{7FA81027-D121-426B-B948-056109AAAE24}" srcOrd="0" destOrd="0" presId="urn:microsoft.com/office/officeart/2005/8/layout/hierarchy4"/>
    <dgm:cxn modelId="{63D6060F-870E-43C7-B090-61EEF139C001}" type="presParOf" srcId="{ADF10E88-AB9E-4237-AFA7-98CDA8648848}" destId="{2A5DD6AD-32C2-4E10-8748-5F72A6B341E0}" srcOrd="1" destOrd="0" presId="urn:microsoft.com/office/officeart/2005/8/layout/hierarchy4"/>
    <dgm:cxn modelId="{A469D3F7-C91F-4410-A666-DCE18C8490E0}" type="presParOf" srcId="{ADF10E88-AB9E-4237-AFA7-98CDA8648848}" destId="{5ACC4A1D-44C7-46AD-9E99-EE3D72F10C6D}" srcOrd="2" destOrd="0" presId="urn:microsoft.com/office/officeart/2005/8/layout/hierarchy4"/>
    <dgm:cxn modelId="{FDBB9099-5DD3-4B5F-BC0C-C74696F60452}" type="presParOf" srcId="{5ACC4A1D-44C7-46AD-9E99-EE3D72F10C6D}" destId="{427F060E-F4C7-4409-AE2F-F0D24B2346A7}" srcOrd="0" destOrd="0" presId="urn:microsoft.com/office/officeart/2005/8/layout/hierarchy4"/>
    <dgm:cxn modelId="{0A65B482-0D75-4796-87F4-E21DDADF6765}" type="presParOf" srcId="{427F060E-F4C7-4409-AE2F-F0D24B2346A7}" destId="{20538C4A-6BB6-4A58-9FA8-A79725EC3763}" srcOrd="0" destOrd="0" presId="urn:microsoft.com/office/officeart/2005/8/layout/hierarchy4"/>
    <dgm:cxn modelId="{5EAA803C-BF75-4EC8-AAA6-8A29A73CE073}" type="presParOf" srcId="{427F060E-F4C7-4409-AE2F-F0D24B2346A7}" destId="{C2BCA1C4-8DBD-4C79-AD2D-DD8D16A7B0EB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A14B3E2-DC18-47A2-9E11-75690490323E}">
      <dsp:nvSpPr>
        <dsp:cNvPr id="0" name=""/>
        <dsp:cNvSpPr/>
      </dsp:nvSpPr>
      <dsp:spPr>
        <a:xfrm>
          <a:off x="2589" y="198711"/>
          <a:ext cx="1132363" cy="10118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dirty="0" smtClean="0"/>
            <a:t>Исследование и диагностика   индивидуальных образовательных потребностей </a:t>
          </a:r>
          <a:endParaRPr lang="ru-RU" sz="900" kern="1200" dirty="0"/>
        </a:p>
      </dsp:txBody>
      <dsp:txXfrm>
        <a:off x="2589" y="198711"/>
        <a:ext cx="1132363" cy="1011829"/>
      </dsp:txXfrm>
    </dsp:sp>
    <dsp:sp modelId="{7B798D4E-71DE-4093-9772-36011B4A3989}">
      <dsp:nvSpPr>
        <dsp:cNvPr id="0" name=""/>
        <dsp:cNvSpPr/>
      </dsp:nvSpPr>
      <dsp:spPr>
        <a:xfrm>
          <a:off x="1248190" y="564212"/>
          <a:ext cx="240061" cy="28082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1248190" y="564212"/>
        <a:ext cx="240061" cy="280826"/>
      </dsp:txXfrm>
    </dsp:sp>
    <dsp:sp modelId="{B760AB1E-F616-4173-837C-CBC1737F3C3E}">
      <dsp:nvSpPr>
        <dsp:cNvPr id="0" name=""/>
        <dsp:cNvSpPr/>
      </dsp:nvSpPr>
      <dsp:spPr>
        <a:xfrm>
          <a:off x="1587899" y="198711"/>
          <a:ext cx="1132363" cy="10118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dirty="0" smtClean="0"/>
            <a:t>Учет особенностей восприятия   при осуществлении отбора и адаптации  материала</a:t>
          </a:r>
          <a:endParaRPr lang="ru-RU" sz="900" kern="1200" dirty="0"/>
        </a:p>
      </dsp:txBody>
      <dsp:txXfrm>
        <a:off x="1587899" y="198711"/>
        <a:ext cx="1132363" cy="1011829"/>
      </dsp:txXfrm>
    </dsp:sp>
    <dsp:sp modelId="{D9F33995-B418-4B08-A3C0-D051C2C626B1}">
      <dsp:nvSpPr>
        <dsp:cNvPr id="0" name=""/>
        <dsp:cNvSpPr/>
      </dsp:nvSpPr>
      <dsp:spPr>
        <a:xfrm>
          <a:off x="2833499" y="564212"/>
          <a:ext cx="240061" cy="28082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833499" y="564212"/>
        <a:ext cx="240061" cy="280826"/>
      </dsp:txXfrm>
    </dsp:sp>
    <dsp:sp modelId="{CBBD2B20-A6DA-4D60-8B2B-9A09861B808C}">
      <dsp:nvSpPr>
        <dsp:cNvPr id="0" name=""/>
        <dsp:cNvSpPr/>
      </dsp:nvSpPr>
      <dsp:spPr>
        <a:xfrm>
          <a:off x="3173208" y="198711"/>
          <a:ext cx="1132363" cy="10118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dirty="0" smtClean="0"/>
            <a:t>Организация личностно-ориентированного подхода </a:t>
          </a:r>
          <a:endParaRPr lang="ru-RU" sz="900" kern="1200" dirty="0"/>
        </a:p>
      </dsp:txBody>
      <dsp:txXfrm>
        <a:off x="3173208" y="198711"/>
        <a:ext cx="1132363" cy="1011829"/>
      </dsp:txXfrm>
    </dsp:sp>
    <dsp:sp modelId="{FB67BE52-2015-4ECE-8CD8-B671889BD859}">
      <dsp:nvSpPr>
        <dsp:cNvPr id="0" name=""/>
        <dsp:cNvSpPr/>
      </dsp:nvSpPr>
      <dsp:spPr>
        <a:xfrm>
          <a:off x="4418809" y="564212"/>
          <a:ext cx="240061" cy="28082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4418809" y="564212"/>
        <a:ext cx="240061" cy="280826"/>
      </dsp:txXfrm>
    </dsp:sp>
    <dsp:sp modelId="{CC8DE09B-4E63-400A-9AB8-F8FE910A89F6}">
      <dsp:nvSpPr>
        <dsp:cNvPr id="0" name=""/>
        <dsp:cNvSpPr/>
      </dsp:nvSpPr>
      <dsp:spPr>
        <a:xfrm>
          <a:off x="4758518" y="198711"/>
          <a:ext cx="1132363" cy="10118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dirty="0" smtClean="0"/>
            <a:t>Подбор объема и уровня  сложности  заданий и упражнений с учетом  индивидуальных возможностей</a:t>
          </a:r>
          <a:endParaRPr lang="ru-RU" sz="900" kern="1200" dirty="0"/>
        </a:p>
      </dsp:txBody>
      <dsp:txXfrm>
        <a:off x="4758518" y="198711"/>
        <a:ext cx="1132363" cy="1011829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0E6F250-8A94-4CFA-A610-68F27A4239DB}">
      <dsp:nvSpPr>
        <dsp:cNvPr id="0" name=""/>
        <dsp:cNvSpPr/>
      </dsp:nvSpPr>
      <dsp:spPr>
        <a:xfrm>
          <a:off x="332" y="1456"/>
          <a:ext cx="5938900" cy="73943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5250" tIns="95250" rIns="95250" bIns="952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kern="1200" dirty="0">
              <a:latin typeface="Calibri"/>
              <a:ea typeface="+mn-ea"/>
              <a:cs typeface="+mn-cs"/>
            </a:rPr>
            <a:t>модель специального  средства обучения</a:t>
          </a:r>
        </a:p>
      </dsp:txBody>
      <dsp:txXfrm>
        <a:off x="332" y="1456"/>
        <a:ext cx="5938900" cy="739431"/>
      </dsp:txXfrm>
    </dsp:sp>
    <dsp:sp modelId="{446C3DD8-B487-4B1B-AAB1-D80591D29FF5}">
      <dsp:nvSpPr>
        <dsp:cNvPr id="0" name=""/>
        <dsp:cNvSpPr/>
      </dsp:nvSpPr>
      <dsp:spPr>
        <a:xfrm>
          <a:off x="6129" y="905734"/>
          <a:ext cx="4138842" cy="74276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dirty="0">
              <a:latin typeface="Calibri"/>
              <a:ea typeface="+mn-ea"/>
              <a:cs typeface="+mn-cs"/>
            </a:rPr>
            <a:t>электронный (цифровой) вариант</a:t>
          </a:r>
        </a:p>
      </dsp:txBody>
      <dsp:txXfrm>
        <a:off x="6129" y="905734"/>
        <a:ext cx="4138842" cy="742766"/>
      </dsp:txXfrm>
    </dsp:sp>
    <dsp:sp modelId="{52C877A3-FAC7-4EC7-8B7C-6239D835DDBC}">
      <dsp:nvSpPr>
        <dsp:cNvPr id="0" name=""/>
        <dsp:cNvSpPr/>
      </dsp:nvSpPr>
      <dsp:spPr>
        <a:xfrm>
          <a:off x="6129" y="1813346"/>
          <a:ext cx="2008986" cy="178318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dirty="0">
              <a:solidFill>
                <a:srgbClr val="002060"/>
              </a:solidFill>
              <a:latin typeface="Calibri"/>
              <a:ea typeface="+mn-ea"/>
              <a:cs typeface="+mn-cs"/>
            </a:rPr>
            <a:t>накопительная база материалов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( вариативностьизображений,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аудио,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видео,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речевой материал)</a:t>
          </a:r>
          <a:endParaRPr lang="ru-RU" sz="1100" kern="1200" dirty="0">
            <a:latin typeface="Calibri"/>
            <a:ea typeface="+mn-ea"/>
            <a:cs typeface="+mn-cs"/>
          </a:endParaRPr>
        </a:p>
      </dsp:txBody>
      <dsp:txXfrm>
        <a:off x="6129" y="1813346"/>
        <a:ext cx="2008986" cy="1783180"/>
      </dsp:txXfrm>
    </dsp:sp>
    <dsp:sp modelId="{967796F5-1003-446A-AEF2-6A363B739EE4}">
      <dsp:nvSpPr>
        <dsp:cNvPr id="0" name=""/>
        <dsp:cNvSpPr/>
      </dsp:nvSpPr>
      <dsp:spPr>
        <a:xfrm>
          <a:off x="2084410" y="1813346"/>
          <a:ext cx="2060561" cy="178318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dirty="0">
              <a:solidFill>
                <a:srgbClr val="002060"/>
              </a:solidFill>
              <a:latin typeface="Calibri"/>
              <a:ea typeface="+mn-ea"/>
              <a:cs typeface="+mn-cs"/>
            </a:rPr>
            <a:t>пакет адаптированных  материалов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(авторские презентации,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клипы,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электронные игры,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листы на печатной основе)</a:t>
          </a:r>
          <a:endParaRPr lang="ru-RU" sz="1100" kern="1200" dirty="0">
            <a:latin typeface="Calibri"/>
            <a:ea typeface="+mn-ea"/>
            <a:cs typeface="+mn-cs"/>
          </a:endParaRPr>
        </a:p>
      </dsp:txBody>
      <dsp:txXfrm>
        <a:off x="2084410" y="1813346"/>
        <a:ext cx="2060561" cy="1783180"/>
      </dsp:txXfrm>
    </dsp:sp>
    <dsp:sp modelId="{7FA81027-D121-426B-B948-056109AAAE24}">
      <dsp:nvSpPr>
        <dsp:cNvPr id="0" name=""/>
        <dsp:cNvSpPr/>
      </dsp:nvSpPr>
      <dsp:spPr>
        <a:xfrm>
          <a:off x="4283561" y="905734"/>
          <a:ext cx="1649874" cy="75915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dirty="0">
              <a:latin typeface="Calibri"/>
              <a:ea typeface="+mn-ea"/>
              <a:cs typeface="+mn-cs"/>
            </a:rPr>
            <a:t>печатный вариант</a:t>
          </a:r>
        </a:p>
      </dsp:txBody>
      <dsp:txXfrm>
        <a:off x="4283561" y="905734"/>
        <a:ext cx="1649874" cy="759153"/>
      </dsp:txXfrm>
    </dsp:sp>
    <dsp:sp modelId="{20538C4A-6BB6-4A58-9FA8-A79725EC3763}">
      <dsp:nvSpPr>
        <dsp:cNvPr id="0" name=""/>
        <dsp:cNvSpPr/>
      </dsp:nvSpPr>
      <dsp:spPr>
        <a:xfrm>
          <a:off x="4283561" y="1915754"/>
          <a:ext cx="1649874" cy="165402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 smtClean="0">
              <a:latin typeface="Calibri"/>
              <a:ea typeface="+mn-ea"/>
              <a:cs typeface="+mn-cs"/>
            </a:rPr>
            <a:t>рабочие </a:t>
          </a:r>
          <a:r>
            <a:rPr lang="ru-RU" sz="1100" kern="1200" dirty="0">
              <a:latin typeface="Calibri"/>
              <a:ea typeface="+mn-ea"/>
              <a:cs typeface="+mn-cs"/>
            </a:rPr>
            <a:t>материалы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>
              <a:latin typeface="Calibri"/>
              <a:ea typeface="+mn-ea"/>
              <a:cs typeface="+mn-cs"/>
            </a:rPr>
            <a:t>для практической деятельности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 dirty="0">
            <a:latin typeface="Calibri"/>
            <a:ea typeface="+mn-ea"/>
            <a:cs typeface="+mn-cs"/>
          </a:endParaRPr>
        </a:p>
      </dsp:txBody>
      <dsp:txXfrm>
        <a:off x="4283561" y="1915754"/>
        <a:ext cx="1649874" cy="16540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FE1D0-4DBD-4845-9C42-B5EDD5EF8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25</cp:revision>
  <dcterms:created xsi:type="dcterms:W3CDTF">2015-04-22T21:28:00Z</dcterms:created>
  <dcterms:modified xsi:type="dcterms:W3CDTF">2015-04-23T16:56:00Z</dcterms:modified>
</cp:coreProperties>
</file>