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8B48" w14:textId="77777777" w:rsidR="00251D70" w:rsidRDefault="00167957" w:rsidP="00376CD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C6B37A" wp14:editId="79E04508">
            <wp:simplePos x="0" y="0"/>
            <wp:positionH relativeFrom="column">
              <wp:posOffset>1828800</wp:posOffset>
            </wp:positionH>
            <wp:positionV relativeFrom="paragraph">
              <wp:posOffset>-247650</wp:posOffset>
            </wp:positionV>
            <wp:extent cx="3200400" cy="971550"/>
            <wp:effectExtent l="19050" t="0" r="0" b="0"/>
            <wp:wrapSquare wrapText="bothSides"/>
            <wp:docPr id="1" name="Picture 0" descr="ARROW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LOGO JPE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33AAD" w14:textId="77777777" w:rsidR="00167957" w:rsidRDefault="00167957" w:rsidP="00376CDB">
      <w:pPr>
        <w:spacing w:after="0"/>
      </w:pPr>
    </w:p>
    <w:p w14:paraId="21DEB985" w14:textId="77777777" w:rsidR="00167957" w:rsidRDefault="00167957" w:rsidP="00376CDB">
      <w:pPr>
        <w:spacing w:after="0"/>
      </w:pPr>
    </w:p>
    <w:p w14:paraId="787FDF68" w14:textId="77777777" w:rsidR="00167957" w:rsidRDefault="00167957" w:rsidP="00376CDB">
      <w:pPr>
        <w:spacing w:after="0"/>
      </w:pPr>
    </w:p>
    <w:p w14:paraId="5CAA8C8B" w14:textId="77777777" w:rsidR="00167957" w:rsidRDefault="001639A5" w:rsidP="00376CDB">
      <w:pPr>
        <w:spacing w:after="0"/>
      </w:pPr>
      <w:r>
        <w:rPr>
          <w:noProof/>
          <w:lang w:eastAsia="zh-TW"/>
        </w:rPr>
        <w:pict w14:anchorId="2BC52B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75pt;margin-top:4.35pt;width:257.55pt;height:73.65pt;z-index:251660288;mso-width-relative:margin;mso-height-relative:margin" stroked="f">
            <v:textbox>
              <w:txbxContent>
                <w:p w14:paraId="758E7CF0" w14:textId="0358202F" w:rsidR="000F1818" w:rsidRPr="00342278" w:rsidRDefault="00342278" w:rsidP="00167957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42278">
                    <w:rPr>
                      <w:b/>
                      <w:sz w:val="36"/>
                      <w:szCs w:val="36"/>
                    </w:rPr>
                    <w:t>SUPERCIDE 444</w:t>
                  </w:r>
                </w:p>
                <w:p w14:paraId="765C008A" w14:textId="77777777" w:rsidR="00342278" w:rsidRPr="00167957" w:rsidRDefault="00342278" w:rsidP="00167957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Efficacy Data </w:t>
                  </w:r>
                </w:p>
                <w:p w14:paraId="428DA9FD" w14:textId="77777777" w:rsidR="000F1818" w:rsidRPr="00167957" w:rsidRDefault="000F1818" w:rsidP="00167957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167957">
                    <w:rPr>
                      <w:sz w:val="32"/>
                      <w:szCs w:val="32"/>
                    </w:rPr>
                    <w:t>EPA Reg. No. 1839-95-5747</w:t>
                  </w:r>
                </w:p>
                <w:p w14:paraId="4FBF327D" w14:textId="77777777" w:rsidR="000F1818" w:rsidRPr="00167957" w:rsidRDefault="000F1818" w:rsidP="00167957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5DEA2C4" w14:textId="77777777" w:rsidR="00167957" w:rsidRDefault="00167957" w:rsidP="00376CDB">
      <w:pPr>
        <w:spacing w:after="0"/>
      </w:pPr>
    </w:p>
    <w:p w14:paraId="1916ECC2" w14:textId="77777777" w:rsidR="00167957" w:rsidRDefault="00167957" w:rsidP="00376CDB">
      <w:pPr>
        <w:spacing w:after="0"/>
      </w:pPr>
    </w:p>
    <w:p w14:paraId="1F8580C1" w14:textId="77777777" w:rsidR="00167957" w:rsidRDefault="00167957" w:rsidP="00376CDB">
      <w:pPr>
        <w:spacing w:after="0"/>
      </w:pPr>
    </w:p>
    <w:p w14:paraId="5FA94161" w14:textId="77777777" w:rsidR="000F1818" w:rsidRDefault="000F1818" w:rsidP="00376CDB">
      <w:pPr>
        <w:spacing w:after="0"/>
      </w:pPr>
    </w:p>
    <w:p w14:paraId="7B3E1B33" w14:textId="77777777" w:rsidR="00167957" w:rsidRDefault="00167957" w:rsidP="00376CDB">
      <w:pPr>
        <w:spacing w:after="0"/>
      </w:pPr>
    </w:p>
    <w:p w14:paraId="18A66220" w14:textId="77777777" w:rsidR="00251D70" w:rsidRPr="00342278" w:rsidRDefault="00251D70" w:rsidP="00376CDB">
      <w:pPr>
        <w:spacing w:after="0"/>
        <w:rPr>
          <w:b/>
          <w:i/>
          <w:sz w:val="28"/>
          <w:szCs w:val="28"/>
        </w:rPr>
      </w:pPr>
      <w:r w:rsidRPr="00342278">
        <w:rPr>
          <w:b/>
          <w:i/>
          <w:sz w:val="28"/>
          <w:szCs w:val="28"/>
        </w:rPr>
        <w:t>Virucidal Claims:</w:t>
      </w:r>
      <w:r w:rsidR="00376CDB" w:rsidRPr="00342278">
        <w:rPr>
          <w:b/>
          <w:i/>
          <w:sz w:val="28"/>
          <w:szCs w:val="28"/>
        </w:rPr>
        <w:tab/>
      </w:r>
      <w:r w:rsidR="00376CDB" w:rsidRPr="00342278">
        <w:rPr>
          <w:b/>
          <w:i/>
          <w:sz w:val="28"/>
          <w:szCs w:val="28"/>
        </w:rPr>
        <w:tab/>
      </w:r>
      <w:r w:rsidR="00376CDB" w:rsidRPr="00342278">
        <w:rPr>
          <w:b/>
          <w:i/>
          <w:sz w:val="28"/>
          <w:szCs w:val="28"/>
        </w:rPr>
        <w:tab/>
      </w:r>
      <w:r w:rsidR="00376CDB" w:rsidRPr="00342278">
        <w:rPr>
          <w:b/>
          <w:i/>
          <w:sz w:val="28"/>
          <w:szCs w:val="28"/>
        </w:rPr>
        <w:tab/>
      </w:r>
      <w:r w:rsidR="00376CDB" w:rsidRPr="00342278">
        <w:rPr>
          <w:b/>
          <w:i/>
          <w:sz w:val="28"/>
          <w:szCs w:val="28"/>
        </w:rPr>
        <w:tab/>
      </w:r>
    </w:p>
    <w:p w14:paraId="420F1CFF" w14:textId="77777777" w:rsidR="00251D70" w:rsidRDefault="00251D70" w:rsidP="00376CDB">
      <w:pPr>
        <w:spacing w:after="0"/>
      </w:pPr>
      <w:r>
        <w:t>Adenovirus Type 2</w:t>
      </w:r>
    </w:p>
    <w:p w14:paraId="58D84564" w14:textId="77777777" w:rsidR="00251D70" w:rsidRDefault="00251D70" w:rsidP="00376CDB">
      <w:pPr>
        <w:spacing w:after="0"/>
      </w:pPr>
      <w:r>
        <w:t>Avian Influenza A Virus</w:t>
      </w:r>
    </w:p>
    <w:p w14:paraId="7BEAF699" w14:textId="77777777" w:rsidR="00251D70" w:rsidRDefault="00251D70" w:rsidP="00376CDB">
      <w:pPr>
        <w:spacing w:after="0"/>
      </w:pPr>
      <w:r>
        <w:t>Avian Influenza Virus, Type A (Turkey, WIS,66)</w:t>
      </w:r>
    </w:p>
    <w:p w14:paraId="000353A8" w14:textId="77777777" w:rsidR="00251D70" w:rsidRDefault="00251D70" w:rsidP="00376CDB">
      <w:pPr>
        <w:spacing w:after="0"/>
      </w:pPr>
      <w:r>
        <w:t>Bovine Viral Diarrhea Virus</w:t>
      </w:r>
      <w:r w:rsidR="0076220A">
        <w:t xml:space="preserve"> (BVDV)</w:t>
      </w:r>
    </w:p>
    <w:p w14:paraId="1AAD021D" w14:textId="77777777" w:rsidR="00251D70" w:rsidRDefault="00251D70" w:rsidP="00376CDB">
      <w:pPr>
        <w:spacing w:after="0"/>
      </w:pPr>
      <w:r>
        <w:t>Feline Calicivirus (FCV)</w:t>
      </w:r>
    </w:p>
    <w:p w14:paraId="7A36E135" w14:textId="77777777" w:rsidR="005778BD" w:rsidRDefault="005778BD" w:rsidP="00376CDB">
      <w:pPr>
        <w:spacing w:after="0"/>
      </w:pPr>
      <w:r>
        <w:t xml:space="preserve">H1N1 </w:t>
      </w:r>
      <w:r w:rsidR="00376CDB">
        <w:t>Virus (formerly called Swine Flu)</w:t>
      </w:r>
    </w:p>
    <w:p w14:paraId="266AB1A4" w14:textId="77777777" w:rsidR="00251D70" w:rsidRDefault="00251D70" w:rsidP="00376CDB">
      <w:pPr>
        <w:spacing w:after="0"/>
      </w:pPr>
      <w:r>
        <w:t>Hepatitis B Virus (HBV)</w:t>
      </w:r>
    </w:p>
    <w:p w14:paraId="662DBAB7" w14:textId="77777777" w:rsidR="00251D70" w:rsidRDefault="00251D70" w:rsidP="00376CDB">
      <w:pPr>
        <w:spacing w:after="0"/>
      </w:pPr>
      <w:r>
        <w:t>Hepatitis C Virus (HCV)</w:t>
      </w:r>
    </w:p>
    <w:p w14:paraId="0360EC08" w14:textId="77777777" w:rsidR="00251D70" w:rsidRDefault="00251D70" w:rsidP="00376CDB">
      <w:pPr>
        <w:spacing w:after="0"/>
      </w:pPr>
      <w:r>
        <w:t>Herpes Simplex Type 1</w:t>
      </w:r>
    </w:p>
    <w:p w14:paraId="384B9173" w14:textId="77777777" w:rsidR="00251D70" w:rsidRDefault="00251D70" w:rsidP="00376CDB">
      <w:pPr>
        <w:spacing w:after="0"/>
      </w:pPr>
      <w:r>
        <w:t>Human Coronavirus</w:t>
      </w:r>
    </w:p>
    <w:p w14:paraId="4617B880" w14:textId="77777777" w:rsidR="00251D70" w:rsidRDefault="00251D70" w:rsidP="00376CDB">
      <w:pPr>
        <w:spacing w:after="0"/>
      </w:pPr>
      <w:r>
        <w:t>Human Immunodeficiency Virus (HIV-1/Aids)</w:t>
      </w:r>
    </w:p>
    <w:p w14:paraId="170DEA88" w14:textId="77777777" w:rsidR="00251D70" w:rsidRDefault="00251D70" w:rsidP="00376CDB">
      <w:pPr>
        <w:spacing w:after="0"/>
        <w:rPr>
          <w:vertAlign w:val="subscript"/>
        </w:rPr>
      </w:pPr>
      <w:r>
        <w:t>Influenza A</w:t>
      </w:r>
      <w:r>
        <w:rPr>
          <w:vertAlign w:val="subscript"/>
        </w:rPr>
        <w:t>2</w:t>
      </w:r>
    </w:p>
    <w:p w14:paraId="0BEB29B1" w14:textId="77777777" w:rsidR="00251D70" w:rsidRDefault="00251D70" w:rsidP="00376CDB">
      <w:pPr>
        <w:spacing w:after="0"/>
      </w:pPr>
      <w:r>
        <w:t>Norovirus</w:t>
      </w:r>
      <w:r w:rsidR="0076220A">
        <w:t xml:space="preserve"> (Norwalk Virus)</w:t>
      </w:r>
    </w:p>
    <w:p w14:paraId="57AB2D50" w14:textId="77777777" w:rsidR="008F51F7" w:rsidRDefault="008F51F7" w:rsidP="00376CDB">
      <w:pPr>
        <w:spacing w:after="0"/>
      </w:pPr>
      <w:r>
        <w:t>Pandemic 2009 H1N1 Influenza A Virus</w:t>
      </w:r>
    </w:p>
    <w:p w14:paraId="5CF630E0" w14:textId="77777777" w:rsidR="00251D70" w:rsidRDefault="00251D70" w:rsidP="00376CDB">
      <w:pPr>
        <w:spacing w:after="0"/>
      </w:pPr>
      <w:r>
        <w:t>Porcine Respiratory &amp; Reproductive Syndrome Virus</w:t>
      </w:r>
    </w:p>
    <w:p w14:paraId="6BBDE0E8" w14:textId="77777777" w:rsidR="00251D70" w:rsidRDefault="00251D70" w:rsidP="00376CDB">
      <w:pPr>
        <w:spacing w:after="0"/>
      </w:pPr>
      <w:r>
        <w:t>SARS Associated Coronavirus</w:t>
      </w:r>
    </w:p>
    <w:p w14:paraId="6E6A14D2" w14:textId="77777777" w:rsidR="00251D70" w:rsidRDefault="00251D70" w:rsidP="00376CDB">
      <w:pPr>
        <w:spacing w:after="0"/>
      </w:pPr>
      <w:r>
        <w:t>Vaccinia</w:t>
      </w:r>
    </w:p>
    <w:p w14:paraId="76ADB5E5" w14:textId="77777777" w:rsidR="00376CDB" w:rsidRDefault="0076220A" w:rsidP="00376CDB">
      <w:pPr>
        <w:spacing w:after="0"/>
      </w:pPr>
      <w:r>
        <w:t>Canine Parvovirus (CPV)</w:t>
      </w:r>
    </w:p>
    <w:p w14:paraId="01280AE8" w14:textId="77777777" w:rsidR="0076220A" w:rsidRDefault="0076220A" w:rsidP="00376CDB">
      <w:pPr>
        <w:spacing w:after="0"/>
      </w:pPr>
      <w:r>
        <w:t>Canine Adenovirus</w:t>
      </w:r>
    </w:p>
    <w:p w14:paraId="78370B5E" w14:textId="77777777" w:rsidR="00251D70" w:rsidRDefault="0076220A" w:rsidP="00376CDB">
      <w:pPr>
        <w:spacing w:after="0"/>
      </w:pPr>
      <w:r>
        <w:t>Canine Coronavirus</w:t>
      </w:r>
    </w:p>
    <w:p w14:paraId="72BC11FA" w14:textId="77777777" w:rsidR="00251D70" w:rsidRDefault="0076220A" w:rsidP="00376CDB">
      <w:pPr>
        <w:spacing w:after="0"/>
      </w:pPr>
      <w:r>
        <w:t>Canine Parainfluenza (kennel cough)</w:t>
      </w:r>
    </w:p>
    <w:p w14:paraId="340AA0BA" w14:textId="77777777" w:rsidR="00376CDB" w:rsidRDefault="0076220A" w:rsidP="00376CDB">
      <w:pPr>
        <w:spacing w:after="0"/>
      </w:pPr>
      <w:r>
        <w:t>Feline Panleukopenia (Feline Parvovirus)</w:t>
      </w:r>
    </w:p>
    <w:p w14:paraId="16C4D19F" w14:textId="77777777" w:rsidR="00376CDB" w:rsidRDefault="0076220A" w:rsidP="00376CDB">
      <w:pPr>
        <w:spacing w:after="0"/>
      </w:pPr>
      <w:r>
        <w:t>Feline Rhinotracheitis</w:t>
      </w:r>
    </w:p>
    <w:p w14:paraId="17AA7045" w14:textId="77777777" w:rsidR="008F51F7" w:rsidRDefault="008F51F7" w:rsidP="00376CDB">
      <w:pPr>
        <w:spacing w:after="0"/>
      </w:pPr>
      <w:r>
        <w:t>Feline Coronavirus</w:t>
      </w:r>
    </w:p>
    <w:p w14:paraId="00A1C0B1" w14:textId="77777777" w:rsidR="00376CDB" w:rsidRDefault="0076220A" w:rsidP="00376CDB">
      <w:pPr>
        <w:spacing w:after="0"/>
      </w:pPr>
      <w:r>
        <w:t>Feline Picornavirus</w:t>
      </w:r>
    </w:p>
    <w:p w14:paraId="5869ED90" w14:textId="77777777" w:rsidR="00376CDB" w:rsidRDefault="0076220A" w:rsidP="00376CDB">
      <w:pPr>
        <w:spacing w:after="0"/>
      </w:pPr>
      <w:r>
        <w:t>Porcine Parvovirus</w:t>
      </w:r>
    </w:p>
    <w:p w14:paraId="72CB8E0B" w14:textId="77777777" w:rsidR="00376CDB" w:rsidRDefault="00376CDB" w:rsidP="00376CDB">
      <w:pPr>
        <w:spacing w:after="0"/>
      </w:pPr>
    </w:p>
    <w:p w14:paraId="06153469" w14:textId="77777777" w:rsidR="00376CDB" w:rsidRDefault="00376CDB" w:rsidP="00376CDB">
      <w:pPr>
        <w:spacing w:after="0"/>
      </w:pPr>
    </w:p>
    <w:p w14:paraId="76884FB9" w14:textId="77777777" w:rsidR="00376CDB" w:rsidRDefault="00376CDB" w:rsidP="00376CDB">
      <w:pPr>
        <w:spacing w:after="0"/>
      </w:pPr>
    </w:p>
    <w:p w14:paraId="66675328" w14:textId="77777777" w:rsidR="00376CDB" w:rsidRDefault="00376CDB" w:rsidP="00376CDB">
      <w:pPr>
        <w:spacing w:after="0"/>
      </w:pPr>
    </w:p>
    <w:p w14:paraId="24EE158D" w14:textId="77777777" w:rsidR="00376CDB" w:rsidRDefault="00376CDB" w:rsidP="00376CDB">
      <w:pPr>
        <w:spacing w:after="0"/>
      </w:pPr>
    </w:p>
    <w:p w14:paraId="5CBD8AE7" w14:textId="77777777" w:rsidR="00376CDB" w:rsidRDefault="00376CDB" w:rsidP="00376CDB">
      <w:pPr>
        <w:spacing w:after="0"/>
      </w:pPr>
    </w:p>
    <w:p w14:paraId="6E86A119" w14:textId="77777777" w:rsidR="00376CDB" w:rsidRDefault="00376CDB" w:rsidP="00376CDB">
      <w:pPr>
        <w:spacing w:after="0"/>
      </w:pPr>
    </w:p>
    <w:p w14:paraId="3DDF2C7A" w14:textId="77777777" w:rsidR="00376CDB" w:rsidRDefault="00376CDB" w:rsidP="00376CDB">
      <w:pPr>
        <w:spacing w:after="0"/>
      </w:pPr>
    </w:p>
    <w:p w14:paraId="35BA097B" w14:textId="77777777" w:rsidR="00376CDB" w:rsidRDefault="00376CDB" w:rsidP="00376CDB">
      <w:pPr>
        <w:spacing w:after="0"/>
      </w:pPr>
    </w:p>
    <w:p w14:paraId="3D0A8043" w14:textId="77777777" w:rsidR="00376CDB" w:rsidRDefault="00376CDB" w:rsidP="00376CDB">
      <w:pPr>
        <w:spacing w:after="0"/>
      </w:pPr>
    </w:p>
    <w:p w14:paraId="56E7563E" w14:textId="77777777" w:rsidR="00376CDB" w:rsidRDefault="00376CDB" w:rsidP="00376CDB">
      <w:pPr>
        <w:spacing w:after="0"/>
      </w:pPr>
    </w:p>
    <w:p w14:paraId="03E46271" w14:textId="77777777" w:rsidR="00376CDB" w:rsidRDefault="00376CDB" w:rsidP="00376CDB">
      <w:pPr>
        <w:spacing w:after="0"/>
      </w:pPr>
    </w:p>
    <w:p w14:paraId="6BA13B53" w14:textId="77777777" w:rsidR="00376CDB" w:rsidRDefault="00376CDB" w:rsidP="00376CDB">
      <w:pPr>
        <w:spacing w:after="0"/>
      </w:pPr>
    </w:p>
    <w:p w14:paraId="236DDAC9" w14:textId="77777777" w:rsidR="00376CDB" w:rsidRDefault="00376CDB" w:rsidP="00376CDB">
      <w:pPr>
        <w:spacing w:after="0"/>
      </w:pPr>
    </w:p>
    <w:p w14:paraId="486F1FC5" w14:textId="77777777" w:rsidR="00376CDB" w:rsidRDefault="00376CDB" w:rsidP="00167957">
      <w:pPr>
        <w:spacing w:after="0"/>
        <w:jc w:val="center"/>
      </w:pPr>
    </w:p>
    <w:p w14:paraId="6A229EBB" w14:textId="77777777" w:rsidR="00376CDB" w:rsidRDefault="00376CDB" w:rsidP="00376CDB">
      <w:pPr>
        <w:spacing w:after="0"/>
      </w:pPr>
    </w:p>
    <w:p w14:paraId="4D3067CA" w14:textId="77777777" w:rsidR="00376CDB" w:rsidRDefault="00376CDB" w:rsidP="00376CDB">
      <w:pPr>
        <w:spacing w:after="0"/>
      </w:pPr>
    </w:p>
    <w:p w14:paraId="550A93E3" w14:textId="77777777" w:rsidR="00376CDB" w:rsidRDefault="00376CDB" w:rsidP="00376CDB">
      <w:pPr>
        <w:spacing w:after="0"/>
      </w:pPr>
    </w:p>
    <w:p w14:paraId="11D84DB3" w14:textId="77777777" w:rsidR="00376CDB" w:rsidRDefault="00376CDB" w:rsidP="00376CDB">
      <w:pPr>
        <w:spacing w:after="0"/>
      </w:pPr>
    </w:p>
    <w:p w14:paraId="32298486" w14:textId="77777777" w:rsidR="00376CDB" w:rsidRPr="00342278" w:rsidRDefault="00376CDB" w:rsidP="00376CDB">
      <w:pPr>
        <w:spacing w:after="0"/>
        <w:rPr>
          <w:b/>
          <w:i/>
          <w:sz w:val="28"/>
          <w:szCs w:val="28"/>
        </w:rPr>
      </w:pPr>
      <w:r w:rsidRPr="00342278">
        <w:rPr>
          <w:b/>
          <w:i/>
          <w:sz w:val="28"/>
          <w:szCs w:val="28"/>
        </w:rPr>
        <w:t>Bactericidal Claims:</w:t>
      </w:r>
    </w:p>
    <w:p w14:paraId="7DCDE0DE" w14:textId="77777777" w:rsidR="0076220A" w:rsidRDefault="0076220A" w:rsidP="00376CDB">
      <w:pPr>
        <w:spacing w:after="0"/>
      </w:pPr>
      <w:r>
        <w:t xml:space="preserve">Acinetobacter </w:t>
      </w:r>
      <w:proofErr w:type="spellStart"/>
      <w:r>
        <w:t>baumannii</w:t>
      </w:r>
      <w:proofErr w:type="spellEnd"/>
    </w:p>
    <w:p w14:paraId="5E389CD5" w14:textId="77777777" w:rsidR="00376CDB" w:rsidRDefault="00376CDB" w:rsidP="00376CDB">
      <w:pPr>
        <w:spacing w:after="0"/>
      </w:pPr>
      <w:r>
        <w:t>Staphylococcus aureus</w:t>
      </w:r>
    </w:p>
    <w:p w14:paraId="3CE57EB5" w14:textId="77777777" w:rsidR="00376CDB" w:rsidRDefault="00376CDB" w:rsidP="00376CDB">
      <w:pPr>
        <w:spacing w:after="0"/>
      </w:pPr>
      <w:r>
        <w:t>Salmonella enterica</w:t>
      </w:r>
    </w:p>
    <w:p w14:paraId="4B3AABBD" w14:textId="77777777" w:rsidR="00376CDB" w:rsidRDefault="00376CDB" w:rsidP="00376CDB">
      <w:pPr>
        <w:spacing w:after="0"/>
      </w:pPr>
      <w:r>
        <w:t>Pseudomonas aeruginosa</w:t>
      </w:r>
    </w:p>
    <w:p w14:paraId="24DB3E2A" w14:textId="77777777" w:rsidR="00376CDB" w:rsidRDefault="00376CDB" w:rsidP="00376CDB">
      <w:pPr>
        <w:spacing w:after="0"/>
      </w:pPr>
      <w:proofErr w:type="spellStart"/>
      <w:r>
        <w:t>Brevibacterium</w:t>
      </w:r>
      <w:proofErr w:type="spellEnd"/>
      <w:r>
        <w:t xml:space="preserve"> </w:t>
      </w:r>
      <w:proofErr w:type="spellStart"/>
      <w:r>
        <w:t>ammoniagenes</w:t>
      </w:r>
      <w:proofErr w:type="spellEnd"/>
    </w:p>
    <w:p w14:paraId="09EC9632" w14:textId="77777777" w:rsidR="00376CDB" w:rsidRDefault="00376CDB" w:rsidP="00376CDB">
      <w:pPr>
        <w:spacing w:after="0"/>
      </w:pPr>
      <w:r>
        <w:t>Enterobacter aerogenes</w:t>
      </w:r>
    </w:p>
    <w:p w14:paraId="544AB3D6" w14:textId="77777777" w:rsidR="0076220A" w:rsidRDefault="0076220A" w:rsidP="00376CDB">
      <w:pPr>
        <w:spacing w:after="0"/>
      </w:pPr>
      <w:r>
        <w:t>Enterococcus faecium</w:t>
      </w:r>
    </w:p>
    <w:p w14:paraId="50E1F102" w14:textId="77777777" w:rsidR="00376CDB" w:rsidRDefault="00376CDB" w:rsidP="00376CDB">
      <w:pPr>
        <w:spacing w:after="0"/>
      </w:pPr>
      <w:r>
        <w:t>Escherichia Coli</w:t>
      </w:r>
    </w:p>
    <w:p w14:paraId="06E7B285" w14:textId="77777777" w:rsidR="00376CDB" w:rsidRDefault="008F51F7" w:rsidP="00376CDB">
      <w:pPr>
        <w:spacing w:after="0"/>
      </w:pPr>
      <w:r>
        <w:t>Klebsiella pneumoniae</w:t>
      </w:r>
    </w:p>
    <w:p w14:paraId="01B8552A" w14:textId="77777777" w:rsidR="00342278" w:rsidRPr="00342278" w:rsidRDefault="00342278" w:rsidP="00376CDB">
      <w:pPr>
        <w:spacing w:after="0"/>
        <w:rPr>
          <w:sz w:val="16"/>
          <w:szCs w:val="16"/>
        </w:rPr>
      </w:pPr>
      <w:r>
        <w:t xml:space="preserve">Klebsiella pneumonia </w:t>
      </w:r>
      <w:r w:rsidRPr="00342278">
        <w:rPr>
          <w:sz w:val="16"/>
          <w:szCs w:val="16"/>
        </w:rPr>
        <w:t xml:space="preserve">New Delhi </w:t>
      </w:r>
      <w:proofErr w:type="spellStart"/>
      <w:r w:rsidRPr="00342278">
        <w:rPr>
          <w:sz w:val="16"/>
          <w:szCs w:val="16"/>
        </w:rPr>
        <w:t>Metallo</w:t>
      </w:r>
      <w:proofErr w:type="spellEnd"/>
      <w:r w:rsidRPr="00342278">
        <w:rPr>
          <w:sz w:val="16"/>
          <w:szCs w:val="16"/>
        </w:rPr>
        <w:t>-Beta</w:t>
      </w:r>
      <w:r>
        <w:t xml:space="preserve"> </w:t>
      </w:r>
      <w:r>
        <w:rPr>
          <w:sz w:val="16"/>
          <w:szCs w:val="16"/>
        </w:rPr>
        <w:t>Lactamase (NDM-1)          Carbapenem Resistant</w:t>
      </w:r>
    </w:p>
    <w:p w14:paraId="17A7CC41" w14:textId="77777777" w:rsidR="00376CDB" w:rsidRDefault="00376CDB" w:rsidP="00376CDB">
      <w:pPr>
        <w:spacing w:after="0"/>
      </w:pPr>
      <w:r>
        <w:t>Methicillin resistant Staphylococcus aureus (MRSA)</w:t>
      </w:r>
    </w:p>
    <w:p w14:paraId="1B53A299" w14:textId="77777777" w:rsidR="00376CDB" w:rsidRDefault="00376CDB" w:rsidP="00376CDB">
      <w:pPr>
        <w:spacing w:after="0"/>
      </w:pPr>
      <w:r>
        <w:t>Sal</w:t>
      </w:r>
      <w:r w:rsidR="00167957">
        <w:t xml:space="preserve">monella </w:t>
      </w:r>
      <w:proofErr w:type="spellStart"/>
      <w:r w:rsidR="00167957">
        <w:t>schottmuelleri</w:t>
      </w:r>
      <w:proofErr w:type="spellEnd"/>
    </w:p>
    <w:p w14:paraId="72918EE9" w14:textId="77777777" w:rsidR="00167957" w:rsidRDefault="00167957" w:rsidP="00376CDB">
      <w:pPr>
        <w:spacing w:after="0"/>
      </w:pPr>
      <w:r>
        <w:t xml:space="preserve">Shigella </w:t>
      </w:r>
      <w:proofErr w:type="spellStart"/>
      <w:r>
        <w:t>dysenteriae</w:t>
      </w:r>
      <w:proofErr w:type="spellEnd"/>
    </w:p>
    <w:p w14:paraId="55247DD9" w14:textId="77777777" w:rsidR="00167957" w:rsidRDefault="00167957" w:rsidP="00376CDB">
      <w:pPr>
        <w:spacing w:after="0"/>
      </w:pPr>
      <w:r>
        <w:t>Streptococcus faecalis</w:t>
      </w:r>
    </w:p>
    <w:p w14:paraId="73FCDBC0" w14:textId="77777777" w:rsidR="00167957" w:rsidRDefault="00167957" w:rsidP="00376CDB">
      <w:pPr>
        <w:spacing w:after="0"/>
      </w:pPr>
      <w:r>
        <w:t>Streptococcus pyogenes</w:t>
      </w:r>
      <w:r w:rsidR="008F51F7">
        <w:t xml:space="preserve"> </w:t>
      </w:r>
      <w:r w:rsidR="008F51F7" w:rsidRPr="008F51F7">
        <w:rPr>
          <w:sz w:val="16"/>
          <w:szCs w:val="16"/>
        </w:rPr>
        <w:t>(Clinical – Flesh Eating Strain)</w:t>
      </w:r>
    </w:p>
    <w:p w14:paraId="4687407F" w14:textId="77777777" w:rsidR="00167957" w:rsidRDefault="00167957" w:rsidP="00376CDB">
      <w:pPr>
        <w:spacing w:after="0"/>
      </w:pPr>
      <w:r>
        <w:t xml:space="preserve">Streptococcus </w:t>
      </w:r>
      <w:proofErr w:type="spellStart"/>
      <w:r>
        <w:t>salivarius</w:t>
      </w:r>
      <w:proofErr w:type="spellEnd"/>
    </w:p>
    <w:p w14:paraId="4DC229C5" w14:textId="77777777" w:rsidR="00167957" w:rsidRDefault="00167957" w:rsidP="00376CDB">
      <w:pPr>
        <w:spacing w:after="0"/>
      </w:pPr>
      <w:r>
        <w:t>Vancomycin intermediate resistant staph (VISA)</w:t>
      </w:r>
    </w:p>
    <w:p w14:paraId="2CC9380B" w14:textId="77777777" w:rsidR="00167957" w:rsidRDefault="008F51F7" w:rsidP="00376CDB">
      <w:pPr>
        <w:spacing w:after="0"/>
      </w:pPr>
      <w:r>
        <w:t>Vancomycin resistant Enterococcus faecalis (VRE)</w:t>
      </w:r>
    </w:p>
    <w:p w14:paraId="3E77D0CB" w14:textId="77777777" w:rsidR="00167957" w:rsidRDefault="00167957" w:rsidP="00376CDB">
      <w:pPr>
        <w:spacing w:after="0"/>
      </w:pPr>
    </w:p>
    <w:p w14:paraId="1591CA93" w14:textId="77777777" w:rsidR="00167957" w:rsidRPr="00342278" w:rsidRDefault="00167957" w:rsidP="00376CDB">
      <w:pPr>
        <w:spacing w:after="0"/>
        <w:rPr>
          <w:b/>
          <w:i/>
          <w:sz w:val="28"/>
          <w:szCs w:val="28"/>
        </w:rPr>
      </w:pPr>
      <w:r w:rsidRPr="00342278">
        <w:rPr>
          <w:b/>
          <w:i/>
          <w:sz w:val="28"/>
          <w:szCs w:val="28"/>
        </w:rPr>
        <w:t>Fungicidal Claims:</w:t>
      </w:r>
    </w:p>
    <w:p w14:paraId="1515202E" w14:textId="77777777" w:rsidR="00167957" w:rsidRDefault="00167957" w:rsidP="00376CDB">
      <w:pPr>
        <w:spacing w:after="0"/>
      </w:pPr>
      <w:proofErr w:type="spellStart"/>
      <w:r>
        <w:t>Trichlphyton</w:t>
      </w:r>
      <w:proofErr w:type="spellEnd"/>
      <w:r>
        <w:t xml:space="preserve"> mentagrophytes</w:t>
      </w:r>
    </w:p>
    <w:p w14:paraId="66802FB8" w14:textId="77777777" w:rsidR="00167957" w:rsidRDefault="00167957" w:rsidP="00376CDB">
      <w:pPr>
        <w:spacing w:after="0"/>
      </w:pPr>
    </w:p>
    <w:p w14:paraId="5EB389B9" w14:textId="77777777" w:rsidR="00376CDB" w:rsidRPr="00342278" w:rsidRDefault="0076220A" w:rsidP="00376CDB">
      <w:pPr>
        <w:spacing w:after="0"/>
        <w:rPr>
          <w:b/>
          <w:i/>
          <w:sz w:val="28"/>
          <w:szCs w:val="28"/>
        </w:rPr>
      </w:pPr>
      <w:proofErr w:type="spellStart"/>
      <w:r w:rsidRPr="00342278">
        <w:rPr>
          <w:b/>
          <w:i/>
          <w:sz w:val="28"/>
          <w:szCs w:val="28"/>
        </w:rPr>
        <w:t>Mildewstat</w:t>
      </w:r>
      <w:proofErr w:type="spellEnd"/>
      <w:r w:rsidRPr="00342278">
        <w:rPr>
          <w:b/>
          <w:i/>
          <w:sz w:val="28"/>
          <w:szCs w:val="28"/>
        </w:rPr>
        <w:t xml:space="preserve"> Activity:</w:t>
      </w:r>
    </w:p>
    <w:p w14:paraId="28B75CEB" w14:textId="77777777" w:rsidR="00376CDB" w:rsidRDefault="0076220A" w:rsidP="00376CDB">
      <w:pPr>
        <w:spacing w:after="0"/>
      </w:pPr>
      <w:r>
        <w:t xml:space="preserve">Aspergillus </w:t>
      </w:r>
      <w:proofErr w:type="spellStart"/>
      <w:r>
        <w:t>niger</w:t>
      </w:r>
      <w:proofErr w:type="spellEnd"/>
    </w:p>
    <w:p w14:paraId="1D746DA1" w14:textId="77777777" w:rsidR="00376CDB" w:rsidRDefault="00376CDB" w:rsidP="00376CDB">
      <w:pPr>
        <w:spacing w:after="0"/>
      </w:pPr>
    </w:p>
    <w:p w14:paraId="169E6D31" w14:textId="77777777" w:rsidR="00376CDB" w:rsidRDefault="00376CDB" w:rsidP="00376CDB">
      <w:pPr>
        <w:spacing w:after="0"/>
      </w:pPr>
    </w:p>
    <w:p w14:paraId="56CFB103" w14:textId="77777777" w:rsidR="00376CDB" w:rsidRPr="00251D70" w:rsidRDefault="00376CDB" w:rsidP="00376CDB">
      <w:pPr>
        <w:spacing w:after="0"/>
      </w:pPr>
    </w:p>
    <w:sectPr w:rsidR="00376CDB" w:rsidRPr="00251D70" w:rsidSect="00376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030F" w14:textId="77777777" w:rsidR="001639A5" w:rsidRDefault="001639A5" w:rsidP="00342278">
      <w:pPr>
        <w:spacing w:after="0" w:line="240" w:lineRule="auto"/>
      </w:pPr>
      <w:r>
        <w:separator/>
      </w:r>
    </w:p>
  </w:endnote>
  <w:endnote w:type="continuationSeparator" w:id="0">
    <w:p w14:paraId="0B3B1B67" w14:textId="77777777" w:rsidR="001639A5" w:rsidRDefault="001639A5" w:rsidP="0034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1C2A" w14:textId="77777777" w:rsidR="008F51F7" w:rsidRDefault="008F5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F243" w14:textId="77777777" w:rsidR="00342278" w:rsidRDefault="008F51F7">
    <w:pPr>
      <w:pStyle w:val="Footer"/>
    </w:pPr>
    <w:r>
      <w:t xml:space="preserve">August 2018 </w:t>
    </w:r>
    <w:r w:rsidR="00342278">
      <w:tab/>
    </w:r>
  </w:p>
  <w:p w14:paraId="0C7FBEE6" w14:textId="77777777" w:rsidR="00342278" w:rsidRDefault="003422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84FB" w14:textId="77777777" w:rsidR="008F51F7" w:rsidRDefault="008F5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2FF5" w14:textId="77777777" w:rsidR="001639A5" w:rsidRDefault="001639A5" w:rsidP="00342278">
      <w:pPr>
        <w:spacing w:after="0" w:line="240" w:lineRule="auto"/>
      </w:pPr>
      <w:r>
        <w:separator/>
      </w:r>
    </w:p>
  </w:footnote>
  <w:footnote w:type="continuationSeparator" w:id="0">
    <w:p w14:paraId="4943AEA4" w14:textId="77777777" w:rsidR="001639A5" w:rsidRDefault="001639A5" w:rsidP="0034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F150" w14:textId="77777777" w:rsidR="008F51F7" w:rsidRDefault="008F5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3F0C" w14:textId="77777777" w:rsidR="008F51F7" w:rsidRDefault="008F5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034B" w14:textId="77777777" w:rsidR="008F51F7" w:rsidRDefault="008F5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D70"/>
    <w:rsid w:val="000F1818"/>
    <w:rsid w:val="00163146"/>
    <w:rsid w:val="001639A5"/>
    <w:rsid w:val="00167957"/>
    <w:rsid w:val="00251D70"/>
    <w:rsid w:val="00342278"/>
    <w:rsid w:val="00376CDB"/>
    <w:rsid w:val="005778BD"/>
    <w:rsid w:val="006173D7"/>
    <w:rsid w:val="0076220A"/>
    <w:rsid w:val="0089798A"/>
    <w:rsid w:val="008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7A1149"/>
  <w15:docId w15:val="{62AE9D36-B3B2-42EA-BFE0-DD9FF10D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78"/>
  </w:style>
  <w:style w:type="paragraph" w:styleId="Footer">
    <w:name w:val="footer"/>
    <w:basedOn w:val="Normal"/>
    <w:link w:val="FooterChar"/>
    <w:uiPriority w:val="99"/>
    <w:unhideWhenUsed/>
    <w:rsid w:val="0034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Lisa Jackson</cp:lastModifiedBy>
  <cp:revision>2</cp:revision>
  <cp:lastPrinted>2015-04-16T20:49:00Z</cp:lastPrinted>
  <dcterms:created xsi:type="dcterms:W3CDTF">2022-03-27T23:23:00Z</dcterms:created>
  <dcterms:modified xsi:type="dcterms:W3CDTF">2022-03-27T23:23:00Z</dcterms:modified>
</cp:coreProperties>
</file>