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A0" w:rsidRPr="007C62ED" w:rsidRDefault="00F43988" w:rsidP="00AD7CBC">
      <w:pPr>
        <w:spacing w:line="360" w:lineRule="auto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                                         </w:t>
      </w:r>
      <w:r w:rsidR="00FD7CA0" w:rsidRPr="007C62E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Введение</w:t>
      </w:r>
    </w:p>
    <w:p w:rsidR="008647A7" w:rsidRPr="007C62ED" w:rsidRDefault="008647A7" w:rsidP="0011636B">
      <w:pPr>
        <w:spacing w:line="360" w:lineRule="auto"/>
        <w:ind w:firstLine="272"/>
        <w:jc w:val="right"/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</w:pPr>
      <w:r w:rsidRPr="007C62ED"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  <w:t>У педагога есть прекрасная</w:t>
      </w:r>
    </w:p>
    <w:p w:rsidR="008647A7" w:rsidRPr="007C62ED" w:rsidRDefault="008647A7" w:rsidP="0011636B">
      <w:pPr>
        <w:spacing w:line="360" w:lineRule="auto"/>
        <w:ind w:firstLine="272"/>
        <w:jc w:val="right"/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</w:pPr>
      <w:r w:rsidRPr="007C62ED"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  <w:t xml:space="preserve"> возможность: научить детей</w:t>
      </w:r>
    </w:p>
    <w:p w:rsidR="008647A7" w:rsidRPr="007C62ED" w:rsidRDefault="008647A7" w:rsidP="0011636B">
      <w:pPr>
        <w:spacing w:line="360" w:lineRule="auto"/>
        <w:ind w:firstLine="272"/>
        <w:jc w:val="right"/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</w:pPr>
      <w:r w:rsidRPr="007C62ED"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  <w:t xml:space="preserve"> «В одно мгновенье — видеть вечность,</w:t>
      </w:r>
    </w:p>
    <w:p w:rsidR="008647A7" w:rsidRPr="007C62ED" w:rsidRDefault="008647A7" w:rsidP="0011636B">
      <w:pPr>
        <w:spacing w:line="360" w:lineRule="auto"/>
        <w:ind w:firstLine="272"/>
        <w:jc w:val="right"/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</w:pPr>
      <w:r w:rsidRPr="007C62ED"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  <w:t xml:space="preserve"> Огромный мир — в зерне песка.</w:t>
      </w:r>
    </w:p>
    <w:p w:rsidR="008647A7" w:rsidRPr="007C62ED" w:rsidRDefault="008647A7" w:rsidP="0011636B">
      <w:pPr>
        <w:spacing w:line="360" w:lineRule="auto"/>
        <w:ind w:firstLine="272"/>
        <w:jc w:val="right"/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</w:pPr>
      <w:r w:rsidRPr="007C62ED"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  <w:t xml:space="preserve"> В единой капле — бесконечность,</w:t>
      </w:r>
    </w:p>
    <w:p w:rsidR="008647A7" w:rsidRPr="007C62ED" w:rsidRDefault="008647A7" w:rsidP="0011636B">
      <w:pPr>
        <w:spacing w:line="360" w:lineRule="auto"/>
        <w:ind w:firstLine="272"/>
        <w:jc w:val="right"/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</w:pPr>
      <w:r w:rsidRPr="007C62ED"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  <w:t xml:space="preserve"> И небо в чашечке цветка»</w:t>
      </w:r>
    </w:p>
    <w:p w:rsidR="00BD2666" w:rsidRPr="007C62ED" w:rsidRDefault="008647A7" w:rsidP="0011636B">
      <w:pPr>
        <w:spacing w:line="360" w:lineRule="auto"/>
        <w:ind w:firstLine="272"/>
        <w:jc w:val="right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Уильям Блейк</w:t>
      </w:r>
    </w:p>
    <w:p w:rsidR="007C62ED" w:rsidRDefault="00020C8B" w:rsidP="007C62ED">
      <w:pPr>
        <w:spacing w:line="36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</w:t>
      </w:r>
      <w:r w:rsidR="00366365"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С 1 сентября 2011 года все учащиеся первых классов Российской Федерации начали обучаться по новому образовательному стандарту (Федеральный государственный образовательный стандарт начального общего образования - ФГОС НОО). Это значит, что первоклассники учатся не только читать, писать и считать, но и слушать, понимать, объяснять и сотрудничать. Учиться им станет интереснее, а уставать они будут меньше.</w:t>
      </w:r>
      <w:r w:rsidR="00366365"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Все это станет возможным, благодаря современным образовательным целям, заявленным в стандарте, новым образовательным технологиям.</w:t>
      </w:r>
      <w:r w:rsidR="00366365"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="00366365" w:rsidRPr="007C62E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Стандарт выдвигает 3 группы</w:t>
      </w:r>
      <w:r w:rsidR="0011636B" w:rsidRPr="007C62E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требований:</w:t>
      </w:r>
      <w:r w:rsidR="0011636B"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•    требования </w:t>
      </w:r>
      <w:r w:rsidR="00366365"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к результатам освоения ООП НОО;</w:t>
      </w:r>
      <w:r w:rsidR="00366365"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•    требования к структуре ООП НОО;</w:t>
      </w:r>
      <w:r w:rsidR="00366365"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•    требования к условиям реализации ООП НОО.</w:t>
      </w:r>
    </w:p>
    <w:p w:rsidR="00103844" w:rsidRPr="007C62ED" w:rsidRDefault="00366365" w:rsidP="007C62ED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В основу нового стандарта положен </w:t>
      </w:r>
      <w:proofErr w:type="spellStart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системно-деятельностный</w:t>
      </w:r>
      <w:proofErr w:type="spellEnd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подход в образовании. 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Ключевое условие реализации данного подхода в начальном общем образовании – организация детского самостоятельного и инициативного действия в образовательном процессе, ориентация на всевозможные совместные формы взаимодействия детей с педагогами в учебной (урочной и внеурочной) деятельности.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Неотъемлемой частью ядра нового стандарта являются универсальные учебные действия (УУД). Важным элементом формирования УУД учащихся начальной школы является ориентировка в информационных и коммуникативных технологиях, способность грамотно применять их на практике. Реализация программы формирования УУД – ключевая задача внедрения нового образовательного стандарта. 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Центральное место во ФГОС нового поколения отводится Основной образовательной программе (ООП), которая является нормативным документом, фиксирующим: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Pr="007C62ED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Цели начального образования школы:</w:t>
      </w:r>
      <w:proofErr w:type="gramStart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</w:t>
      </w:r>
      <w:proofErr w:type="gramEnd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создание условий для охраны и укрепления физического и психического здоровья школьника;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-обеспечение эмоционального благополучия;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-сохранение и поддержка индивидуальности каждого школьника;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-развитие ребенка как субъекта обучения через общение и сотрудничество;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-формирование желания и основ умения учиться.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-результаты образования в образовательном учреждении, согласованные всеми участниками образовательного процесса;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-пути, средства и условия, необходимые для эффективного достижения этих результатов (как учебных, задаваемых ФГОС, так и относящихся к сфере социализации и </w:t>
      </w:r>
      <w:proofErr w:type="spellStart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компетентностного</w:t>
      </w:r>
      <w:proofErr w:type="spellEnd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развития учащихся), а также механизм мониторинга ее реализации и итогового анализа результатов (</w:t>
      </w:r>
      <w:r w:rsidR="007C62ED">
        <w:rPr>
          <w:rFonts w:ascii="Times New Roman" w:eastAsia="Calibri" w:hAnsi="Times New Roman" w:cs="Times New Roman"/>
          <w:sz w:val="24"/>
          <w:szCs w:val="24"/>
          <w:lang w:eastAsia="en-US"/>
        </w:rPr>
        <w:t>Закон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«Об образовании</w:t>
      </w:r>
      <w:r w:rsidR="007C62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Российской Федерации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7C62ED">
        <w:rPr>
          <w:rFonts w:ascii="Times New Roman" w:eastAsia="Calibri" w:hAnsi="Times New Roman" w:cs="Times New Roman"/>
          <w:sz w:val="24"/>
          <w:szCs w:val="24"/>
          <w:lang w:eastAsia="en-US"/>
        </w:rPr>
        <w:t>№ 273-ФЗ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).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Для обеспечения введения федерального государственного образовательного стандарта начального общего образования проведено ряд мероприятий по следующим направлениям: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 создание нормативного обеспечения введения ФГОС;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 создание финансово-экономического обеспечения введения ФГОС;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 создание организационного обеспечения введения ФГОС;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 создание кадрового обеспечения введения ФГОС;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 создание информационного обеспечения введения ФГОС;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 создание материально-технического обеспечения введения ФГОС.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Существуют критерии готовности образовательного учреждения к введению ФГОС:</w:t>
      </w:r>
      <w:proofErr w:type="gramStart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</w:t>
      </w:r>
      <w:proofErr w:type="gramEnd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разработана и утверждена основная образовательная программа начального общего образования образовательного учреждения;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 нормативная база образовательного учреждения приведена в соответствие с требованиями ФГОС (цели образовательного процесса, режим занятий, финансирование, материально-техническое обеспечение и т. п.);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 приведены в соответствие с требованиями ФГОС начального общего образования и новыми тарифно-квалификационными характеристиками должностные инструкции работников образовательного учреждения;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- </w:t>
      </w:r>
      <w:proofErr w:type="gramStart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определен список учебников и учебных пособий, используемых в образовательном процессе в соответствии с ФГОС начального общего образования;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 разработаны локальные акты, регламентирующих установление заработной платы работников образовательного учреждения, в том числе стимулирующих надбавок и доплат, порядка и размеров премирования в соответствии с НСО; заключены дополнительные соглашения к трудовому договору с педагогическими работниками;</w:t>
      </w:r>
      <w:proofErr w:type="gramEnd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- определена оптимальная для реализации модель организации образовательного процесса, обеспечивающая организацию внеурочной деятельности обучающихся;</w:t>
      </w:r>
      <w:proofErr w:type="gramStart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</w:t>
      </w:r>
      <w:proofErr w:type="gramEnd"/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разработан план методической работы, обеспечивающей сопровождение введения ФГОС;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 осуществляется повышение квалификации всех учителей начальных классов (поэтапно по мере введения ФГОС начального общего образования);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-обеспечены кадровые, финансовые, материально-технические и иные условия реализации основной образовательной программы начального общего образования в соответствии с требованиями ФГОС.</w:t>
      </w:r>
      <w:r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br/>
      </w:r>
      <w:r w:rsidR="00020C8B"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Концепции модернизации образования говорится  «…модернизация  предполагает ориентацию образования  не  только  на усвоение   обучающимся  определенной суммы знаний,  но и на развитие его личности,  его познавательных и созидательных способностей. Общеобразовательная  школа  должна формировать целостную систему универсальных знаний,  умений,  навыков,  а также опыт самостоятельной деятельности и личной ответственности обучающихся, то есть ключевые компетенции, определяющие современное качество содержания образования»</w:t>
      </w:r>
      <w:proofErr w:type="gramStart"/>
      <w:r w:rsidR="00020C8B"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.О</w:t>
      </w:r>
      <w:proofErr w:type="gramEnd"/>
      <w:r w:rsidR="00020C8B" w:rsidRPr="007C62ED">
        <w:rPr>
          <w:rFonts w:ascii="Times New Roman" w:eastAsia="Calibri" w:hAnsi="Times New Roman" w:cs="Times New Roman"/>
          <w:sz w:val="24"/>
          <w:szCs w:val="24"/>
          <w:lang w:eastAsia="en-US"/>
        </w:rPr>
        <w:t>т меня, как от  современного учителя, требуется не только дать детям образование в виде системы знаний-умений-навыков, но я должна всемерно развивать познавательные и творческие возможности учеников, воспитывать личность. Следовательно, мне необходимо  изменить атмосферу занятий, учебное  содержание, методику преподавания. А в методике, в первую очередь,  следует изменить часть, отвечающую за введение нового материала: ученики должны открывать знания, а не получать их в готовом виде</w:t>
      </w:r>
      <w:proofErr w:type="gramStart"/>
      <w:r w:rsidR="00020C8B" w:rsidRPr="007C62E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.</w:t>
      </w:r>
      <w:proofErr w:type="gramEnd"/>
    </w:p>
    <w:p w:rsidR="00103844" w:rsidRPr="007C62ED" w:rsidRDefault="00103844" w:rsidP="0011636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Начало систематического обучения ребенка в школе  связано с изменением  социальной ситуации,  социального статуса,  а также  изменением ведущей деятельности.</w:t>
      </w:r>
    </w:p>
    <w:p w:rsidR="00BD2666" w:rsidRPr="007C62ED" w:rsidRDefault="00103844" w:rsidP="0011636B">
      <w:pPr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Учебный процесс необходимо организовать так, чтобы, с одной стороны, успешно решались образовательные и воспитательные задачи, а с другой – не наносился вред здоровью обучающихся, обеспечивались нормальный процесс роста и развития организма, расширение его адаптивных возможностей</w:t>
      </w:r>
      <w:r w:rsidR="00355DF7" w:rsidRPr="007C62ED">
        <w:rPr>
          <w:rFonts w:ascii="Times New Roman" w:hAnsi="Times New Roman" w:cs="Times New Roman"/>
          <w:sz w:val="24"/>
          <w:szCs w:val="24"/>
        </w:rPr>
        <w:t>.</w:t>
      </w:r>
    </w:p>
    <w:p w:rsidR="00103844" w:rsidRPr="007C62ED" w:rsidRDefault="00103844" w:rsidP="0011636B">
      <w:pPr>
        <w:shd w:val="clear" w:color="auto" w:fill="FFFFFF"/>
        <w:tabs>
          <w:tab w:val="left" w:pos="3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Ежегодно в образовательное учреждение поступает большое количество первоклассников. Первый год ребенка в школе – это период адаптации в новом коллективе, период психофизической адаптации. </w:t>
      </w:r>
    </w:p>
    <w:p w:rsidR="00103844" w:rsidRPr="007C62ED" w:rsidRDefault="00103844" w:rsidP="0011636B">
      <w:pPr>
        <w:shd w:val="clear" w:color="auto" w:fill="FFFFFF"/>
        <w:tabs>
          <w:tab w:val="left" w:pos="3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62ED">
        <w:rPr>
          <w:rFonts w:ascii="Times New Roman" w:hAnsi="Times New Roman" w:cs="Times New Roman"/>
          <w:sz w:val="24"/>
          <w:szCs w:val="24"/>
        </w:rPr>
        <w:t xml:space="preserve">Федеральные государственные образовательные стандарты  второго поколения говорят о том, что  школа должна разработать образовательную программу таким образом, чтобы создавались  условия для раскрытия внутреннего потенциала каждого ребенка, учитывались его склонности, чтобы ребенок мог успешно адаптироваться в сегодняшнем реальном мире: на создание условий для воспитания детей с высокими </w:t>
      </w:r>
      <w:r w:rsidRPr="007C62ED">
        <w:rPr>
          <w:rFonts w:ascii="Times New Roman" w:hAnsi="Times New Roman" w:cs="Times New Roman"/>
          <w:sz w:val="24"/>
          <w:szCs w:val="24"/>
        </w:rPr>
        <w:lastRenderedPageBreak/>
        <w:t>моральными, эстетическими и духовными качествами;</w:t>
      </w:r>
      <w:proofErr w:type="gramEnd"/>
      <w:r w:rsidRPr="007C62ED">
        <w:rPr>
          <w:rFonts w:ascii="Times New Roman" w:hAnsi="Times New Roman" w:cs="Times New Roman"/>
          <w:sz w:val="24"/>
          <w:szCs w:val="24"/>
        </w:rPr>
        <w:t xml:space="preserve"> на создание условий для решения проблем ЗОЖ ученика и его здоровья. </w:t>
      </w:r>
    </w:p>
    <w:p w:rsidR="00103844" w:rsidRPr="007C62ED" w:rsidRDefault="00103844" w:rsidP="0011636B">
      <w:pPr>
        <w:shd w:val="clear" w:color="auto" w:fill="FFFFFF"/>
        <w:tabs>
          <w:tab w:val="left" w:pos="3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Классная комната должна содержать не только традиционное учебное, но и игровое пространство, школьные рекреации и спортивные залы предоставлять возможность для двигательной активности. Учебное пространство должно быть насыщено дидактическим и цифровым оборудованием, позволяющим организовывать разные виды образовательной деятельности, работать с детьми фронтально, в парах, в малых и больших группах.</w:t>
      </w:r>
    </w:p>
    <w:p w:rsidR="00103844" w:rsidRPr="007C62ED" w:rsidRDefault="00103844" w:rsidP="0011636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i/>
          <w:sz w:val="24"/>
          <w:szCs w:val="24"/>
        </w:rPr>
        <w:t>Актуальность данного проекта</w:t>
      </w:r>
      <w:r w:rsidRPr="007C62ED">
        <w:rPr>
          <w:rFonts w:ascii="Times New Roman" w:hAnsi="Times New Roman" w:cs="Times New Roman"/>
          <w:sz w:val="24"/>
          <w:szCs w:val="24"/>
        </w:rPr>
        <w:t xml:space="preserve"> заключается в том, именно такая комната позволит педагогам решить вышеперечисленные задачи. </w:t>
      </w:r>
    </w:p>
    <w:p w:rsidR="00103844" w:rsidRPr="007C62ED" w:rsidRDefault="00103844" w:rsidP="0011636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Это требует от педагога пересмотра некоторых позиций, выбора новых форм и методов работы. Школа должна обеспечить право обучающегося как  на образование, так и  на разностороннее развитие, в том числе на развитие резервных возможностей организма.</w:t>
      </w:r>
    </w:p>
    <w:p w:rsidR="00103844" w:rsidRPr="007C62ED" w:rsidRDefault="00103844" w:rsidP="0011636B">
      <w:pPr>
        <w:shd w:val="clear" w:color="auto" w:fill="FFFFFF"/>
        <w:tabs>
          <w:tab w:val="left" w:pos="3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С целью обеспечения лучшей адаптации первоклассников организованны   группы  </w:t>
      </w:r>
      <w:r w:rsidR="0011636B" w:rsidRPr="007C62ED">
        <w:rPr>
          <w:rFonts w:ascii="Times New Roman" w:hAnsi="Times New Roman" w:cs="Times New Roman"/>
          <w:sz w:val="24"/>
          <w:szCs w:val="24"/>
        </w:rPr>
        <w:t>кратковременного пребывания детей</w:t>
      </w:r>
      <w:r w:rsidRPr="007C62ED">
        <w:rPr>
          <w:rFonts w:ascii="Times New Roman" w:hAnsi="Times New Roman" w:cs="Times New Roman"/>
          <w:sz w:val="24"/>
          <w:szCs w:val="24"/>
        </w:rPr>
        <w:t>, где они посещают кружки вязания, вышивки, ходят на танцы, хор, проводятся занятия с ло</w:t>
      </w:r>
      <w:r w:rsidR="00355DF7" w:rsidRPr="007C62ED">
        <w:rPr>
          <w:rFonts w:ascii="Times New Roman" w:hAnsi="Times New Roman" w:cs="Times New Roman"/>
          <w:sz w:val="24"/>
          <w:szCs w:val="24"/>
        </w:rPr>
        <w:t>гопедом и психологом. В  школе 1</w:t>
      </w:r>
      <w:r w:rsidRPr="007C62ED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355DF7" w:rsidRPr="007C62ED">
        <w:rPr>
          <w:rFonts w:ascii="Times New Roman" w:hAnsi="Times New Roman" w:cs="Times New Roman"/>
          <w:sz w:val="24"/>
          <w:szCs w:val="24"/>
        </w:rPr>
        <w:t>а</w:t>
      </w:r>
      <w:r w:rsidRPr="007C62ED">
        <w:rPr>
          <w:rFonts w:ascii="Times New Roman" w:hAnsi="Times New Roman" w:cs="Times New Roman"/>
          <w:sz w:val="24"/>
          <w:szCs w:val="24"/>
        </w:rPr>
        <w:t xml:space="preserve"> </w:t>
      </w:r>
      <w:r w:rsidR="0011636B" w:rsidRPr="007C62ED">
        <w:rPr>
          <w:rFonts w:ascii="Times New Roman" w:hAnsi="Times New Roman" w:cs="Times New Roman"/>
          <w:sz w:val="24"/>
          <w:szCs w:val="24"/>
        </w:rPr>
        <w:t>кратковременного пребывания детей</w:t>
      </w:r>
      <w:r w:rsidRPr="007C62ED">
        <w:rPr>
          <w:rFonts w:ascii="Times New Roman" w:hAnsi="Times New Roman" w:cs="Times New Roman"/>
          <w:sz w:val="24"/>
          <w:szCs w:val="24"/>
        </w:rPr>
        <w:t xml:space="preserve"> с количеством детей </w:t>
      </w:r>
      <w:r w:rsidR="00355DF7" w:rsidRPr="007C62ED">
        <w:rPr>
          <w:rFonts w:ascii="Times New Roman" w:hAnsi="Times New Roman" w:cs="Times New Roman"/>
          <w:sz w:val="24"/>
          <w:szCs w:val="24"/>
        </w:rPr>
        <w:t>-</w:t>
      </w:r>
      <w:r w:rsidRPr="007C62ED">
        <w:rPr>
          <w:rFonts w:ascii="Times New Roman" w:hAnsi="Times New Roman" w:cs="Times New Roman"/>
          <w:sz w:val="24"/>
          <w:szCs w:val="24"/>
        </w:rPr>
        <w:t>25 человек.  В школе есть малый спортивный зал, пространство которого позволяет создать большую  игровую комнату, разделить её на зоны и полноценно использовать её на занятиях  в группе</w:t>
      </w:r>
      <w:r w:rsidR="002D07BE" w:rsidRPr="007C62ED">
        <w:rPr>
          <w:rFonts w:ascii="Times New Roman" w:hAnsi="Times New Roman" w:cs="Times New Roman"/>
          <w:sz w:val="24"/>
          <w:szCs w:val="24"/>
        </w:rPr>
        <w:t xml:space="preserve"> кратковременного пребывания</w:t>
      </w:r>
      <w:r w:rsidRPr="007C62ED">
        <w:rPr>
          <w:rFonts w:ascii="Times New Roman" w:hAnsi="Times New Roman" w:cs="Times New Roman"/>
          <w:sz w:val="24"/>
          <w:szCs w:val="24"/>
        </w:rPr>
        <w:t>, на уроках здоровья и оздоровительной физической культуры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 xml:space="preserve"> </w:t>
      </w:r>
      <w:r w:rsidR="00355DF7" w:rsidRPr="007C62E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03844" w:rsidRPr="007C62ED" w:rsidRDefault="00103844" w:rsidP="0011636B">
      <w:pPr>
        <w:pStyle w:val="a3"/>
        <w:spacing w:after="0" w:afterAutospacing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Образование в целом находится на новом этапе развития. Этому способствуют социально-экономические перемены, которые ставят образовательные учреждения перед множеством сложных проблем: обеспечение современного качества образования, повышение ответственности педагогических коллективов за полноценное развитие и эмоциональное благополучие каждого ребенка. </w:t>
      </w:r>
    </w:p>
    <w:p w:rsidR="00103844" w:rsidRPr="007C62ED" w:rsidRDefault="00103844" w:rsidP="0011636B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В связи с этим сложилась необходимость разработки и реализации проекта «Создание предметно – развивающей среды  (игровой комнаты) для детей младшего школьного возраста».</w:t>
      </w:r>
    </w:p>
    <w:p w:rsidR="00103844" w:rsidRPr="007C62ED" w:rsidRDefault="00103844" w:rsidP="0011636B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:rsidR="00103844" w:rsidRPr="007C62ED" w:rsidRDefault="00110DD1" w:rsidP="0011636B">
      <w:pPr>
        <w:shd w:val="clear" w:color="auto" w:fill="FFFFFF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spacing w:val="-1"/>
          <w:sz w:val="24"/>
          <w:szCs w:val="24"/>
        </w:rPr>
        <w:br w:type="page"/>
      </w:r>
      <w:r w:rsidR="00103844" w:rsidRPr="007C62ED">
        <w:rPr>
          <w:rFonts w:ascii="Times New Roman" w:hAnsi="Times New Roman" w:cs="Times New Roman"/>
          <w:b/>
          <w:bCs/>
          <w:spacing w:val="-1"/>
          <w:sz w:val="24"/>
          <w:szCs w:val="24"/>
        </w:rPr>
        <w:lastRenderedPageBreak/>
        <w:t>Цель проекта</w:t>
      </w:r>
    </w:p>
    <w:p w:rsidR="00D0226D" w:rsidRPr="007C62ED" w:rsidRDefault="00103844" w:rsidP="007C62ED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color w:val="000000"/>
          <w:spacing w:val="10"/>
          <w:sz w:val="24"/>
          <w:szCs w:val="24"/>
        </w:rPr>
        <w:t>Создание предметно-развивающей среды (игровой комнаты) с целью обеспечения лучшей психофизической адаптации и полноценного развития младших школьников.</w:t>
      </w:r>
    </w:p>
    <w:p w:rsidR="00103844" w:rsidRPr="007C62ED" w:rsidRDefault="00103844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Задачи проекта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1. Сохранение физического, психического и социального здоровья детей.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2. Овладение навыками учебной деятельности 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3. Установление контакта учителя с учащимися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4. Решение проблемы  адаптации младших школьников.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5.Формирование адекватного поведения.</w:t>
      </w:r>
    </w:p>
    <w:p w:rsidR="00D0226D" w:rsidRPr="007C62ED" w:rsidRDefault="00103844" w:rsidP="007C62ED">
      <w:pPr>
        <w:pStyle w:val="a3"/>
        <w:spacing w:after="0" w:afterAutospacing="0"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6.Повышение интереса к учебе.</w:t>
      </w:r>
    </w:p>
    <w:p w:rsidR="00A435CB" w:rsidRPr="007C62ED" w:rsidRDefault="00A435CB" w:rsidP="0011636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2ED">
        <w:rPr>
          <w:rFonts w:ascii="Times New Roman" w:hAnsi="Times New Roman" w:cs="Times New Roman"/>
          <w:b/>
          <w:sz w:val="24"/>
          <w:szCs w:val="24"/>
        </w:rPr>
        <w:t>Проектная гипотеза:</w:t>
      </w:r>
    </w:p>
    <w:p w:rsidR="00A435CB" w:rsidRPr="007C62ED" w:rsidRDefault="00A435CB" w:rsidP="00116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>Если учебно-воспитательный процесс и предметно-развивающая среда в школьном образовательном учреждении организованы  с учётом выявления и развития интеллектуальных способностей детей  в условиях индивидуальной траектории развития, предоставляет возможности для творческой деятельности и самореализации личности, способствовать активному вовлечению родителей  в совместную деятельность с ребёнком в условиях семьи - то будут достигнуты высокие результаты в интеллектуальном развитии детей, их успешная адаптация и обучение в школе.</w:t>
      </w:r>
      <w:proofErr w:type="gramEnd"/>
    </w:p>
    <w:p w:rsidR="00103844" w:rsidRPr="007C62ED" w:rsidRDefault="00103844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03844" w:rsidRPr="007C62ED" w:rsidRDefault="00103844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Участники проекта</w:t>
      </w:r>
    </w:p>
    <w:p w:rsidR="00103844" w:rsidRPr="007C62ED" w:rsidRDefault="00103844" w:rsidP="0011636B">
      <w:pPr>
        <w:shd w:val="clear" w:color="auto" w:fill="FFFFFF"/>
        <w:spacing w:line="360" w:lineRule="auto"/>
        <w:ind w:firstLine="272"/>
        <w:rPr>
          <w:rFonts w:ascii="Times New Roman" w:hAnsi="Times New Roman" w:cs="Times New Roman"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color w:val="000000"/>
          <w:sz w:val="24"/>
          <w:szCs w:val="24"/>
        </w:rPr>
        <w:t>Младшие школьники - учащиеся 1 – 4 классов.</w:t>
      </w:r>
    </w:p>
    <w:p w:rsidR="00A435CB" w:rsidRPr="007C62ED" w:rsidRDefault="007C62ED" w:rsidP="0011636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27" type="#_x0000_t75" alt="http://im1-tub-ru.yandex.net/i?id=567740531-37-72&amp;n=21" href="http://yandex.ru/images/search?p=1&amp;text=%D1%80%D0%B8%D1%81%D1%83%D0%BD%D0%BE%D0%BA %D0%B8%D0%B3%D1%80%D0%BE%D0%B2%D0%B0%D1%8F %D0%BA%D0%BE%D0%BC%D0%BD%D0%B0%D1%82%D0%B0 %D0%B2 %D1%88%D0%BA%D0%BE%D0%BB%D0%B5&amp;img_url=http://900igr.net/datai/pedagogika/Obuchenie-detej-v-shkole/0009-015-Svezhij-vozdukh-zakalivanie-sovmestnye-zanjatija-s-roditeljami.jpg&amp;pos=41&amp;uinfo=sw-1366-sh-768-ww-1349-wh-641-pd-1-wp-16x9_1366x768&amp;rpt=simage&amp;_=1403250541716&amp;pin=1" style="position:absolute;left:0;text-align:left;margin-left:106.2pt;margin-top:38.55pt;width:167.25pt;height:174pt;z-index:-251655168;visibility:visible;mso-wrap-style:square;mso-wrap-distance-left:9pt;mso-wrap-distance-top:0;mso-wrap-distance-right:9pt;mso-wrap-distance-bottom:0;mso-position-horizontal-relative:text;mso-position-vertical-relative:text" o:button="t">
            <v:fill o:detectmouseclick="t"/>
            <v:imagedata r:id="rId8" o:title="i?id=567740531-37-72&amp;n=21"/>
          </v:shape>
        </w:pict>
      </w:r>
      <w:r w:rsidR="00A435CB" w:rsidRPr="007C62ED">
        <w:rPr>
          <w:rFonts w:ascii="Times New Roman" w:hAnsi="Times New Roman" w:cs="Times New Roman"/>
          <w:b/>
          <w:sz w:val="24"/>
          <w:szCs w:val="24"/>
        </w:rPr>
        <w:br w:type="page"/>
      </w:r>
      <w:r w:rsidR="00A435CB" w:rsidRPr="007C62ED">
        <w:rPr>
          <w:rFonts w:ascii="Times New Roman" w:hAnsi="Times New Roman" w:cs="Times New Roman"/>
          <w:b/>
          <w:sz w:val="24"/>
          <w:szCs w:val="24"/>
        </w:rPr>
        <w:lastRenderedPageBreak/>
        <w:t>Характеристика методов и средств реализации проекта</w:t>
      </w:r>
    </w:p>
    <w:p w:rsidR="00A435CB" w:rsidRPr="007C62ED" w:rsidRDefault="00A435CB" w:rsidP="0011636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35CB" w:rsidRPr="007C62ED" w:rsidRDefault="00A435CB" w:rsidP="0011636B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C62ED">
        <w:rPr>
          <w:rFonts w:ascii="Times New Roman" w:hAnsi="Times New Roman" w:cs="Times New Roman"/>
          <w:b/>
          <w:i/>
          <w:sz w:val="24"/>
          <w:szCs w:val="24"/>
        </w:rPr>
        <w:t>Методы: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A435CB" w:rsidRPr="007C62ED" w:rsidTr="009E5EEF">
        <w:tc>
          <w:tcPr>
            <w:tcW w:w="3190" w:type="dxa"/>
          </w:tcPr>
          <w:p w:rsidR="00A435CB" w:rsidRPr="007C62ED" w:rsidRDefault="0011636B" w:rsidP="0011636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435CB" w:rsidRPr="007C62ED">
              <w:rPr>
                <w:rFonts w:ascii="Times New Roman" w:hAnsi="Times New Roman" w:cs="Times New Roman"/>
                <w:sz w:val="24"/>
                <w:szCs w:val="24"/>
              </w:rPr>
              <w:t>едагоги</w:t>
            </w:r>
          </w:p>
        </w:tc>
        <w:tc>
          <w:tcPr>
            <w:tcW w:w="3190" w:type="dxa"/>
          </w:tcPr>
          <w:p w:rsidR="00A435CB" w:rsidRPr="007C62ED" w:rsidRDefault="0011636B" w:rsidP="0011636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435CB" w:rsidRPr="007C62ED">
              <w:rPr>
                <w:rFonts w:ascii="Times New Roman" w:hAnsi="Times New Roman" w:cs="Times New Roman"/>
                <w:sz w:val="24"/>
                <w:szCs w:val="24"/>
              </w:rPr>
              <w:t>одители</w:t>
            </w:r>
          </w:p>
        </w:tc>
        <w:tc>
          <w:tcPr>
            <w:tcW w:w="3191" w:type="dxa"/>
          </w:tcPr>
          <w:p w:rsidR="00A435CB" w:rsidRPr="007C62ED" w:rsidRDefault="0011636B" w:rsidP="0011636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="00A435CB" w:rsidRPr="007C62ED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A435CB" w:rsidRPr="007C62ED">
              <w:rPr>
                <w:rFonts w:ascii="Times New Roman" w:hAnsi="Times New Roman" w:cs="Times New Roman"/>
                <w:sz w:val="24"/>
                <w:szCs w:val="24"/>
              </w:rPr>
              <w:t>щиеся</w:t>
            </w:r>
          </w:p>
        </w:tc>
      </w:tr>
      <w:tr w:rsidR="00A435CB" w:rsidRPr="007C62ED" w:rsidTr="009E5EEF"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Изучение и анализ методической литературы</w:t>
            </w:r>
          </w:p>
        </w:tc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Наблюдения </w:t>
            </w:r>
          </w:p>
        </w:tc>
      </w:tr>
      <w:tr w:rsidR="00A435CB" w:rsidRPr="007C62ED" w:rsidTr="009E5EEF"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Показ </w:t>
            </w:r>
          </w:p>
        </w:tc>
      </w:tr>
      <w:tr w:rsidR="00A435CB" w:rsidRPr="007C62ED" w:rsidTr="009E5EEF"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Беседы со специалистами</w:t>
            </w: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Напоминание </w:t>
            </w:r>
          </w:p>
        </w:tc>
      </w:tr>
      <w:tr w:rsidR="00A435CB" w:rsidRPr="007C62ED" w:rsidTr="009E5EEF"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Беседы </w:t>
            </w:r>
          </w:p>
        </w:tc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Посещения </w:t>
            </w: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</w:t>
            </w:r>
          </w:p>
        </w:tc>
      </w:tr>
      <w:tr w:rsidR="00A435CB" w:rsidRPr="007C62ED" w:rsidTr="009E5EEF"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</w:t>
            </w:r>
          </w:p>
        </w:tc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Беседы</w:t>
            </w:r>
          </w:p>
        </w:tc>
      </w:tr>
      <w:tr w:rsidR="00A435CB" w:rsidRPr="007C62ED" w:rsidTr="009E5EEF"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Семинары </w:t>
            </w:r>
          </w:p>
        </w:tc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Развлечения, праздники</w:t>
            </w:r>
          </w:p>
        </w:tc>
      </w:tr>
      <w:tr w:rsidR="00A435CB" w:rsidRPr="007C62ED" w:rsidTr="009E5EEF"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Педсоветы </w:t>
            </w:r>
          </w:p>
        </w:tc>
        <w:tc>
          <w:tcPr>
            <w:tcW w:w="3190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35CB" w:rsidRPr="007C62ED" w:rsidRDefault="00A435CB" w:rsidP="001163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435CB" w:rsidRPr="007C62ED" w:rsidRDefault="00A435CB" w:rsidP="0011636B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C62ED">
        <w:rPr>
          <w:rFonts w:ascii="Times New Roman" w:hAnsi="Times New Roman" w:cs="Times New Roman"/>
          <w:b/>
          <w:i/>
          <w:sz w:val="24"/>
          <w:szCs w:val="24"/>
        </w:rPr>
        <w:t>Средства:</w:t>
      </w:r>
    </w:p>
    <w:p w:rsidR="00A435CB" w:rsidRPr="007C62ED" w:rsidRDefault="00A435CB" w:rsidP="00116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Материальные: 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>ТСО, схемы, таблицы, методическая литература, анкеты, буклеты, картотека игр, диагностика, развивающие игры.</w:t>
      </w:r>
      <w:proofErr w:type="gramEnd"/>
    </w:p>
    <w:p w:rsidR="00A435CB" w:rsidRPr="007C62ED" w:rsidRDefault="00A435CB" w:rsidP="00116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Духовные: идеи психологов, научные исследования, ключевые теоретические положения смежных наук, труды педагогов и т.д.</w:t>
      </w:r>
    </w:p>
    <w:p w:rsidR="00103844" w:rsidRPr="007C62ED" w:rsidRDefault="00103844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226D" w:rsidRPr="007C62ED" w:rsidRDefault="00D0226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226D" w:rsidRPr="007C62ED" w:rsidRDefault="007C62E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pict>
          <v:shape id="_x0000_s1029" type="#_x0000_t75" alt="http://900igr.net/datai/okruzhajuschij-mir/Pravila-povedenija-v-shkole/0009-006-Meroprijatija.jpg" style="position:absolute;left:0;text-align:left;margin-left:45.45pt;margin-top:108.55pt;width:399pt;height:180pt;z-index:-251653120;visibility:visible;mso-wrap-style:square;mso-wrap-distance-left:9pt;mso-wrap-distance-top:0;mso-wrap-distance-right:9pt;mso-wrap-distance-bottom:0;mso-position-horizontal-relative:text;mso-position-vertical-relative:text">
            <v:imagedata r:id="rId9" o:title="0009-006-Meroprijatija"/>
          </v:shape>
        </w:pict>
      </w:r>
    </w:p>
    <w:p w:rsidR="00D0226D" w:rsidRPr="007C62ED" w:rsidRDefault="00D0226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226D" w:rsidRPr="007C62ED" w:rsidRDefault="007C62E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pict>
          <v:shape id="_x0000_s1031" type="#_x0000_t75" alt="http://900igr.net/datai/okruzhajuschij-mir/Pravila-povedenija-v-shkole/0009-006-Meroprijatija.jpg" style="position:absolute;left:0;text-align:left;margin-left:23.7pt;margin-top:2.65pt;width:399pt;height:180pt;z-index:-251649024;visibility:visible;mso-wrap-style:square;mso-wrap-distance-left:9pt;mso-wrap-distance-top:0;mso-wrap-distance-right:9pt;mso-wrap-distance-bottom:0;mso-position-horizontal-relative:text;mso-position-vertical-relative:text">
            <v:imagedata r:id="rId9" o:title="0009-006-Meroprijatija"/>
          </v:shape>
        </w:pic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pict>
          <v:shape id="Рисунок 1" o:spid="_x0000_s1028" type="#_x0000_t75" alt="http://900igr.net/datai/okruzhajuschij-mir/Pravila-povedenija-v-shkole/0009-006-Meroprijatija.jpg" style="position:absolute;left:0;text-align:left;margin-left:33.45pt;margin-top:55.15pt;width:399pt;height:180pt;z-index:-251654144;visibility:visible;mso-wrap-style:square;mso-wrap-distance-left:9pt;mso-wrap-distance-top:0;mso-wrap-distance-right:9pt;mso-wrap-distance-bottom:0;mso-position-horizontal-relative:text;mso-position-vertical-relative:text">
            <v:imagedata r:id="rId9" o:title="0009-006-Meroprijatija"/>
          </v:shape>
        </w:pict>
      </w:r>
    </w:p>
    <w:p w:rsidR="00D0226D" w:rsidRPr="007C62ED" w:rsidRDefault="007C62E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pict>
          <v:shape id="_x0000_s1030" type="#_x0000_t75" alt="http://900igr.net/datai/okruzhajuschij-mir/Pravila-povedenija-v-shkole/0009-006-Meroprijatija.jpg" style="position:absolute;left:0;text-align:left;margin-left:12.45pt;margin-top:6.85pt;width:399pt;height:180pt;z-index:-251651072;visibility:visible;mso-wrap-style:square;mso-wrap-distance-left:9pt;mso-wrap-distance-top:0;mso-wrap-distance-right:9pt;mso-wrap-distance-bottom:0;mso-position-horizontal-relative:text;mso-position-vertical-relative:text">
            <v:imagedata r:id="rId9" o:title="0009-006-Meroprijatija"/>
          </v:shape>
        </w:pict>
      </w:r>
    </w:p>
    <w:p w:rsidR="00D0226D" w:rsidRPr="007C62ED" w:rsidRDefault="00D0226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226D" w:rsidRDefault="00D0226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C62ED" w:rsidRDefault="007C62E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C62ED" w:rsidRDefault="007C62E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C62ED" w:rsidRDefault="007C62E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C62ED" w:rsidRDefault="007C62E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C62ED" w:rsidRDefault="007C62E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C62ED" w:rsidRPr="007C62ED" w:rsidRDefault="007C62E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226D" w:rsidRPr="007C62ED" w:rsidRDefault="00D0226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0226D" w:rsidRPr="007C62ED" w:rsidRDefault="00D0226D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03844" w:rsidRPr="007C62ED" w:rsidRDefault="00103844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Содержание проекта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Полноценное и эффективное развитие ребёнка возможно только в специально созданной предметно-развивающей среде. Ведущая деятельность в младшем школьном возрасте игра. Поэтому при организации игровой комнаты для детей возникла необходимость создания такого пространства, которое  бы служило для реализации  воспитательных и образовательных целей. При конструировании комнаты необходимо учитывать  возрастные, индивидуальные особенности и потребности детей младшего школьного возраста.  Пространство игровой комнаты нужно организовать  таким образом, чтобы  дети могли в нём свободно перемещаться, играть, отдыхать.</w:t>
      </w:r>
      <w:r w:rsidR="00BD2666" w:rsidRPr="007C62ED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В игровую предметно - развивающую среду входят следующие зоны:</w:t>
      </w:r>
    </w:p>
    <w:p w:rsidR="00103844" w:rsidRPr="007C62ED" w:rsidRDefault="00103844" w:rsidP="002D07BE">
      <w:pPr>
        <w:pStyle w:val="2"/>
        <w:rPr>
          <w:sz w:val="24"/>
          <w:szCs w:val="24"/>
        </w:rPr>
      </w:pPr>
      <w:r w:rsidRPr="007C62ED">
        <w:rPr>
          <w:sz w:val="24"/>
          <w:szCs w:val="24"/>
        </w:rPr>
        <w:t>1.  Учебная зона.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Учебная зона включает в себя </w:t>
      </w:r>
      <w:proofErr w:type="spellStart"/>
      <w:proofErr w:type="gramStart"/>
      <w:r w:rsidRPr="007C62ED">
        <w:rPr>
          <w:rFonts w:ascii="Times New Roman" w:hAnsi="Times New Roman" w:cs="Times New Roman"/>
          <w:sz w:val="24"/>
          <w:szCs w:val="24"/>
        </w:rPr>
        <w:t>магнитную</w:t>
      </w:r>
      <w:r w:rsidR="00366365" w:rsidRPr="007C62ED">
        <w:rPr>
          <w:rFonts w:ascii="Times New Roman" w:hAnsi="Times New Roman" w:cs="Times New Roman"/>
          <w:sz w:val="24"/>
          <w:szCs w:val="24"/>
        </w:rPr>
        <w:t>-маркерную</w:t>
      </w:r>
      <w:proofErr w:type="spellEnd"/>
      <w:proofErr w:type="gramEnd"/>
      <w:r w:rsidRPr="007C62ED">
        <w:rPr>
          <w:rFonts w:ascii="Times New Roman" w:hAnsi="Times New Roman" w:cs="Times New Roman"/>
          <w:sz w:val="24"/>
          <w:szCs w:val="24"/>
        </w:rPr>
        <w:t xml:space="preserve"> доску, 6 комплектов-пар</w:t>
      </w:r>
      <w:r w:rsidR="00D0226D" w:rsidRPr="007C62ED">
        <w:rPr>
          <w:rFonts w:ascii="Times New Roman" w:hAnsi="Times New Roman" w:cs="Times New Roman"/>
          <w:sz w:val="24"/>
          <w:szCs w:val="24"/>
        </w:rPr>
        <w:t xml:space="preserve">т, </w:t>
      </w:r>
      <w:r w:rsidRPr="007C62ED">
        <w:rPr>
          <w:rFonts w:ascii="Times New Roman" w:hAnsi="Times New Roman" w:cs="Times New Roman"/>
          <w:sz w:val="24"/>
          <w:szCs w:val="24"/>
        </w:rPr>
        <w:t>рабочее место учителя.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2. Спортивно-оздоровительная зон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>а</w:t>
      </w:r>
      <w:r w:rsidR="00A435CB" w:rsidRPr="007C62E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435CB" w:rsidRPr="007C62E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0226D" w:rsidRPr="007C62ED">
        <w:rPr>
          <w:rFonts w:ascii="Times New Roman" w:hAnsi="Times New Roman" w:cs="Times New Roman"/>
          <w:sz w:val="24"/>
          <w:szCs w:val="24"/>
        </w:rPr>
        <w:t>Здоровейка</w:t>
      </w:r>
      <w:proofErr w:type="spellEnd"/>
      <w:r w:rsidR="00A435CB" w:rsidRPr="007C62ED">
        <w:rPr>
          <w:rFonts w:ascii="Times New Roman" w:hAnsi="Times New Roman" w:cs="Times New Roman"/>
          <w:sz w:val="24"/>
          <w:szCs w:val="24"/>
        </w:rPr>
        <w:t>»)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Идея создания спортивно-оздоровительной зоны  обусловлена тем, что дети младшего школьного возраста  очень подвижны, им сложно сидеть на месте 4 урока, они переутомляются, устают от статичного образа. При этом нарушается и осанка,  недостаточно развиваются такие физические способности, как гибкость, ловкость.  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Спортивно-оздоровительная зона 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>–</w:t>
      </w:r>
      <w:r w:rsidR="00366365" w:rsidRPr="007C62ED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7C62ED">
        <w:rPr>
          <w:rFonts w:ascii="Times New Roman" w:hAnsi="Times New Roman" w:cs="Times New Roman"/>
          <w:sz w:val="24"/>
          <w:szCs w:val="24"/>
        </w:rPr>
        <w:t>десь же на полу находится массажный коврик, на полках размещены массажные мячи, резиновые мячи различной величины, пластмассовые гантели, кегли, а также скакалки, настольный теннис, комплект ракеток, футбольный и баскетбольный мячи, горки, бассейн из мячей и т.д.</w:t>
      </w:r>
      <w:r w:rsidR="00BD2666" w:rsidRPr="007C62ED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  <w:r w:rsidR="00355DF7" w:rsidRPr="007C62ED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  <w:r w:rsidRPr="007C62ED">
        <w:rPr>
          <w:rFonts w:ascii="Times New Roman" w:hAnsi="Times New Roman" w:cs="Times New Roman"/>
          <w:sz w:val="24"/>
          <w:szCs w:val="24"/>
        </w:rPr>
        <w:t xml:space="preserve">Эффективность спортивно-оздоровительной зоны очень высока. Любой ребёнок, почувствовав усталость во время занятий, может пройти в спортивный уголок и самостоятельно сделать массаж стоп на массажном коврике, может выполнить упражнения в лазании по стенке или доске. </w:t>
      </w:r>
      <w:r w:rsidR="00465CD5" w:rsidRPr="007C62ED">
        <w:rPr>
          <w:rFonts w:ascii="Times New Roman" w:hAnsi="Times New Roman" w:cs="Times New Roman"/>
          <w:sz w:val="24"/>
          <w:szCs w:val="24"/>
        </w:rPr>
        <w:t>В спортивной зоне</w:t>
      </w:r>
      <w:r w:rsidRPr="007C62ED">
        <w:rPr>
          <w:rFonts w:ascii="Times New Roman" w:hAnsi="Times New Roman" w:cs="Times New Roman"/>
          <w:sz w:val="24"/>
          <w:szCs w:val="24"/>
        </w:rPr>
        <w:t xml:space="preserve"> дети закрепляют умения, полученные на уроках физкультуры, выполняют простейшие акробатические упражнения.</w:t>
      </w:r>
    </w:p>
    <w:p w:rsidR="00103844" w:rsidRPr="007C62ED" w:rsidRDefault="00103844" w:rsidP="002D07BE">
      <w:pPr>
        <w:pStyle w:val="2"/>
        <w:rPr>
          <w:sz w:val="24"/>
          <w:szCs w:val="24"/>
        </w:rPr>
      </w:pPr>
      <w:r w:rsidRPr="007C62ED">
        <w:rPr>
          <w:sz w:val="24"/>
          <w:szCs w:val="24"/>
        </w:rPr>
        <w:t xml:space="preserve">3.    </w:t>
      </w:r>
      <w:r w:rsidR="00A435CB" w:rsidRPr="007C62ED">
        <w:rPr>
          <w:sz w:val="24"/>
          <w:szCs w:val="24"/>
        </w:rPr>
        <w:t>Игровой центр</w:t>
      </w:r>
      <w:r w:rsidRPr="007C62ED">
        <w:rPr>
          <w:sz w:val="24"/>
          <w:szCs w:val="24"/>
        </w:rPr>
        <w:t>.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Игровая зона предназначена для организации предметных и сюжетно-ролевых игр. Пол игровой зоны застелён ковром, поэтому дети могут играть сидя. В этой зоне есть уголок для мальчиков и уголок для девочек. На полках размещены различные игрушки: машинки, куклы, кукольная мебель, наборы инструментов, конструкторы и т.д. В уголке размещён небольшой раскладной столик и зеркало, прикреплённое  к стене на уровне глаз детей. Дети очень любят играть в такие сюжетно-ролевые игры, как «Парикмахерская», </w:t>
      </w:r>
      <w:r w:rsidRPr="007C62ED">
        <w:rPr>
          <w:rFonts w:ascii="Times New Roman" w:hAnsi="Times New Roman" w:cs="Times New Roman"/>
          <w:sz w:val="24"/>
          <w:szCs w:val="24"/>
        </w:rPr>
        <w:lastRenderedPageBreak/>
        <w:t>«Больница», «Магазин», «Школа».  В свободное время ребята любят посидеть в игровом уголке с книжкой, играть в лото, домино, шашки и т.д.</w:t>
      </w:r>
    </w:p>
    <w:p w:rsidR="00103844" w:rsidRPr="007C62ED" w:rsidRDefault="00103844" w:rsidP="002D07BE">
      <w:pPr>
        <w:pStyle w:val="2"/>
        <w:rPr>
          <w:sz w:val="24"/>
          <w:szCs w:val="24"/>
        </w:rPr>
      </w:pPr>
      <w:r w:rsidRPr="007C62ED">
        <w:rPr>
          <w:sz w:val="24"/>
          <w:szCs w:val="24"/>
        </w:rPr>
        <w:t>4. Коррекционная</w:t>
      </w:r>
      <w:r w:rsidR="00A435CB" w:rsidRPr="007C62ED">
        <w:rPr>
          <w:sz w:val="24"/>
          <w:szCs w:val="24"/>
        </w:rPr>
        <w:t xml:space="preserve"> (социальная)</w:t>
      </w:r>
      <w:r w:rsidRPr="007C62ED">
        <w:rPr>
          <w:sz w:val="24"/>
          <w:szCs w:val="24"/>
        </w:rPr>
        <w:t xml:space="preserve"> зона.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Одной из задач школы является коррекция нарушений психических процессов учащихся.</w:t>
      </w:r>
      <w:r w:rsidR="00BD2666" w:rsidRPr="007C62ED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  <w:r w:rsidRPr="007C62ED">
        <w:rPr>
          <w:rFonts w:ascii="Times New Roman" w:hAnsi="Times New Roman" w:cs="Times New Roman"/>
          <w:sz w:val="24"/>
          <w:szCs w:val="24"/>
        </w:rPr>
        <w:t xml:space="preserve">Коррекционная работа ведётся как на уроках, так и во внеурочное время. Коррекционная зона или зона развивающих игр занимает несколько полок мебельной стенки. Здесь размещены различные игры на развитие сенсомоторных процессов, дидактические игры, развивающие познавательные процессы, шнуровки, мозаика,  </w:t>
      </w:r>
      <w:proofErr w:type="spellStart"/>
      <w:r w:rsidRPr="007C62ED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7C62ED">
        <w:rPr>
          <w:rFonts w:ascii="Times New Roman" w:hAnsi="Times New Roman" w:cs="Times New Roman"/>
          <w:sz w:val="24"/>
          <w:szCs w:val="24"/>
        </w:rPr>
        <w:t xml:space="preserve">, игры с сыпучими материалами. Дети сами выбирают игру или игру предлагает педагог с учётом индивидуальных потребностей ученика. Игры предназначены как для индивидуальной, так и для групповой работы. Дети играют, выполняют задания, конструируют сидя за партой или в игровом уголке. 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Theme="majorHAnsi" w:hAnsiTheme="majorHAnsi" w:cs="Times New Roman"/>
          <w:b/>
          <w:i/>
          <w:sz w:val="24"/>
          <w:szCs w:val="24"/>
        </w:rPr>
      </w:pPr>
      <w:r w:rsidRPr="007C62ED">
        <w:rPr>
          <w:rFonts w:asciiTheme="majorHAnsi" w:hAnsiTheme="majorHAnsi" w:cs="Times New Roman"/>
          <w:b/>
          <w:i/>
          <w:sz w:val="24"/>
          <w:szCs w:val="24"/>
        </w:rPr>
        <w:t>5. Зона отдыха.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Большинство детей находятся в школе до </w:t>
      </w:r>
      <w:r w:rsidR="00355DF7" w:rsidRPr="007C62ED">
        <w:rPr>
          <w:rFonts w:ascii="Times New Roman" w:hAnsi="Times New Roman" w:cs="Times New Roman"/>
          <w:sz w:val="24"/>
          <w:szCs w:val="24"/>
        </w:rPr>
        <w:t xml:space="preserve">18.00 </w:t>
      </w:r>
      <w:r w:rsidRPr="007C62ED">
        <w:rPr>
          <w:rFonts w:ascii="Times New Roman" w:hAnsi="Times New Roman" w:cs="Times New Roman"/>
          <w:sz w:val="24"/>
          <w:szCs w:val="24"/>
        </w:rPr>
        <w:t>и 5 дней в неделю. Чтобы пространство игровой комнаты сделать более домашним, чтобы ученики более легко перенесли период адаптации, возникла проблема создания зоны отдыха. В зо</w:t>
      </w:r>
      <w:r w:rsidR="00465CD5" w:rsidRPr="007C62ED">
        <w:rPr>
          <w:rFonts w:ascii="Times New Roman" w:hAnsi="Times New Roman" w:cs="Times New Roman"/>
          <w:sz w:val="24"/>
          <w:szCs w:val="24"/>
        </w:rPr>
        <w:t>не отдыха находятся экран</w:t>
      </w:r>
      <w:r w:rsidRPr="007C62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65CD5" w:rsidRPr="007C62ED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="00465CD5" w:rsidRPr="007C62ED">
        <w:rPr>
          <w:rFonts w:ascii="Times New Roman" w:hAnsi="Times New Roman" w:cs="Times New Roman"/>
          <w:sz w:val="24"/>
          <w:szCs w:val="24"/>
        </w:rPr>
        <w:t xml:space="preserve"> проектор</w:t>
      </w:r>
      <w:r w:rsidRPr="007C62ED">
        <w:rPr>
          <w:rFonts w:ascii="Times New Roman" w:hAnsi="Times New Roman" w:cs="Times New Roman"/>
          <w:sz w:val="24"/>
          <w:szCs w:val="24"/>
        </w:rPr>
        <w:t xml:space="preserve">, </w:t>
      </w:r>
      <w:r w:rsidR="00465CD5" w:rsidRPr="007C62ED">
        <w:rPr>
          <w:rFonts w:ascii="Times New Roman" w:hAnsi="Times New Roman" w:cs="Times New Roman"/>
          <w:sz w:val="24"/>
          <w:szCs w:val="24"/>
        </w:rPr>
        <w:t xml:space="preserve">ноутбук, </w:t>
      </w:r>
      <w:r w:rsidRPr="007C62ED">
        <w:rPr>
          <w:rFonts w:ascii="Times New Roman" w:hAnsi="Times New Roman" w:cs="Times New Roman"/>
          <w:sz w:val="24"/>
          <w:szCs w:val="24"/>
        </w:rPr>
        <w:t xml:space="preserve">магнитофон. Во время просмотра дети сидят за партами или на мягких стульях. Учащиеся  любят смотреть мультфильмы, познавательные фильмы о природе. 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На занятиях рисования, прикладного искусства можно включить приятную музыку, выполнить музыкальные физ</w:t>
      </w:r>
      <w:r w:rsidR="002D07BE" w:rsidRPr="007C62ED">
        <w:rPr>
          <w:rFonts w:ascii="Times New Roman" w:hAnsi="Times New Roman" w:cs="Times New Roman"/>
          <w:sz w:val="24"/>
          <w:szCs w:val="24"/>
        </w:rPr>
        <w:t xml:space="preserve">. </w:t>
      </w:r>
      <w:r w:rsidRPr="007C62ED">
        <w:rPr>
          <w:rFonts w:ascii="Times New Roman" w:hAnsi="Times New Roman" w:cs="Times New Roman"/>
          <w:sz w:val="24"/>
          <w:szCs w:val="24"/>
        </w:rPr>
        <w:t xml:space="preserve">минутки. Ребята любят петь караоке, слушать и подпевать детские песни. Это все можно организовать в этой комнате. </w:t>
      </w:r>
    </w:p>
    <w:p w:rsidR="00103844" w:rsidRPr="007C62ED" w:rsidRDefault="00103844" w:rsidP="002D07BE">
      <w:pPr>
        <w:pStyle w:val="2"/>
        <w:rPr>
          <w:sz w:val="24"/>
          <w:szCs w:val="24"/>
        </w:rPr>
      </w:pPr>
      <w:r w:rsidRPr="007C62ED">
        <w:rPr>
          <w:sz w:val="24"/>
          <w:szCs w:val="24"/>
        </w:rPr>
        <w:t xml:space="preserve">  6. Зона «</w:t>
      </w:r>
      <w:proofErr w:type="gramStart"/>
      <w:r w:rsidRPr="007C62ED">
        <w:rPr>
          <w:sz w:val="24"/>
          <w:szCs w:val="24"/>
        </w:rPr>
        <w:t>Очумелые</w:t>
      </w:r>
      <w:proofErr w:type="gramEnd"/>
      <w:r w:rsidRPr="007C62ED">
        <w:rPr>
          <w:sz w:val="24"/>
          <w:szCs w:val="24"/>
        </w:rPr>
        <w:t xml:space="preserve"> ручки»</w:t>
      </w:r>
      <w:r w:rsidR="00A435CB" w:rsidRPr="007C62ED">
        <w:rPr>
          <w:sz w:val="24"/>
          <w:szCs w:val="24"/>
        </w:rPr>
        <w:t xml:space="preserve"> 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Зона «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>Очумелые</w:t>
      </w:r>
      <w:proofErr w:type="gramEnd"/>
      <w:r w:rsidRPr="007C62ED">
        <w:rPr>
          <w:rFonts w:ascii="Times New Roman" w:hAnsi="Times New Roman" w:cs="Times New Roman"/>
          <w:sz w:val="24"/>
          <w:szCs w:val="24"/>
        </w:rPr>
        <w:t xml:space="preserve"> ручки» представляет собой выставку детских поделок и рисунков. Работы можно выставлять на специальных полках, обновлять по мере необходимости. 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Создание данной зоны помогает ребёнку почувствовать свою значимость, повышает его самооценку. </w:t>
      </w:r>
    </w:p>
    <w:p w:rsidR="0011636B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В комнате  должно быть светло, просторно и ую</w:t>
      </w:r>
      <w:r w:rsidR="002D07BE" w:rsidRPr="007C62ED">
        <w:rPr>
          <w:rFonts w:ascii="Times New Roman" w:hAnsi="Times New Roman" w:cs="Times New Roman"/>
          <w:sz w:val="24"/>
          <w:szCs w:val="24"/>
        </w:rPr>
        <w:t>тно. Ощущение тепла и комфорта</w:t>
      </w:r>
      <w:r w:rsidRPr="007C62ED">
        <w:rPr>
          <w:rFonts w:ascii="Times New Roman" w:hAnsi="Times New Roman" w:cs="Times New Roman"/>
          <w:sz w:val="24"/>
          <w:szCs w:val="24"/>
        </w:rPr>
        <w:t>. На стеклах витражными красками можно изобразить определенное время года, в каждый сезон менять его. Чтобы воздух был чистым желательно поставить увлажни</w:t>
      </w:r>
      <w:r w:rsidR="0011636B" w:rsidRPr="007C62ED">
        <w:rPr>
          <w:rFonts w:ascii="Times New Roman" w:hAnsi="Times New Roman" w:cs="Times New Roman"/>
          <w:sz w:val="24"/>
          <w:szCs w:val="24"/>
        </w:rPr>
        <w:t>тели воздуха и кондиционер. Стены покрашены в яркие цвета</w:t>
      </w:r>
      <w:r w:rsidRPr="007C62ED">
        <w:rPr>
          <w:rFonts w:ascii="Times New Roman" w:hAnsi="Times New Roman" w:cs="Times New Roman"/>
          <w:sz w:val="24"/>
          <w:szCs w:val="24"/>
        </w:rPr>
        <w:t xml:space="preserve"> </w:t>
      </w:r>
      <w:r w:rsidR="0011636B" w:rsidRPr="007C62ED">
        <w:rPr>
          <w:rFonts w:ascii="Times New Roman" w:hAnsi="Times New Roman" w:cs="Times New Roman"/>
          <w:sz w:val="24"/>
          <w:szCs w:val="24"/>
        </w:rPr>
        <w:t>–</w:t>
      </w:r>
      <w:r w:rsidRPr="007C62ED">
        <w:rPr>
          <w:rFonts w:ascii="Times New Roman" w:hAnsi="Times New Roman" w:cs="Times New Roman"/>
          <w:sz w:val="24"/>
          <w:szCs w:val="24"/>
        </w:rPr>
        <w:t xml:space="preserve"> </w:t>
      </w:r>
      <w:r w:rsidR="0011636B" w:rsidRPr="007C62ED">
        <w:rPr>
          <w:rFonts w:ascii="Times New Roman" w:hAnsi="Times New Roman" w:cs="Times New Roman"/>
          <w:sz w:val="24"/>
          <w:szCs w:val="24"/>
        </w:rPr>
        <w:t xml:space="preserve">(яркий цвет </w:t>
      </w:r>
      <w:r w:rsidRPr="007C62ED">
        <w:rPr>
          <w:rFonts w:ascii="Times New Roman" w:hAnsi="Times New Roman" w:cs="Times New Roman"/>
          <w:sz w:val="24"/>
          <w:szCs w:val="24"/>
        </w:rPr>
        <w:t xml:space="preserve"> с геометрическим рисунком</w:t>
      </w:r>
      <w:r w:rsidR="0011636B" w:rsidRPr="007C62ED">
        <w:rPr>
          <w:rFonts w:ascii="Times New Roman" w:hAnsi="Times New Roman" w:cs="Times New Roman"/>
          <w:sz w:val="24"/>
          <w:szCs w:val="24"/>
        </w:rPr>
        <w:t>)</w:t>
      </w:r>
      <w:r w:rsidRPr="007C62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В к</w:t>
      </w:r>
      <w:r w:rsidR="0011636B" w:rsidRPr="007C62ED">
        <w:rPr>
          <w:rFonts w:ascii="Times New Roman" w:hAnsi="Times New Roman" w:cs="Times New Roman"/>
          <w:sz w:val="24"/>
          <w:szCs w:val="24"/>
        </w:rPr>
        <w:t xml:space="preserve">абинете </w:t>
      </w:r>
      <w:r w:rsidRPr="007C62ED">
        <w:rPr>
          <w:rFonts w:ascii="Times New Roman" w:hAnsi="Times New Roman" w:cs="Times New Roman"/>
          <w:sz w:val="24"/>
          <w:szCs w:val="24"/>
        </w:rPr>
        <w:t xml:space="preserve">можно организовать живой уголок из  комнатных растений – «Зелёную зону». Цвет зелени успокаивающе действует на нервную систему детей, вызывает положительные эмоции, благотворно сказывается на эмоциональном состоянии. 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lastRenderedPageBreak/>
        <w:t xml:space="preserve">Мебель светлая – парты со стульями, двустворчатый </w:t>
      </w:r>
      <w:r w:rsidR="002D07BE" w:rsidRPr="007C62ED">
        <w:rPr>
          <w:rFonts w:ascii="Times New Roman" w:hAnsi="Times New Roman" w:cs="Times New Roman"/>
          <w:sz w:val="24"/>
          <w:szCs w:val="24"/>
        </w:rPr>
        <w:t>шкаф</w:t>
      </w:r>
      <w:r w:rsidRPr="007C62ED">
        <w:rPr>
          <w:rFonts w:ascii="Times New Roman" w:hAnsi="Times New Roman" w:cs="Times New Roman"/>
          <w:sz w:val="24"/>
          <w:szCs w:val="24"/>
        </w:rPr>
        <w:t>, полки для цветов.</w:t>
      </w:r>
    </w:p>
    <w:p w:rsidR="00103844" w:rsidRPr="007C62ED" w:rsidRDefault="0011636B" w:rsidP="0011636B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Дизайн кабинета</w:t>
      </w:r>
      <w:r w:rsidR="00103844" w:rsidRPr="007C62ED">
        <w:rPr>
          <w:rFonts w:ascii="Times New Roman" w:hAnsi="Times New Roman" w:cs="Times New Roman"/>
          <w:sz w:val="24"/>
          <w:szCs w:val="24"/>
        </w:rPr>
        <w:t xml:space="preserve"> способствует активизации художественно-эстетического и познавательного развития ребенка. Оформление выдержано в современном стиле, простота формы, комфорт и удобство достигнуто за счет продуманного решения. Художественную сторону оформления характеризуют гармоничное соотношение отдельных элементов, подчинение их целому. </w:t>
      </w:r>
    </w:p>
    <w:p w:rsidR="00103844" w:rsidRPr="007C62ED" w:rsidRDefault="00103844" w:rsidP="0011636B">
      <w:pPr>
        <w:pStyle w:val="a3"/>
        <w:spacing w:after="0" w:afterAutospacing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color w:val="000000"/>
          <w:sz w:val="24"/>
          <w:szCs w:val="24"/>
        </w:rPr>
        <w:t xml:space="preserve">Дети лучше всего учатся в процессе деятельности, удовлетворяющей присущую ребенку любознательность — игры, исследования, творческого моделирования и конструирования.  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Игровая комната должна иметь хорошую вентиляцию и освещение, регулярно подвергаться влажной уборке.</w:t>
      </w:r>
    </w:p>
    <w:p w:rsidR="00103844" w:rsidRPr="007C62ED" w:rsidRDefault="00103844" w:rsidP="0011636B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Представленная развивающая предметно-игровая среда является универсальной для детей младшего школьного возраста. Она применима для организации игр, спортивных развлечений. </w:t>
      </w:r>
      <w:proofErr w:type="gramStart"/>
      <w:r w:rsidRPr="007C62ED">
        <w:rPr>
          <w:rFonts w:ascii="Times New Roman" w:hAnsi="Times New Roman" w:cs="Times New Roman"/>
          <w:color w:val="000000"/>
          <w:sz w:val="24"/>
          <w:szCs w:val="24"/>
        </w:rPr>
        <w:t>Дети, п</w:t>
      </w:r>
      <w:r w:rsidR="00F92418" w:rsidRPr="007C62ED">
        <w:rPr>
          <w:rFonts w:ascii="Times New Roman" w:hAnsi="Times New Roman" w:cs="Times New Roman"/>
          <w:color w:val="000000"/>
          <w:sz w:val="24"/>
          <w:szCs w:val="24"/>
        </w:rPr>
        <w:t xml:space="preserve">осещающие группу кратковременного пребывания детей </w:t>
      </w:r>
      <w:r w:rsidRPr="007C62ED">
        <w:rPr>
          <w:rFonts w:ascii="Times New Roman" w:hAnsi="Times New Roman" w:cs="Times New Roman"/>
          <w:color w:val="000000"/>
          <w:sz w:val="24"/>
          <w:szCs w:val="24"/>
        </w:rPr>
        <w:t>будут</w:t>
      </w:r>
      <w:proofErr w:type="gramEnd"/>
      <w:r w:rsidRPr="007C62ED">
        <w:rPr>
          <w:rFonts w:ascii="Times New Roman" w:hAnsi="Times New Roman" w:cs="Times New Roman"/>
          <w:color w:val="000000"/>
          <w:sz w:val="24"/>
          <w:szCs w:val="24"/>
        </w:rPr>
        <w:t xml:space="preserve"> рады заниматься в такой комнате.</w:t>
      </w:r>
    </w:p>
    <w:p w:rsidR="00103844" w:rsidRPr="007C62ED" w:rsidRDefault="00103844" w:rsidP="0011636B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В задуманной нами игровой комнате мебель и оборудование установлены так, что каждый ребенок может найти удобное и комфортное место для занятий с точки зрения его эмоционального состояния: достаточно удаленное от детей и взрослых или, наоборот, позволяющее ощущать тесный контакт с ними, или же предусматривающее в равной мере контакт и свободу.</w:t>
      </w:r>
    </w:p>
    <w:p w:rsidR="00103844" w:rsidRPr="007C62ED" w:rsidRDefault="00103844" w:rsidP="0011636B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color w:val="000000"/>
          <w:sz w:val="24"/>
          <w:szCs w:val="24"/>
        </w:rPr>
        <w:t>Дети играют, конструируют, используют игровой материал в качестве физкультурного оборудования. В процессе игры с крупным строительным материалом у детей формируется творческое воображение.</w:t>
      </w:r>
    </w:p>
    <w:p w:rsidR="00103844" w:rsidRPr="007C62ED" w:rsidRDefault="00103844" w:rsidP="0011636B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color w:val="000000"/>
          <w:sz w:val="24"/>
          <w:szCs w:val="24"/>
        </w:rPr>
        <w:t>Огромной популярностью у детей пользуются надувные мячи. Красивый внешний вид и необыкновенная прочность, вариативность способов применения для различных игр и занятий делают мячи одним из любимых видов спортивно-игрового оборудования.</w:t>
      </w:r>
    </w:p>
    <w:p w:rsidR="002D07BE" w:rsidRPr="007C62ED" w:rsidRDefault="00103844" w:rsidP="007C62ED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color w:val="000000"/>
          <w:sz w:val="24"/>
          <w:szCs w:val="24"/>
        </w:rPr>
        <w:t> Универсальная детская мебель предназначена для создания комфортных условий в игровой комнате. Особая технология изготовления, яркость, легкость и привлекательность способствуют созданию у</w:t>
      </w:r>
      <w:r w:rsidR="007C62ED">
        <w:rPr>
          <w:rFonts w:ascii="Times New Roman" w:hAnsi="Times New Roman" w:cs="Times New Roman"/>
          <w:color w:val="000000"/>
          <w:sz w:val="24"/>
          <w:szCs w:val="24"/>
        </w:rPr>
        <w:t>словий для отдыха на диванчиках.</w:t>
      </w:r>
    </w:p>
    <w:p w:rsidR="00A435CB" w:rsidRPr="007C62ED" w:rsidRDefault="00A435CB" w:rsidP="002D07BE">
      <w:pPr>
        <w:spacing w:line="360" w:lineRule="auto"/>
        <w:jc w:val="both"/>
        <w:rPr>
          <w:rStyle w:val="20"/>
          <w:sz w:val="24"/>
          <w:szCs w:val="24"/>
        </w:rPr>
      </w:pPr>
      <w:r w:rsidRPr="007C62ED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Pr="007C62ED">
        <w:rPr>
          <w:rStyle w:val="20"/>
          <w:sz w:val="24"/>
          <w:szCs w:val="24"/>
        </w:rPr>
        <w:t>Зона «Мир природы»</w:t>
      </w:r>
    </w:p>
    <w:p w:rsidR="00A435CB" w:rsidRPr="007C62ED" w:rsidRDefault="00A435CB" w:rsidP="0011636B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Здесь необходимо 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>разместить материал</w:t>
      </w:r>
      <w:proofErr w:type="gramEnd"/>
      <w:r w:rsidRPr="007C62ED">
        <w:rPr>
          <w:rFonts w:ascii="Times New Roman" w:hAnsi="Times New Roman" w:cs="Times New Roman"/>
          <w:sz w:val="24"/>
          <w:szCs w:val="24"/>
        </w:rPr>
        <w:t xml:space="preserve">, способствующий формированию у школьников представлений о формировании жизни на земле, о приспособлении живых организмов к среде обитания, о росте, развитии и размножении живых существ, о природных сообществах (экосистемы) </w:t>
      </w:r>
    </w:p>
    <w:p w:rsidR="00A435CB" w:rsidRPr="007C62ED" w:rsidRDefault="00A435CB" w:rsidP="0011636B">
      <w:pPr>
        <w:spacing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Подробная  модель зон предметно </w:t>
      </w:r>
      <w:r w:rsidR="007C62ED">
        <w:rPr>
          <w:rFonts w:ascii="Times New Roman" w:hAnsi="Times New Roman" w:cs="Times New Roman"/>
          <w:sz w:val="24"/>
          <w:szCs w:val="24"/>
        </w:rPr>
        <w:t>– развивающей среды</w:t>
      </w:r>
      <w:r w:rsidR="007C62ED" w:rsidRPr="007C62ED">
        <w:rPr>
          <w:rFonts w:ascii="Times New Roman" w:hAnsi="Times New Roman" w:cs="Times New Roman"/>
          <w:i/>
          <w:sz w:val="24"/>
          <w:szCs w:val="24"/>
        </w:rPr>
        <w:t xml:space="preserve">  (Приложение 1</w:t>
      </w:r>
      <w:r w:rsidRPr="007C62ED">
        <w:rPr>
          <w:rFonts w:ascii="Times New Roman" w:hAnsi="Times New Roman" w:cs="Times New Roman"/>
          <w:i/>
          <w:sz w:val="24"/>
          <w:szCs w:val="24"/>
        </w:rPr>
        <w:t>)</w:t>
      </w:r>
    </w:p>
    <w:p w:rsidR="00F92418" w:rsidRPr="007C62ED" w:rsidRDefault="00F92418" w:rsidP="0011636B">
      <w:pPr>
        <w:spacing w:line="36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07BE" w:rsidRPr="007C62ED" w:rsidRDefault="00103844" w:rsidP="007C62ED">
      <w:pPr>
        <w:spacing w:line="36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color w:val="000000"/>
          <w:sz w:val="24"/>
          <w:szCs w:val="24"/>
        </w:rPr>
        <w:t xml:space="preserve">Подробный  </w:t>
      </w:r>
      <w:r w:rsidRPr="007C62ED">
        <w:rPr>
          <w:rFonts w:ascii="Times New Roman" w:hAnsi="Times New Roman" w:cs="Times New Roman"/>
          <w:sz w:val="24"/>
          <w:szCs w:val="24"/>
        </w:rPr>
        <w:t>проект  игровой комнаты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 xml:space="preserve"> </w:t>
      </w:r>
      <w:r w:rsidR="007C62ED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103844" w:rsidRPr="007C62ED" w:rsidRDefault="00103844" w:rsidP="0011636B">
      <w:pPr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sz w:val="24"/>
          <w:szCs w:val="24"/>
        </w:rPr>
        <w:t xml:space="preserve">Этапы реализации проекта </w:t>
      </w:r>
    </w:p>
    <w:p w:rsidR="00103844" w:rsidRPr="007C62ED" w:rsidRDefault="00103844" w:rsidP="0011636B">
      <w:pPr>
        <w:spacing w:line="360" w:lineRule="auto"/>
        <w:ind w:firstLine="272"/>
        <w:jc w:val="center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и основные мероприятия по созданию предметно – развивающей среды</w:t>
      </w:r>
    </w:p>
    <w:p w:rsidR="00103844" w:rsidRPr="007C62ED" w:rsidRDefault="007C62ED" w:rsidP="0011636B">
      <w:pPr>
        <w:spacing w:line="360" w:lineRule="auto"/>
        <w:ind w:firstLine="2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МОУ СОШ№101 на</w:t>
      </w:r>
      <w:r w:rsidR="00465CD5" w:rsidRPr="007C62ED">
        <w:rPr>
          <w:rFonts w:ascii="Times New Roman" w:hAnsi="Times New Roman" w:cs="Times New Roman"/>
          <w:sz w:val="24"/>
          <w:szCs w:val="24"/>
        </w:rPr>
        <w:t xml:space="preserve"> 2012</w:t>
      </w:r>
      <w:r w:rsidR="00355DF7" w:rsidRPr="007C62ED">
        <w:rPr>
          <w:rFonts w:ascii="Times New Roman" w:hAnsi="Times New Roman" w:cs="Times New Roman"/>
          <w:sz w:val="24"/>
          <w:szCs w:val="24"/>
        </w:rPr>
        <w:t>-2014</w:t>
      </w:r>
      <w:r w:rsidR="00AC05A6" w:rsidRPr="007C62ED">
        <w:rPr>
          <w:rFonts w:ascii="Times New Roman" w:hAnsi="Times New Roman" w:cs="Times New Roman"/>
          <w:sz w:val="24"/>
          <w:szCs w:val="24"/>
        </w:rPr>
        <w:t xml:space="preserve"> г.г.</w:t>
      </w:r>
    </w:p>
    <w:p w:rsidR="00DD3FA7" w:rsidRPr="007C62ED" w:rsidRDefault="00DD3FA7" w:rsidP="0011636B">
      <w:pPr>
        <w:spacing w:line="360" w:lineRule="auto"/>
        <w:ind w:firstLine="272"/>
        <w:jc w:val="right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4860"/>
        <w:gridCol w:w="180"/>
        <w:gridCol w:w="1440"/>
        <w:gridCol w:w="2725"/>
      </w:tblGrid>
      <w:tr w:rsidR="00103844" w:rsidRPr="007C62ED" w:rsidTr="00FD7CA0">
        <w:tc>
          <w:tcPr>
            <w:tcW w:w="648" w:type="dxa"/>
          </w:tcPr>
          <w:p w:rsidR="00103844" w:rsidRPr="007C62ED" w:rsidRDefault="00103844" w:rsidP="0011636B">
            <w:pPr>
              <w:spacing w:line="360" w:lineRule="auto"/>
              <w:ind w:firstLine="2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40" w:type="dxa"/>
            <w:gridSpan w:val="2"/>
          </w:tcPr>
          <w:p w:rsidR="00103844" w:rsidRPr="007C62ED" w:rsidRDefault="00103844" w:rsidP="0011636B">
            <w:pPr>
              <w:spacing w:line="360" w:lineRule="auto"/>
              <w:ind w:firstLine="2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этапы</w:t>
            </w:r>
          </w:p>
        </w:tc>
        <w:tc>
          <w:tcPr>
            <w:tcW w:w="1440" w:type="dxa"/>
          </w:tcPr>
          <w:p w:rsidR="00103844" w:rsidRPr="007C62ED" w:rsidRDefault="00103844" w:rsidP="0011636B">
            <w:pPr>
              <w:spacing w:line="360" w:lineRule="auto"/>
              <w:ind w:firstLine="2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</w:t>
            </w:r>
          </w:p>
        </w:tc>
        <w:tc>
          <w:tcPr>
            <w:tcW w:w="2725" w:type="dxa"/>
          </w:tcPr>
          <w:p w:rsidR="00103844" w:rsidRPr="007C62ED" w:rsidRDefault="00103844" w:rsidP="0011636B">
            <w:pPr>
              <w:spacing w:line="360" w:lineRule="auto"/>
              <w:ind w:firstLine="27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Ответственный </w:t>
            </w:r>
          </w:p>
        </w:tc>
      </w:tr>
      <w:tr w:rsidR="00103844" w:rsidRPr="007C62ED" w:rsidTr="00FD7CA0">
        <w:tc>
          <w:tcPr>
            <w:tcW w:w="648" w:type="dxa"/>
          </w:tcPr>
          <w:p w:rsidR="00103844" w:rsidRPr="007C62ED" w:rsidRDefault="00103844" w:rsidP="001163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205" w:type="dxa"/>
            <w:gridSpan w:val="4"/>
          </w:tcPr>
          <w:p w:rsidR="00103844" w:rsidRPr="007C62ED" w:rsidRDefault="00103844" w:rsidP="0011636B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Подготовительный этап </w:t>
            </w:r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40" w:type="dxa"/>
            <w:gridSpan w:val="2"/>
          </w:tcPr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смет расходов на ремонт и оснащение игровой комнаты.</w:t>
            </w:r>
          </w:p>
        </w:tc>
        <w:tc>
          <w:tcPr>
            <w:tcW w:w="1440" w:type="dxa"/>
          </w:tcPr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Cs/>
                <w:sz w:val="24"/>
                <w:szCs w:val="24"/>
              </w:rPr>
              <w:t>Июнь, 2012</w:t>
            </w:r>
          </w:p>
        </w:tc>
        <w:tc>
          <w:tcPr>
            <w:tcW w:w="2725" w:type="dxa"/>
          </w:tcPr>
          <w:p w:rsidR="00F92418" w:rsidRPr="007C62ED" w:rsidRDefault="00F92418">
            <w:pPr>
              <w:rPr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иректора по ХР</w:t>
            </w:r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40" w:type="dxa"/>
            <w:gridSpan w:val="2"/>
          </w:tcPr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Cs/>
                <w:sz w:val="24"/>
                <w:szCs w:val="24"/>
              </w:rPr>
              <w:t>Заключение договоров с поставщиками.</w:t>
            </w:r>
          </w:p>
        </w:tc>
        <w:tc>
          <w:tcPr>
            <w:tcW w:w="1440" w:type="dxa"/>
          </w:tcPr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Сентябрь, 2013 </w:t>
            </w:r>
          </w:p>
        </w:tc>
        <w:tc>
          <w:tcPr>
            <w:tcW w:w="2725" w:type="dxa"/>
          </w:tcPr>
          <w:p w:rsidR="00F92418" w:rsidRPr="007C62ED" w:rsidRDefault="00F92418">
            <w:pPr>
              <w:rPr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Директор школы, зам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иректора по ХР</w:t>
            </w:r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040" w:type="dxa"/>
            <w:gridSpan w:val="2"/>
          </w:tcPr>
          <w:p w:rsidR="00F92418" w:rsidRPr="007C62ED" w:rsidRDefault="00F92418" w:rsidP="0011636B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Покраска стен и формирование материально – технической базы </w:t>
            </w:r>
          </w:p>
          <w:p w:rsidR="00F92418" w:rsidRPr="007C62ED" w:rsidRDefault="00F92418" w:rsidP="0011636B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(мебель, телевизор, </w:t>
            </w:r>
            <w:r w:rsidRPr="007C62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DVD</w:t>
            </w: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-плеер, магнитофон,  спортивный инвентарь, «сухой бассейн» и т.д.).</w:t>
            </w:r>
            <w:proofErr w:type="gramEnd"/>
          </w:p>
        </w:tc>
        <w:tc>
          <w:tcPr>
            <w:tcW w:w="1440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октябрь,  2013</w:t>
            </w:r>
          </w:p>
        </w:tc>
        <w:tc>
          <w:tcPr>
            <w:tcW w:w="2725" w:type="dxa"/>
          </w:tcPr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иректора по ХР</w:t>
            </w:r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040" w:type="dxa"/>
            <w:gridSpan w:val="2"/>
          </w:tcPr>
          <w:p w:rsidR="00F92418" w:rsidRPr="007C62ED" w:rsidRDefault="00F92418" w:rsidP="0011636B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Оформление зоны отдыха, спортивной, игровой  зоны.</w:t>
            </w:r>
          </w:p>
        </w:tc>
        <w:tc>
          <w:tcPr>
            <w:tcW w:w="1440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Декабрь,  2013</w:t>
            </w:r>
          </w:p>
        </w:tc>
        <w:tc>
          <w:tcPr>
            <w:tcW w:w="2725" w:type="dxa"/>
          </w:tcPr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иректора по ХР, учителя ИЗО, трудового обучения, физ.культуры,  </w:t>
            </w:r>
            <w:proofErr w:type="spell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мед.работник</w:t>
            </w:r>
            <w:proofErr w:type="spellEnd"/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</w:p>
        </w:tc>
        <w:tc>
          <w:tcPr>
            <w:tcW w:w="5040" w:type="dxa"/>
            <w:gridSpan w:val="2"/>
          </w:tcPr>
          <w:p w:rsidR="00F92418" w:rsidRPr="007C62ED" w:rsidRDefault="00F92418" w:rsidP="0011636B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Открытие  игровой комнаты</w:t>
            </w:r>
          </w:p>
        </w:tc>
        <w:tc>
          <w:tcPr>
            <w:tcW w:w="1440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Февраль,</w:t>
            </w:r>
          </w:p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725" w:type="dxa"/>
          </w:tcPr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Учителя начальной школы, обучающиеся начальной школы, </w:t>
            </w:r>
          </w:p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040" w:type="dxa"/>
            <w:gridSpan w:val="2"/>
          </w:tcPr>
          <w:p w:rsidR="00F92418" w:rsidRPr="007C62ED" w:rsidRDefault="00F92418" w:rsidP="0011636B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Рефлексия первого этапа</w:t>
            </w:r>
          </w:p>
        </w:tc>
        <w:tc>
          <w:tcPr>
            <w:tcW w:w="1440" w:type="dxa"/>
          </w:tcPr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Март, 2014</w:t>
            </w:r>
          </w:p>
        </w:tc>
        <w:tc>
          <w:tcPr>
            <w:tcW w:w="2725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Директор школы,</w:t>
            </w:r>
          </w:p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205" w:type="dxa"/>
            <w:gridSpan w:val="4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Учебно-методическая работа:</w:t>
            </w:r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60" w:type="dxa"/>
          </w:tcPr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Формирование групп учащихся для посещения игровой комнаты (группы кратковременного пребывания детей).</w:t>
            </w:r>
          </w:p>
        </w:tc>
        <w:tc>
          <w:tcPr>
            <w:tcW w:w="1620" w:type="dxa"/>
            <w:gridSpan w:val="2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F92418" w:rsidRPr="007C62ED" w:rsidRDefault="00F92418" w:rsidP="0011636B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725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Педагог-психолог,</w:t>
            </w:r>
          </w:p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медработник,</w:t>
            </w:r>
          </w:p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860" w:type="dxa"/>
          </w:tcPr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Составление  расписания работы  игровой комнаты</w:t>
            </w:r>
          </w:p>
        </w:tc>
        <w:tc>
          <w:tcPr>
            <w:tcW w:w="1620" w:type="dxa"/>
            <w:gridSpan w:val="2"/>
          </w:tcPr>
          <w:p w:rsidR="00F92418" w:rsidRPr="007C62ED" w:rsidRDefault="00F92418" w:rsidP="0011636B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F92418" w:rsidRPr="007C62ED" w:rsidRDefault="00F92418" w:rsidP="0011636B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725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иректора по УВР,</w:t>
            </w:r>
          </w:p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педагог-психолог,</w:t>
            </w:r>
          </w:p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 </w:t>
            </w:r>
          </w:p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доп. образования</w:t>
            </w:r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4860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 программы работы группы продленного дня </w:t>
            </w:r>
          </w:p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F92418" w:rsidRPr="007C62ED" w:rsidRDefault="00F92418" w:rsidP="00F92418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2725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учителя</w:t>
            </w:r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</w:p>
        </w:tc>
        <w:tc>
          <w:tcPr>
            <w:tcW w:w="9205" w:type="dxa"/>
            <w:gridSpan w:val="4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Внедрение проекта в образовательный процесс</w:t>
            </w:r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5040" w:type="dxa"/>
            <w:gridSpan w:val="2"/>
          </w:tcPr>
          <w:p w:rsidR="00F92418" w:rsidRPr="007C62ED" w:rsidRDefault="00F92418" w:rsidP="00F924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Проведение занятий (за счет часов школьного компонента)</w:t>
            </w:r>
          </w:p>
        </w:tc>
        <w:tc>
          <w:tcPr>
            <w:tcW w:w="1440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Сентябрь 2014- май 2015</w:t>
            </w:r>
          </w:p>
        </w:tc>
        <w:tc>
          <w:tcPr>
            <w:tcW w:w="2725" w:type="dxa"/>
          </w:tcPr>
          <w:p w:rsidR="00F92418" w:rsidRPr="007C62ED" w:rsidRDefault="00F92418" w:rsidP="00F92418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Учителя – начальной школы доп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бразования и психолог</w:t>
            </w:r>
          </w:p>
        </w:tc>
      </w:tr>
      <w:tr w:rsidR="00F92418" w:rsidRPr="007C62ED" w:rsidTr="00FD7CA0">
        <w:tc>
          <w:tcPr>
            <w:tcW w:w="648" w:type="dxa"/>
          </w:tcPr>
          <w:p w:rsidR="00F92418" w:rsidRPr="007C62ED" w:rsidRDefault="00F92418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205" w:type="dxa"/>
            <w:gridSpan w:val="4"/>
          </w:tcPr>
          <w:p w:rsidR="00F92418" w:rsidRPr="007C62ED" w:rsidRDefault="00F92418" w:rsidP="0011636B">
            <w:pPr>
              <w:spacing w:line="360" w:lineRule="auto"/>
              <w:ind w:firstLine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Создание условий для внеурочной деятельности и организации дополнительного образования.</w:t>
            </w:r>
          </w:p>
        </w:tc>
      </w:tr>
    </w:tbl>
    <w:p w:rsidR="00A435CB" w:rsidRPr="007C62ED" w:rsidRDefault="00A435CB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20771" w:rsidRPr="007C62ED" w:rsidRDefault="00E20771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0771" w:rsidRPr="007C62ED" w:rsidRDefault="00E20771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0771" w:rsidRPr="007C62ED" w:rsidRDefault="00E20771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0771" w:rsidRPr="007C62ED" w:rsidRDefault="00E20771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0771" w:rsidRPr="007C62ED" w:rsidRDefault="00E20771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0771" w:rsidRPr="007C62ED" w:rsidRDefault="00E20771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0771" w:rsidRPr="007C62ED" w:rsidRDefault="00E20771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0771" w:rsidRPr="007C62ED" w:rsidRDefault="00E20771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0771" w:rsidRPr="007C62ED" w:rsidRDefault="00E20771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0771" w:rsidRPr="007C62ED" w:rsidRDefault="00E20771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20771" w:rsidRDefault="00E20771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62ED" w:rsidRPr="007C62ED" w:rsidRDefault="007C62ED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3844" w:rsidRPr="007C62ED" w:rsidRDefault="00103844" w:rsidP="00F92418">
      <w:pPr>
        <w:shd w:val="clear" w:color="auto" w:fill="FFFFFF"/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Факторы, влияющие на необходимость создания и актуальность</w:t>
      </w:r>
      <w:r w:rsidRPr="007C62ED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проекта</w:t>
      </w:r>
    </w:p>
    <w:p w:rsidR="00103844" w:rsidRPr="007C62ED" w:rsidRDefault="00103844" w:rsidP="0011636B">
      <w:pPr>
        <w:pStyle w:val="a3"/>
        <w:spacing w:after="0" w:afterAutospacing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Важными аспектами при создании предметно-развивающей среды для детей младшего </w:t>
      </w:r>
      <w:r w:rsidR="007C62ED">
        <w:rPr>
          <w:rFonts w:ascii="Times New Roman" w:hAnsi="Times New Roman" w:cs="Times New Roman"/>
          <w:sz w:val="24"/>
          <w:szCs w:val="24"/>
        </w:rPr>
        <w:t xml:space="preserve">школьного возраста в МОУ </w:t>
      </w:r>
      <w:r w:rsidR="00E856BD" w:rsidRPr="007C62ED">
        <w:rPr>
          <w:rFonts w:ascii="Times New Roman" w:hAnsi="Times New Roman" w:cs="Times New Roman"/>
          <w:sz w:val="24"/>
          <w:szCs w:val="24"/>
        </w:rPr>
        <w:t>СОШ №101</w:t>
      </w:r>
      <w:r w:rsidRPr="007C62ED">
        <w:rPr>
          <w:rFonts w:ascii="Times New Roman" w:hAnsi="Times New Roman" w:cs="Times New Roman"/>
          <w:sz w:val="24"/>
          <w:szCs w:val="24"/>
        </w:rPr>
        <w:t xml:space="preserve">  г. </w:t>
      </w:r>
      <w:r w:rsidR="00E856BD" w:rsidRPr="007C62ED">
        <w:rPr>
          <w:rFonts w:ascii="Times New Roman" w:hAnsi="Times New Roman" w:cs="Times New Roman"/>
          <w:sz w:val="24"/>
          <w:szCs w:val="24"/>
        </w:rPr>
        <w:t xml:space="preserve">Волгограда  </w:t>
      </w:r>
      <w:r w:rsidRPr="007C62ED">
        <w:rPr>
          <w:rFonts w:ascii="Times New Roman" w:hAnsi="Times New Roman" w:cs="Times New Roman"/>
          <w:sz w:val="24"/>
          <w:szCs w:val="24"/>
        </w:rPr>
        <w:t>являются:</w:t>
      </w:r>
    </w:p>
    <w:p w:rsidR="00103844" w:rsidRPr="007C62ED" w:rsidRDefault="00103844" w:rsidP="0011636B">
      <w:pPr>
        <w:pStyle w:val="a3"/>
        <w:spacing w:after="0" w:afterAutospacing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1.</w:t>
      </w:r>
      <w:r w:rsidRPr="007C62E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62ED">
        <w:rPr>
          <w:rFonts w:ascii="Times New Roman" w:hAnsi="Times New Roman" w:cs="Times New Roman"/>
          <w:sz w:val="24"/>
          <w:szCs w:val="24"/>
        </w:rPr>
        <w:t xml:space="preserve">Требования  ФГОС второго  поколения. </w:t>
      </w:r>
    </w:p>
    <w:p w:rsidR="00103844" w:rsidRPr="007C62ED" w:rsidRDefault="00E856BD" w:rsidP="0011636B">
      <w:pPr>
        <w:pStyle w:val="a3"/>
        <w:spacing w:after="0" w:afterAutospacing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2</w:t>
      </w:r>
      <w:r w:rsidR="00103844" w:rsidRPr="007C62ED">
        <w:rPr>
          <w:rFonts w:ascii="Times New Roman" w:hAnsi="Times New Roman" w:cs="Times New Roman"/>
          <w:sz w:val="24"/>
          <w:szCs w:val="24"/>
        </w:rPr>
        <w:t>. Санитарно-гигиенические нормы и требования.</w:t>
      </w:r>
    </w:p>
    <w:p w:rsidR="00103844" w:rsidRPr="007C62ED" w:rsidRDefault="00103844" w:rsidP="0011636B">
      <w:pPr>
        <w:pStyle w:val="a3"/>
        <w:spacing w:after="0" w:afterAutospacing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Организация и использование игровой зоны является необходимым условием для сохранения и улучшения здоровья младших школьников. Занятия в игровой зоне благоприятно влияют на общий тонус ребёнка, способствуют тренировке подвижности нервных процессов, создают положительный настрой и снимают статическое, </w:t>
      </w:r>
      <w:proofErr w:type="spellStart"/>
      <w:r w:rsidRPr="007C62ED">
        <w:rPr>
          <w:rFonts w:ascii="Times New Roman" w:hAnsi="Times New Roman" w:cs="Times New Roman"/>
          <w:sz w:val="24"/>
          <w:szCs w:val="24"/>
        </w:rPr>
        <w:t>психоэмоциональное</w:t>
      </w:r>
      <w:proofErr w:type="spellEnd"/>
      <w:r w:rsidRPr="007C62ED">
        <w:rPr>
          <w:rFonts w:ascii="Times New Roman" w:hAnsi="Times New Roman" w:cs="Times New Roman"/>
          <w:sz w:val="24"/>
          <w:szCs w:val="24"/>
        </w:rPr>
        <w:t xml:space="preserve">  напряжение.</w:t>
      </w:r>
    </w:p>
    <w:p w:rsidR="00103844" w:rsidRPr="007C62ED" w:rsidRDefault="00103844" w:rsidP="0011636B">
      <w:pPr>
        <w:pStyle w:val="a3"/>
        <w:spacing w:after="0" w:afterAutospacing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Обеспечит целостность учебно-воспитательного процесса и создаст окружающее пространство, удовлетворяющее потребности актуального, ближайшего и перспективного творческого развития каждого ребенка. </w:t>
      </w:r>
    </w:p>
    <w:p w:rsidR="00103844" w:rsidRPr="007C62ED" w:rsidRDefault="00103844" w:rsidP="0011636B">
      <w:pPr>
        <w:pStyle w:val="a3"/>
        <w:spacing w:after="0" w:afterAutospacing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Создаст творческую атмосферу в работе педагогов, обеспечит комфортное пребывание детей в школе.</w:t>
      </w:r>
    </w:p>
    <w:p w:rsidR="00103844" w:rsidRPr="007C62ED" w:rsidRDefault="00103844" w:rsidP="0011636B">
      <w:pPr>
        <w:pStyle w:val="a4"/>
        <w:widowControl w:val="0"/>
        <w:spacing w:before="0" w:beforeAutospacing="0" w:after="0" w:afterAutospacing="0" w:line="360" w:lineRule="auto"/>
        <w:ind w:firstLine="567"/>
        <w:jc w:val="both"/>
      </w:pPr>
      <w:r w:rsidRPr="007C62ED">
        <w:t xml:space="preserve">Обучение в начальной школе проходит в одном помещении. Такие условия определяют реальную возможность использования </w:t>
      </w:r>
      <w:proofErr w:type="spellStart"/>
      <w:r w:rsidRPr="007C62ED">
        <w:t>межпредметных</w:t>
      </w:r>
      <w:proofErr w:type="spellEnd"/>
      <w:r w:rsidRPr="007C62ED">
        <w:t xml:space="preserve"> связей, т.к. все наглядные материалы и технические средства находятся "под рукой" учителя. </w:t>
      </w:r>
    </w:p>
    <w:p w:rsidR="00E20771" w:rsidRPr="007C62ED" w:rsidRDefault="00103844" w:rsidP="007C62ED">
      <w:pPr>
        <w:pStyle w:val="a4"/>
        <w:widowControl w:val="0"/>
        <w:spacing w:before="0" w:beforeAutospacing="0" w:after="0" w:afterAutospacing="0" w:line="360" w:lineRule="auto"/>
        <w:ind w:firstLine="567"/>
        <w:jc w:val="both"/>
      </w:pPr>
      <w:r w:rsidRPr="007C62ED">
        <w:t>Работая по созданию учебной и развивающей среды,  большое внимание уделяется основным требованиям к оснащению образовательного процесса в соответствии с содержательным наполнением учебных предметов федерального компонента государственного стандарта общего образования</w:t>
      </w:r>
      <w:r w:rsidR="00F92418" w:rsidRPr="007C62ED">
        <w:t>.</w:t>
      </w:r>
    </w:p>
    <w:p w:rsidR="00103844" w:rsidRPr="007C62ED" w:rsidRDefault="00103844" w:rsidP="0011636B">
      <w:pPr>
        <w:shd w:val="clear" w:color="auto" w:fill="FFFFFF"/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spacing w:val="-1"/>
          <w:sz w:val="24"/>
          <w:szCs w:val="24"/>
        </w:rPr>
        <w:t>Ожидаемые результаты</w:t>
      </w:r>
    </w:p>
    <w:p w:rsidR="00103844" w:rsidRPr="007C62ED" w:rsidRDefault="00103844" w:rsidP="0011636B">
      <w:pPr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Организация детской игровой комнаты в школе </w:t>
      </w:r>
      <w:r w:rsidRPr="007C62ED">
        <w:rPr>
          <w:rFonts w:ascii="Times New Roman" w:hAnsi="Times New Roman" w:cs="Times New Roman"/>
          <w:sz w:val="24"/>
          <w:szCs w:val="24"/>
        </w:rPr>
        <w:t xml:space="preserve">позволит детям в соответствии со своими интересами и желаниями заниматься в одно и то же время, не мешая друг другу, разными видами деятельности: физкультурой, музыкой, рисованием, экспериментированием, инсценировать сказки, устраивать игры-драматизации. </w:t>
      </w:r>
    </w:p>
    <w:p w:rsidR="00103844" w:rsidRPr="007C62ED" w:rsidRDefault="00103844" w:rsidP="0011636B">
      <w:pPr>
        <w:spacing w:line="36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Оснащение игровой комнаты помогает детям самостоятельно определить содержание деятельности, наметить план действий, распределять свое время и активно участвовать в деятельности, используя различные предметы и игрушки.</w:t>
      </w:r>
    </w:p>
    <w:p w:rsidR="00103844" w:rsidRPr="007C62ED" w:rsidRDefault="00103844" w:rsidP="0011636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Планируемый результат - это благоприятное течение периода адаптации учащихся начальных классов в школе.</w:t>
      </w:r>
    </w:p>
    <w:p w:rsidR="00AC05A6" w:rsidRPr="007C62ED" w:rsidRDefault="00AC05A6" w:rsidP="0011636B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AC05A6" w:rsidRDefault="00AC05A6" w:rsidP="007C62ED">
      <w:pPr>
        <w:spacing w:line="360" w:lineRule="auto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7C62ED" w:rsidRPr="007C62ED" w:rsidRDefault="007C62ED" w:rsidP="007C62ED">
      <w:pPr>
        <w:spacing w:line="360" w:lineRule="auto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103844" w:rsidRPr="007C62ED" w:rsidRDefault="00103844" w:rsidP="0011636B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lastRenderedPageBreak/>
        <w:t>Оценка эффективности проекта</w:t>
      </w:r>
    </w:p>
    <w:p w:rsidR="00103844" w:rsidRPr="007C62ED" w:rsidRDefault="00103844" w:rsidP="0011636B">
      <w:pPr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- обеспечение  целостности педагогического процесса, качественный рост творческих способностей, эмоционального и физического благополучия воспитанников;</w:t>
      </w:r>
    </w:p>
    <w:p w:rsidR="00103844" w:rsidRPr="007C62ED" w:rsidRDefault="00103844" w:rsidP="0011636B">
      <w:pPr>
        <w:spacing w:line="360" w:lineRule="auto"/>
        <w:ind w:firstLine="272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- диагностика уровня психологической комфортности школьников, занимающихся в игровой комнате;</w:t>
      </w:r>
    </w:p>
    <w:p w:rsidR="00103844" w:rsidRPr="007C62ED" w:rsidRDefault="00103844" w:rsidP="0011636B">
      <w:pPr>
        <w:spacing w:line="360" w:lineRule="auto"/>
        <w:ind w:firstLine="272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- мониторинг уровня психологической и педагогической готовности учащихся к обучению;</w:t>
      </w:r>
    </w:p>
    <w:p w:rsidR="00103844" w:rsidRPr="007C62ED" w:rsidRDefault="00103844" w:rsidP="0011636B">
      <w:pPr>
        <w:spacing w:line="360" w:lineRule="auto"/>
        <w:ind w:firstLine="272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-анкетирование учащихся и их родителей.</w:t>
      </w:r>
    </w:p>
    <w:p w:rsidR="00103844" w:rsidRPr="007C62ED" w:rsidRDefault="00103844" w:rsidP="0011636B">
      <w:pPr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103844" w:rsidRPr="007C62ED" w:rsidRDefault="00103844" w:rsidP="0011636B">
      <w:pPr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103844" w:rsidRPr="007C62ED" w:rsidRDefault="00103844" w:rsidP="0011636B">
      <w:pPr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103844" w:rsidRPr="007C62ED" w:rsidRDefault="00103844" w:rsidP="0011636B">
      <w:pPr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103844" w:rsidRPr="007C62ED" w:rsidRDefault="00D94231" w:rsidP="0011636B">
      <w:pPr>
        <w:spacing w:line="360" w:lineRule="auto"/>
        <w:ind w:firstLine="272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br w:type="page"/>
      </w:r>
      <w:r w:rsidR="00103844" w:rsidRPr="007C62ED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lastRenderedPageBreak/>
        <w:t>Перспективы распространения проекта</w:t>
      </w:r>
    </w:p>
    <w:p w:rsidR="00103844" w:rsidRPr="007C62ED" w:rsidRDefault="00103844" w:rsidP="00F92418">
      <w:pPr>
        <w:spacing w:line="360" w:lineRule="auto"/>
        <w:ind w:firstLine="272"/>
        <w:jc w:val="both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7C62ED">
        <w:rPr>
          <w:rFonts w:ascii="Times New Roman" w:hAnsi="Times New Roman" w:cs="Times New Roman"/>
          <w:color w:val="000000"/>
          <w:spacing w:val="-2"/>
          <w:sz w:val="24"/>
          <w:szCs w:val="24"/>
        </w:rPr>
        <w:t>Перспективой распространения проекта станет обобщение и распространение  полученного опыта работы  на муниципальном  уровне, через публикации, выступление на семинарах и МО  с целью  создания  предметно – развивающей среды в других образовательных учреждениях города.</w:t>
      </w:r>
    </w:p>
    <w:p w:rsidR="00103844" w:rsidRPr="007C62ED" w:rsidRDefault="00D94231" w:rsidP="0011636B">
      <w:pPr>
        <w:shd w:val="clear" w:color="auto" w:fill="FFFFFF"/>
        <w:spacing w:line="360" w:lineRule="auto"/>
        <w:ind w:left="154" w:firstLine="272"/>
        <w:jc w:val="center"/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  <w:t>Заключение</w:t>
      </w:r>
    </w:p>
    <w:p w:rsidR="008647A7" w:rsidRPr="007C62ED" w:rsidRDefault="00F92418" w:rsidP="007C62ED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Мы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</w:t>
      </w:r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постарал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и</w:t>
      </w:r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сь 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спроектировать </w:t>
      </w:r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предметн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о-развивающую </w:t>
      </w:r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среду, включающую в себя все, что доступно непосредственному восприятию детей и использованию ими в практической деятельности.</w:t>
      </w:r>
    </w:p>
    <w:p w:rsidR="008647A7" w:rsidRPr="007C62ED" w:rsidRDefault="008647A7" w:rsidP="007C62ED">
      <w:pPr>
        <w:shd w:val="clear" w:color="auto" w:fill="FFFFFF"/>
        <w:spacing w:line="360" w:lineRule="auto"/>
        <w:ind w:firstLine="284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Созданная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предметно-развивающая среда позволяет обеспечить максимальный психологический комфорт для каждого 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ученика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, создать возможности для реализации его права на свободный выбор вида деятельности, степени участия в ней, способов ее осуществления и взаимодействия с окружающими.</w:t>
      </w:r>
    </w:p>
    <w:p w:rsidR="008647A7" w:rsidRPr="007C62ED" w:rsidRDefault="008647A7" w:rsidP="007C62ED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В то же время такая предметная среда позволяет нашим 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педагогам 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решать конкретные образовательные задачи, вовлекая детей в процесс познания и усвоения навыков и умений, развивая их любознательность, творчество, коммуникативные способности.</w:t>
      </w:r>
    </w:p>
    <w:p w:rsidR="008647A7" w:rsidRPr="007C62ED" w:rsidRDefault="008647A7" w:rsidP="007C62ED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Влияние предметно-развивающей среды на развитие и образование 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ученика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в 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школе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многогранно.</w:t>
      </w:r>
    </w:p>
    <w:p w:rsidR="008647A7" w:rsidRPr="007C62ED" w:rsidRDefault="008647A7" w:rsidP="007C62ED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Поэтому при организации такой среды </w:t>
      </w:r>
      <w:r w:rsidR="00F92418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мы учли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соответствие ее санитарно-гигиеническим нормам, как условию обеспечения безопасности детей, сохранения их физического и психического здоровья, то есть учли требования к зданию, участкам, функциональным помещениям 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школы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, мебели, предметам быта, техническим средствам, игровому оборудованию, учебным пособиям.</w:t>
      </w:r>
      <w:r w:rsidR="00BD2666" w:rsidRPr="007C62ED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Не менее важно и эмоциональное состояние ребенка в данной предметной среде. Поэтому для нормального развития 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школьник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а </w:t>
      </w:r>
      <w:r w:rsidR="00F92418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пытали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сь спроектировать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его предметное окружение </w:t>
      </w:r>
      <w:proofErr w:type="spellStart"/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сомасштабным</w:t>
      </w:r>
      <w:proofErr w:type="spellEnd"/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его росту, действиям его рук и предметному миру взрослых.</w:t>
      </w:r>
    </w:p>
    <w:p w:rsidR="008647A7" w:rsidRPr="007C62ED" w:rsidRDefault="008647A7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Для того чтобы предметно-развивающая среда была удобна для детей, могла быть безопасной и в то же время развивать, при ее организации </w:t>
      </w:r>
      <w:r w:rsidR="00865E9C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я учла 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два наиболее важных направления: сохранение здоровья и всестороннее развитие детей.</w:t>
      </w:r>
    </w:p>
    <w:p w:rsidR="008647A7" w:rsidRPr="007C62ED" w:rsidRDefault="008647A7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Для сохранения здоровья в предметно-развивающую среду мы включили следующее:</w:t>
      </w:r>
    </w:p>
    <w:p w:rsidR="008647A7" w:rsidRPr="007C62ED" w:rsidRDefault="00865E9C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-</w:t>
      </w:r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предмет</w:t>
      </w:r>
      <w:r w:rsidR="00F92418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ную среду по оздоровлению детей</w:t>
      </w:r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, профилактике заболеваний;</w:t>
      </w:r>
    </w:p>
    <w:p w:rsidR="008647A7" w:rsidRPr="007C62ED" w:rsidRDefault="00865E9C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lastRenderedPageBreak/>
        <w:t>-</w:t>
      </w:r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среду для формирования привычек здорового образа жизни.</w:t>
      </w:r>
    </w:p>
    <w:p w:rsidR="008647A7" w:rsidRPr="007C62ED" w:rsidRDefault="008647A7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Давая ребенку определенные знания и представления об окружающем, побуждая его к деятельности и творческому применению знаний и умений, предметная среда становится ведущим средством передачи социального опыта, всестороннего развития ребенка.</w:t>
      </w:r>
    </w:p>
    <w:p w:rsidR="008647A7" w:rsidRPr="007C62ED" w:rsidRDefault="008647A7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С целью развивающей направленности предметной среды</w:t>
      </w:r>
      <w:r w:rsidR="001B0910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мы учли</w:t>
      </w: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следующие условия:</w:t>
      </w:r>
    </w:p>
    <w:p w:rsidR="008647A7" w:rsidRPr="007C62ED" w:rsidRDefault="00865E9C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-</w:t>
      </w:r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сочетание многофункциональных и </w:t>
      </w:r>
      <w:proofErr w:type="spellStart"/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легкотрансформируемых</w:t>
      </w:r>
      <w:proofErr w:type="spellEnd"/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 xml:space="preserve"> элементов;</w:t>
      </w:r>
    </w:p>
    <w:p w:rsidR="008647A7" w:rsidRPr="007C62ED" w:rsidRDefault="00865E9C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-</w:t>
      </w:r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доступность оборудования в зависимости от желания и интересов ребенка;</w:t>
      </w:r>
    </w:p>
    <w:p w:rsidR="008647A7" w:rsidRPr="007C62ED" w:rsidRDefault="00865E9C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-</w:t>
      </w:r>
      <w:r w:rsidR="008647A7" w:rsidRPr="007C62ED"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  <w:t>возможность у ребенка выбора комфортной для него дистанции взаимодействия и степени участия в общей деятельности</w:t>
      </w:r>
      <w:r w:rsidR="008647A7" w:rsidRPr="007C62ED"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  <w:t>.</w:t>
      </w:r>
    </w:p>
    <w:p w:rsidR="00A435CB" w:rsidRPr="007C62ED" w:rsidRDefault="00A435CB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</w:pPr>
    </w:p>
    <w:p w:rsidR="00A435CB" w:rsidRPr="007C62ED" w:rsidRDefault="00A435CB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</w:pPr>
    </w:p>
    <w:p w:rsidR="00397DCA" w:rsidRPr="007C62ED" w:rsidRDefault="00397DCA" w:rsidP="0011636B">
      <w:pPr>
        <w:shd w:val="clear" w:color="auto" w:fill="FFFFFF"/>
        <w:spacing w:line="360" w:lineRule="auto"/>
        <w:ind w:left="154" w:firstLine="272"/>
        <w:jc w:val="right"/>
        <w:rPr>
          <w:rFonts w:ascii="Times New Roman" w:hAnsi="Times New Roman" w:cs="Times New Roman"/>
          <w:bCs/>
          <w:color w:val="000000"/>
          <w:spacing w:val="9"/>
          <w:sz w:val="24"/>
          <w:szCs w:val="24"/>
        </w:rPr>
      </w:pPr>
    </w:p>
    <w:p w:rsidR="00D94231" w:rsidRPr="007C62ED" w:rsidRDefault="006638A1" w:rsidP="0011636B">
      <w:pPr>
        <w:shd w:val="clear" w:color="auto" w:fill="FFFFFF"/>
        <w:spacing w:line="360" w:lineRule="auto"/>
        <w:ind w:left="154" w:firstLine="272"/>
        <w:jc w:val="center"/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</w:pPr>
      <w:r w:rsidRPr="007C62ED"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  <w:br w:type="page"/>
      </w:r>
      <w:r w:rsidR="00D94231" w:rsidRPr="007C62ED"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  <w:lastRenderedPageBreak/>
        <w:t>Список литературы</w:t>
      </w:r>
    </w:p>
    <w:p w:rsidR="001B0910" w:rsidRPr="007C62ED" w:rsidRDefault="001B0910" w:rsidP="0011636B">
      <w:pPr>
        <w:shd w:val="clear" w:color="auto" w:fill="FFFFFF"/>
        <w:spacing w:line="360" w:lineRule="auto"/>
        <w:ind w:left="154" w:firstLine="272"/>
        <w:jc w:val="center"/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</w:pPr>
    </w:p>
    <w:p w:rsidR="001B0910" w:rsidRPr="007C62ED" w:rsidRDefault="001B0910" w:rsidP="001B0910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образования, утв. Приказом Министерства образования и науки РФ от 06.10.2009г. №373. </w:t>
      </w:r>
    </w:p>
    <w:p w:rsidR="001B0910" w:rsidRPr="007C62ED" w:rsidRDefault="001B0910" w:rsidP="001B0910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62ED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7C62ED">
        <w:rPr>
          <w:rFonts w:ascii="Times New Roman" w:hAnsi="Times New Roman" w:cs="Times New Roman"/>
          <w:sz w:val="24"/>
          <w:szCs w:val="24"/>
        </w:rPr>
        <w:t xml:space="preserve"> 2.4.2821-10 «Санитарно-эпидемиологические требования к условиям и организации обучения в общеобразовательных учреждениях»</w:t>
      </w:r>
    </w:p>
    <w:p w:rsidR="006638A1" w:rsidRPr="007C62ED" w:rsidRDefault="006638A1" w:rsidP="001B0910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Ананьев Б.Г, Рыбалко Е.Ф. Особенности восприятия пространства у детей. – М., 2004. – 313 с.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Артамонова О. Предметно-пространственная среда: ее роль в развитии личности // Дошкольное воспитание. – 2005. – №4.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Воспитание детей в игре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7C62ED">
        <w:rPr>
          <w:rFonts w:ascii="Times New Roman" w:hAnsi="Times New Roman" w:cs="Times New Roman"/>
          <w:sz w:val="24"/>
          <w:szCs w:val="24"/>
        </w:rPr>
        <w:t xml:space="preserve">од ред. </w:t>
      </w:r>
      <w:proofErr w:type="spellStart"/>
      <w:r w:rsidRPr="007C62ED">
        <w:rPr>
          <w:rFonts w:ascii="Times New Roman" w:hAnsi="Times New Roman" w:cs="Times New Roman"/>
          <w:sz w:val="24"/>
          <w:szCs w:val="24"/>
        </w:rPr>
        <w:t>Д.В.Менджерицкой</w:t>
      </w:r>
      <w:proofErr w:type="spellEnd"/>
      <w:r w:rsidRPr="007C62ED">
        <w:rPr>
          <w:rFonts w:ascii="Times New Roman" w:hAnsi="Times New Roman" w:cs="Times New Roman"/>
          <w:sz w:val="24"/>
          <w:szCs w:val="24"/>
        </w:rPr>
        <w:t xml:space="preserve">. – М.: Просвещение, 2006. – 244 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C62ED">
        <w:rPr>
          <w:rFonts w:ascii="Times New Roman" w:hAnsi="Times New Roman" w:cs="Times New Roman"/>
          <w:sz w:val="24"/>
          <w:szCs w:val="24"/>
        </w:rPr>
        <w:t>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Валлон А. Психическое развитие ребенка</w:t>
      </w:r>
      <w:r w:rsidR="001B0910" w:rsidRPr="007C62ED">
        <w:rPr>
          <w:rFonts w:ascii="Times New Roman" w:hAnsi="Times New Roman" w:cs="Times New Roman"/>
          <w:sz w:val="24"/>
          <w:szCs w:val="24"/>
        </w:rPr>
        <w:t>. – М., 2010</w:t>
      </w:r>
      <w:r w:rsidRPr="007C62ED">
        <w:rPr>
          <w:rFonts w:ascii="Times New Roman" w:hAnsi="Times New Roman" w:cs="Times New Roman"/>
          <w:sz w:val="24"/>
          <w:szCs w:val="24"/>
        </w:rPr>
        <w:t>. – 303 с.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62ED">
        <w:rPr>
          <w:rFonts w:ascii="Times New Roman" w:hAnsi="Times New Roman" w:cs="Times New Roman"/>
          <w:sz w:val="24"/>
          <w:szCs w:val="24"/>
        </w:rPr>
        <w:t>Выготский</w:t>
      </w:r>
      <w:proofErr w:type="spellEnd"/>
      <w:r w:rsidRPr="007C62ED">
        <w:rPr>
          <w:rFonts w:ascii="Times New Roman" w:hAnsi="Times New Roman" w:cs="Times New Roman"/>
          <w:sz w:val="24"/>
          <w:szCs w:val="24"/>
        </w:rPr>
        <w:t xml:space="preserve"> Л.С. Игра и ее роль в психологическом развитии ребенка // Вопросы психологии. – 2006. – №6.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62ED">
        <w:rPr>
          <w:rFonts w:ascii="Times New Roman" w:hAnsi="Times New Roman" w:cs="Times New Roman"/>
          <w:sz w:val="24"/>
          <w:szCs w:val="24"/>
        </w:rPr>
        <w:t>Выготский</w:t>
      </w:r>
      <w:proofErr w:type="spellEnd"/>
      <w:r w:rsidRPr="007C62ED">
        <w:rPr>
          <w:rFonts w:ascii="Times New Roman" w:hAnsi="Times New Roman" w:cs="Times New Roman"/>
          <w:sz w:val="24"/>
          <w:szCs w:val="24"/>
        </w:rPr>
        <w:t xml:space="preserve"> Л.С. Воображение и творчество в детском возрасте. Психологический очерк: Книга для учителя. – 3-е изд. – М., 2004. – 310 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C62ED">
        <w:rPr>
          <w:rFonts w:ascii="Times New Roman" w:hAnsi="Times New Roman" w:cs="Times New Roman"/>
          <w:sz w:val="24"/>
          <w:szCs w:val="24"/>
        </w:rPr>
        <w:t>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C62ED">
        <w:rPr>
          <w:rFonts w:ascii="Times New Roman" w:hAnsi="Times New Roman" w:cs="Times New Roman"/>
          <w:sz w:val="24"/>
          <w:szCs w:val="24"/>
        </w:rPr>
        <w:t>Дьяченко О.М., Лавренть</w:t>
      </w:r>
      <w:r w:rsidR="001B0910" w:rsidRPr="007C62ED">
        <w:rPr>
          <w:rFonts w:ascii="Times New Roman" w:hAnsi="Times New Roman" w:cs="Times New Roman"/>
          <w:sz w:val="24"/>
          <w:szCs w:val="24"/>
        </w:rPr>
        <w:t xml:space="preserve">ева Т.В. Психическое развитие </w:t>
      </w:r>
      <w:r w:rsidRPr="007C62ED">
        <w:rPr>
          <w:rFonts w:ascii="Times New Roman" w:hAnsi="Times New Roman" w:cs="Times New Roman"/>
          <w:sz w:val="24"/>
          <w:szCs w:val="24"/>
        </w:rPr>
        <w:t>школьников. – М., 2</w:t>
      </w:r>
      <w:r w:rsidR="001B0910" w:rsidRPr="007C62ED">
        <w:rPr>
          <w:rFonts w:ascii="Times New Roman" w:hAnsi="Times New Roman" w:cs="Times New Roman"/>
          <w:sz w:val="24"/>
          <w:szCs w:val="24"/>
        </w:rPr>
        <w:t>01</w:t>
      </w:r>
      <w:r w:rsidRPr="007C62ED">
        <w:rPr>
          <w:rFonts w:ascii="Times New Roman" w:hAnsi="Times New Roman" w:cs="Times New Roman"/>
          <w:sz w:val="24"/>
          <w:szCs w:val="24"/>
        </w:rPr>
        <w:t>4. – 290 с.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Жуковская Р.И. Игра и ее пе</w:t>
      </w:r>
      <w:r w:rsidR="001B0910" w:rsidRPr="007C62ED">
        <w:rPr>
          <w:rFonts w:ascii="Times New Roman" w:hAnsi="Times New Roman" w:cs="Times New Roman"/>
          <w:sz w:val="24"/>
          <w:szCs w:val="24"/>
        </w:rPr>
        <w:t>дагогическое значение. – М., 201</w:t>
      </w:r>
      <w:r w:rsidRPr="007C62ED">
        <w:rPr>
          <w:rFonts w:ascii="Times New Roman" w:hAnsi="Times New Roman" w:cs="Times New Roman"/>
          <w:sz w:val="24"/>
          <w:szCs w:val="24"/>
        </w:rPr>
        <w:t>4. – 260 с.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Ивакина И.А. Руководство творческими сюжетно-ролевыми играми дошкольников. Учебно-мет</w:t>
      </w:r>
      <w:r w:rsidR="001B0910" w:rsidRPr="007C62ED">
        <w:rPr>
          <w:rFonts w:ascii="Times New Roman" w:hAnsi="Times New Roman" w:cs="Times New Roman"/>
          <w:sz w:val="24"/>
          <w:szCs w:val="24"/>
        </w:rPr>
        <w:t>одическое пособие. – Пенза, 2011</w:t>
      </w:r>
      <w:r w:rsidRPr="007C62ED">
        <w:rPr>
          <w:rFonts w:ascii="Times New Roman" w:hAnsi="Times New Roman" w:cs="Times New Roman"/>
          <w:sz w:val="24"/>
          <w:szCs w:val="24"/>
        </w:rPr>
        <w:t xml:space="preserve">. – 344 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C62ED">
        <w:rPr>
          <w:rFonts w:ascii="Times New Roman" w:hAnsi="Times New Roman" w:cs="Times New Roman"/>
          <w:sz w:val="24"/>
          <w:szCs w:val="24"/>
        </w:rPr>
        <w:t>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Игра дошкольника</w:t>
      </w:r>
      <w:r w:rsidR="001B0910" w:rsidRPr="007C62ED">
        <w:rPr>
          <w:rFonts w:ascii="Times New Roman" w:hAnsi="Times New Roman" w:cs="Times New Roman"/>
          <w:sz w:val="24"/>
          <w:szCs w:val="24"/>
        </w:rPr>
        <w:t xml:space="preserve"> и младшего школьника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7C62ED">
        <w:rPr>
          <w:rFonts w:ascii="Times New Roman" w:hAnsi="Times New Roman" w:cs="Times New Roman"/>
          <w:sz w:val="24"/>
          <w:szCs w:val="24"/>
        </w:rPr>
        <w:t xml:space="preserve">од </w:t>
      </w:r>
      <w:proofErr w:type="spellStart"/>
      <w:r w:rsidRPr="007C62ED">
        <w:rPr>
          <w:rFonts w:ascii="Times New Roman" w:hAnsi="Times New Roman" w:cs="Times New Roman"/>
          <w:sz w:val="24"/>
          <w:szCs w:val="24"/>
        </w:rPr>
        <w:t>ред.С.Л.Новоселовой</w:t>
      </w:r>
      <w:proofErr w:type="spellEnd"/>
      <w:r w:rsidRPr="007C62ED">
        <w:rPr>
          <w:rFonts w:ascii="Times New Roman" w:hAnsi="Times New Roman" w:cs="Times New Roman"/>
          <w:sz w:val="24"/>
          <w:szCs w:val="24"/>
        </w:rPr>
        <w:t>.</w:t>
      </w:r>
      <w:r w:rsidR="001B0910" w:rsidRPr="007C62ED">
        <w:rPr>
          <w:rFonts w:ascii="Times New Roman" w:hAnsi="Times New Roman" w:cs="Times New Roman"/>
          <w:sz w:val="24"/>
          <w:szCs w:val="24"/>
        </w:rPr>
        <w:t xml:space="preserve"> – М., 2012</w:t>
      </w:r>
      <w:r w:rsidRPr="007C62ED">
        <w:rPr>
          <w:rFonts w:ascii="Times New Roman" w:hAnsi="Times New Roman" w:cs="Times New Roman"/>
          <w:sz w:val="24"/>
          <w:szCs w:val="24"/>
        </w:rPr>
        <w:t>. – 169 с.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Краткий психологический словарь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>/П</w:t>
      </w:r>
      <w:proofErr w:type="gramEnd"/>
      <w:r w:rsidRPr="007C62ED">
        <w:rPr>
          <w:rFonts w:ascii="Times New Roman" w:hAnsi="Times New Roman" w:cs="Times New Roman"/>
          <w:sz w:val="24"/>
          <w:szCs w:val="24"/>
        </w:rPr>
        <w:t xml:space="preserve">од </w:t>
      </w:r>
      <w:proofErr w:type="spellStart"/>
      <w:r w:rsidRPr="007C62ED">
        <w:rPr>
          <w:rFonts w:ascii="Times New Roman" w:hAnsi="Times New Roman" w:cs="Times New Roman"/>
          <w:sz w:val="24"/>
          <w:szCs w:val="24"/>
        </w:rPr>
        <w:t>ред.А.В.Петровск</w:t>
      </w:r>
      <w:r w:rsidR="001B0910" w:rsidRPr="007C62ED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1B0910" w:rsidRPr="007C62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0910" w:rsidRPr="007C62ED">
        <w:rPr>
          <w:rFonts w:ascii="Times New Roman" w:hAnsi="Times New Roman" w:cs="Times New Roman"/>
          <w:sz w:val="24"/>
          <w:szCs w:val="24"/>
        </w:rPr>
        <w:t>М.Я.Ярошевского</w:t>
      </w:r>
      <w:proofErr w:type="spellEnd"/>
      <w:r w:rsidR="001B0910" w:rsidRPr="007C62ED">
        <w:rPr>
          <w:rFonts w:ascii="Times New Roman" w:hAnsi="Times New Roman" w:cs="Times New Roman"/>
          <w:sz w:val="24"/>
          <w:szCs w:val="24"/>
        </w:rPr>
        <w:t>. – М., 2009</w:t>
      </w:r>
      <w:r w:rsidRPr="007C62ED">
        <w:rPr>
          <w:rFonts w:ascii="Times New Roman" w:hAnsi="Times New Roman" w:cs="Times New Roman"/>
          <w:sz w:val="24"/>
          <w:szCs w:val="24"/>
        </w:rPr>
        <w:t>. – 189 с.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Леонтьев А.Н. Учение о среде в педагогических работах </w:t>
      </w:r>
      <w:proofErr w:type="spellStart"/>
      <w:r w:rsidRPr="007C62ED">
        <w:rPr>
          <w:rFonts w:ascii="Times New Roman" w:hAnsi="Times New Roman" w:cs="Times New Roman"/>
          <w:sz w:val="24"/>
          <w:szCs w:val="24"/>
        </w:rPr>
        <w:t>Л.С.Выготского</w:t>
      </w:r>
      <w:proofErr w:type="spellEnd"/>
      <w:r w:rsidRPr="007C62ED">
        <w:rPr>
          <w:rFonts w:ascii="Times New Roman" w:hAnsi="Times New Roman" w:cs="Times New Roman"/>
          <w:sz w:val="24"/>
          <w:szCs w:val="24"/>
        </w:rPr>
        <w:t xml:space="preserve"> (критическое исследование) // Вопросы психологии. – 2006. – №1.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Мухина В.С. Детская психология. – М., 2005. – 420 с.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Новоселова С.Л. Развивающ</w:t>
      </w:r>
      <w:r w:rsidR="001B0910" w:rsidRPr="007C62ED">
        <w:rPr>
          <w:rFonts w:ascii="Times New Roman" w:hAnsi="Times New Roman" w:cs="Times New Roman"/>
          <w:sz w:val="24"/>
          <w:szCs w:val="24"/>
        </w:rPr>
        <w:t>ая предметно-игровая среда. 2009</w:t>
      </w:r>
      <w:r w:rsidRPr="007C62ED">
        <w:rPr>
          <w:rFonts w:ascii="Times New Roman" w:hAnsi="Times New Roman" w:cs="Times New Roman"/>
          <w:sz w:val="24"/>
          <w:szCs w:val="24"/>
        </w:rPr>
        <w:t>. – №4.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62ED">
        <w:rPr>
          <w:rFonts w:ascii="Times New Roman" w:hAnsi="Times New Roman" w:cs="Times New Roman"/>
          <w:sz w:val="24"/>
          <w:szCs w:val="24"/>
        </w:rPr>
        <w:t>Немов</w:t>
      </w:r>
      <w:proofErr w:type="spellEnd"/>
      <w:r w:rsidRPr="007C62ED">
        <w:rPr>
          <w:rFonts w:ascii="Times New Roman" w:hAnsi="Times New Roman" w:cs="Times New Roman"/>
          <w:sz w:val="24"/>
          <w:szCs w:val="24"/>
        </w:rPr>
        <w:t xml:space="preserve"> Р.С. Психология. Т. 2. – М., 2007. – 554 с.</w:t>
      </w:r>
    </w:p>
    <w:p w:rsidR="006638A1" w:rsidRPr="007C62ED" w:rsidRDefault="006638A1" w:rsidP="0011636B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 xml:space="preserve">Одаренные дети. / Под ред. </w:t>
      </w:r>
      <w:proofErr w:type="spellStart"/>
      <w:r w:rsidRPr="007C62ED">
        <w:rPr>
          <w:rFonts w:ascii="Times New Roman" w:hAnsi="Times New Roman" w:cs="Times New Roman"/>
          <w:sz w:val="24"/>
          <w:szCs w:val="24"/>
        </w:rPr>
        <w:t>Г.В.Бурменской</w:t>
      </w:r>
      <w:proofErr w:type="spellEnd"/>
      <w:r w:rsidRPr="007C62ED">
        <w:rPr>
          <w:rFonts w:ascii="Times New Roman" w:hAnsi="Times New Roman" w:cs="Times New Roman"/>
          <w:sz w:val="24"/>
          <w:szCs w:val="24"/>
        </w:rPr>
        <w:t xml:space="preserve"> и В.</w:t>
      </w:r>
      <w:r w:rsidR="001B0910" w:rsidRPr="007C62ED">
        <w:rPr>
          <w:rFonts w:ascii="Times New Roman" w:hAnsi="Times New Roman" w:cs="Times New Roman"/>
          <w:sz w:val="24"/>
          <w:szCs w:val="24"/>
        </w:rPr>
        <w:t>М.Слуцкого. – М.: Прогресс, 2009</w:t>
      </w:r>
      <w:r w:rsidRPr="007C62ED">
        <w:rPr>
          <w:rFonts w:ascii="Times New Roman" w:hAnsi="Times New Roman" w:cs="Times New Roman"/>
          <w:sz w:val="24"/>
          <w:szCs w:val="24"/>
        </w:rPr>
        <w:t xml:space="preserve">. – 189 </w:t>
      </w:r>
      <w:proofErr w:type="gramStart"/>
      <w:r w:rsidRPr="007C62E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C62ED">
        <w:rPr>
          <w:rFonts w:ascii="Times New Roman" w:hAnsi="Times New Roman" w:cs="Times New Roman"/>
          <w:sz w:val="24"/>
          <w:szCs w:val="24"/>
        </w:rPr>
        <w:t>.</w:t>
      </w:r>
    </w:p>
    <w:p w:rsidR="00E20771" w:rsidRPr="007C62ED" w:rsidRDefault="006638A1" w:rsidP="007C62ED">
      <w:pPr>
        <w:widowControl/>
        <w:numPr>
          <w:ilvl w:val="0"/>
          <w:numId w:val="2"/>
        </w:numPr>
        <w:tabs>
          <w:tab w:val="clear" w:pos="1080"/>
        </w:tabs>
        <w:autoSpaceDE/>
        <w:autoSpaceDN/>
        <w:adjustRightInd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62ED">
        <w:rPr>
          <w:rFonts w:ascii="Times New Roman" w:hAnsi="Times New Roman" w:cs="Times New Roman"/>
          <w:sz w:val="24"/>
          <w:szCs w:val="24"/>
        </w:rPr>
        <w:t>Флерина</w:t>
      </w:r>
      <w:proofErr w:type="spellEnd"/>
      <w:r w:rsidR="001B0910" w:rsidRPr="007C62ED">
        <w:rPr>
          <w:rFonts w:ascii="Times New Roman" w:hAnsi="Times New Roman" w:cs="Times New Roman"/>
          <w:sz w:val="24"/>
          <w:szCs w:val="24"/>
        </w:rPr>
        <w:t xml:space="preserve"> Е.А. Игра и игрушки. – М., 2008</w:t>
      </w:r>
      <w:r w:rsidRPr="007C62ED">
        <w:rPr>
          <w:rFonts w:ascii="Times New Roman" w:hAnsi="Times New Roman" w:cs="Times New Roman"/>
          <w:sz w:val="24"/>
          <w:szCs w:val="24"/>
        </w:rPr>
        <w:t>. – 300 с</w:t>
      </w:r>
      <w:r w:rsidR="007C62ED">
        <w:rPr>
          <w:rFonts w:ascii="Times New Roman" w:hAnsi="Times New Roman" w:cs="Times New Roman"/>
          <w:sz w:val="24"/>
          <w:szCs w:val="24"/>
        </w:rPr>
        <w:t>.</w:t>
      </w:r>
    </w:p>
    <w:p w:rsidR="007C62ED" w:rsidRPr="007C62ED" w:rsidRDefault="007C62ED" w:rsidP="007C62ED">
      <w:pPr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62ED">
        <w:rPr>
          <w:rFonts w:ascii="Times New Roman" w:hAnsi="Times New Roman" w:cs="Times New Roman"/>
          <w:i/>
          <w:sz w:val="24"/>
          <w:szCs w:val="24"/>
        </w:rPr>
        <w:lastRenderedPageBreak/>
        <w:t>Приложение 1</w:t>
      </w:r>
    </w:p>
    <w:p w:rsidR="00A435CB" w:rsidRPr="007C62ED" w:rsidRDefault="00A435CB" w:rsidP="0011636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Модель предметно-развивающей игровой среды</w:t>
      </w:r>
    </w:p>
    <w:p w:rsidR="00A435CB" w:rsidRPr="007C62ED" w:rsidRDefault="00005629" w:rsidP="0011636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62ED">
        <w:rPr>
          <w:rFonts w:ascii="Times New Roman" w:hAnsi="Times New Roman" w:cs="Times New Roman"/>
          <w:sz w:val="24"/>
          <w:szCs w:val="24"/>
        </w:rPr>
        <w:t>Таблица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3392"/>
        <w:gridCol w:w="3191"/>
      </w:tblGrid>
      <w:tr w:rsidR="00A435CB" w:rsidRPr="007C62ED" w:rsidTr="00A435CB">
        <w:tc>
          <w:tcPr>
            <w:tcW w:w="2988" w:type="dxa"/>
          </w:tcPr>
          <w:p w:rsidR="00A435CB" w:rsidRPr="007C62ED" w:rsidRDefault="00A435CB" w:rsidP="001163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Развивающие центры</w:t>
            </w:r>
          </w:p>
        </w:tc>
        <w:tc>
          <w:tcPr>
            <w:tcW w:w="3392" w:type="dxa"/>
          </w:tcPr>
          <w:p w:rsidR="00A435CB" w:rsidRPr="007C62ED" w:rsidRDefault="00A435CB" w:rsidP="001163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Компоненты </w:t>
            </w:r>
            <w:r w:rsidR="00FD7CA0"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>Компоненты центра в семье</w:t>
            </w:r>
          </w:p>
        </w:tc>
      </w:tr>
      <w:tr w:rsidR="00A435CB" w:rsidRPr="007C62ED" w:rsidTr="00A435CB">
        <w:tc>
          <w:tcPr>
            <w:tcW w:w="2988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E20771"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>доровейка</w:t>
            </w:r>
            <w:proofErr w:type="spellEnd"/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Здесь целесообразно 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разместить материал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 по приобщению детей к гигиенической и двигательной культуре детей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2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Спортивный комплекс, спортивный инвентарь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(мячи, обручи, скакалки, дуги, цель для метания, флажки, ленты  и т.д.);</w:t>
            </w:r>
            <w:proofErr w:type="gramEnd"/>
          </w:p>
          <w:p w:rsidR="00A435CB" w:rsidRPr="007C62ED" w:rsidRDefault="00A435CB" w:rsidP="00E207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по приобщению к гигиенической культуре (картинки с изображением КГН, </w:t>
            </w:r>
            <w:proofErr w:type="spell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пинтограммы</w:t>
            </w:r>
            <w:proofErr w:type="spell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, картотека </w:t>
            </w:r>
            <w:proofErr w:type="spell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потешек</w:t>
            </w:r>
            <w:proofErr w:type="spell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, стихов, пословиц, поговорок о ЗОЖ, о гигиене, о культуре еды и </w:t>
            </w:r>
            <w:proofErr w:type="spell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Спортивный комплекс, спортивный инвентарь,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санки, лыжи, коньки, велосипед, бадминтон и т.д.</w:t>
            </w:r>
          </w:p>
        </w:tc>
      </w:tr>
      <w:tr w:rsidR="00A435CB" w:rsidRPr="007C62ED" w:rsidTr="00A435CB">
        <w:tc>
          <w:tcPr>
            <w:tcW w:w="2988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>«Игровой центр»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2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Сюжетные и дидактические игрушки, настольные и дидактические игры;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Материал для различных игр-экспериментов;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Атрибуты для творческих и театральных игр;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Строитель;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Планы-схемы;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Развивающие игры (по направлениям)</w:t>
            </w: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Сюжетные и дидактические игрушки, настольные и дидактические игры с картинками, детские музыкальные инструменты, интеллектуальные и развивающие игры (головоломки, лабиринты, «</w:t>
            </w:r>
            <w:proofErr w:type="spell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Колумбово</w:t>
            </w:r>
            <w:proofErr w:type="spell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 яйцо», «Волшебный квадрат» и т.д.</w:t>
            </w:r>
            <w:proofErr w:type="gramEnd"/>
          </w:p>
        </w:tc>
      </w:tr>
      <w:tr w:rsidR="00A435CB" w:rsidRPr="007C62ED" w:rsidTr="00A435CB">
        <w:tc>
          <w:tcPr>
            <w:tcW w:w="2988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>«Социальный уголок»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Здесь целесообразно разместить материал, способствующий формированию у детей </w:t>
            </w: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представлений о мире взрослых людей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 о сверстниках, о себе самом</w:t>
            </w:r>
          </w:p>
        </w:tc>
        <w:tc>
          <w:tcPr>
            <w:tcW w:w="3392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Ребёнок и взрослые люди: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Картинки с изображением взрослых людей и детей с ярко выраженным эмоциональным состоянием, разных возрастов, на различие </w:t>
            </w: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половому признаку, различных профессий; Семейные фотоальбомы; Игровая мебель;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Посуда, одежда и т.д.; Картотека стихов, поговорок, пословиц о семье, труде, любви, трудовых и героических поступках взрослых людей и т.д.</w:t>
            </w:r>
            <w:proofErr w:type="gramEnd"/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Ребёнок и сверстники: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Картинки, фотографии, скульптурные композиции с изображением детей разного возраста, разного эмоционального состояния, выполняющие различные действия, с различными взаимоотношениями между детьми, в том числе между сёстрами и братьями;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Плакаты с изображением правил культуры общения и взаимодействия между детьми, с изображением поведения детей при взаимодействии с посторонними взрослыми (особенно в случае опасности);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Правил дорожного движения и т.д.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Ребёнок в процессе самопознания: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Фотоальбом с фотографиями ребёнка и членов его семьи портретного типа и в полный рост;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Фотоальбомы «Кто работает в детском саду?», «Наши родители трудятся», «встречи с интересными людьми»;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картинки, картины, плакаты, иллюстрации, </w:t>
            </w:r>
            <w:proofErr w:type="spell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видио</w:t>
            </w:r>
            <w:proofErr w:type="spell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 фильмы о ЗОЖ.;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Наглядно-иллюстрационный материал по ознакомлению с родным селом, страной, жизнью разных народов;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наглядно-иллюстрационный материал о школе, школьных принадлежностях и т.д.</w:t>
            </w: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Наборы игровой мебели, сюжетных и дидактических игрушек.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Семейные фотоальбомы (социальные роли членов семьи, культурные традиции </w:t>
            </w: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семьи, любимые занятия членов семьи, ЗОЖ семьи, школьные фотографии родителей, старших братьев и сестёр.</w:t>
            </w:r>
            <w:proofErr w:type="gramEnd"/>
          </w:p>
        </w:tc>
      </w:tr>
      <w:tr w:rsidR="00A435CB" w:rsidRPr="007C62ED" w:rsidTr="00A435CB">
        <w:tc>
          <w:tcPr>
            <w:tcW w:w="2988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«Мир природы»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Здесь необходимо 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разместить материал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, способствующий формированию у школьников представлений о формировании жизни на земле (1 блок), о приспособлении живых организмов к среде обитания (2 блок), о росте, развитии и размножении живых существ (3 блок), о природных сообществах </w:t>
            </w: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(экосистемы) (4 блок).</w:t>
            </w:r>
          </w:p>
        </w:tc>
        <w:tc>
          <w:tcPr>
            <w:tcW w:w="3392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 блок: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Объекты неживой природы; растения и животные для уголка природы;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Материал по уходу за растениями и животными; Наглядно-иллюстрационный и видео  материалы с изображением деревьев, кустов, травянистых растений ближайшего окружения, диких животных, птиц, рыб, насекомых, земноводных ближайшего окружения;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человека, его строения, функций, назначение </w:t>
            </w: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некоторых жизненно важных органов;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 картинки с изображением плохого и хорошего состояния живых существ;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дидактические игры и наглядно-иллюстрационный материал по формированию представлений о живом (признаки и свойства, потребности), назначении основных органов и частей живых существ.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блок: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Наглядно-иллюстрационный материал, видео фильмы, слайды способствующий формированию представлений о сезонном состоянии живых существ, их приспособлении к жизни в разные сезоны года, в разной среде обитания;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модели, макеты, календарь природы.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блок: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Наглядно-иллюстрационный материал, видео материалы «Животные и их детёныши» (предметные и сюжетные картинки),  по формированию представлений росте живых существ, появление у них детёнышей;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Картинки и фотографии с </w:t>
            </w: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изображением ухода человека за животными;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Ящики для посадки лука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 крупных семян;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Пооперационные карты и  схемы-модели последовательности трудовых действий человека во время посадки, в процессе роста и сбора урожая.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блок: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Модели и макеты по формированию знаний взаимодействия живых существ в экосистемах – модель или макет «Дерево, «аквариум», «Бабушкин двор», «Дом», «Луг», «Грядка» и т.д.;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Наглядно-иллюстрационный и видео материал по формированию представлений о местообитании растений, животных, человека, об основных условиях определённой экосистемы;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Дидактические игры «Кто в аквариуме (пруду, реке)?», «Звери заблудились», «Помоги найти дом» и т.п.;</w:t>
            </w:r>
            <w:proofErr w:type="gramEnd"/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Кормушки для </w:t>
            </w:r>
            <w:proofErr w:type="gramStart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зимующий</w:t>
            </w:r>
            <w:proofErr w:type="gramEnd"/>
            <w:r w:rsidRPr="007C62ED">
              <w:rPr>
                <w:rFonts w:ascii="Times New Roman" w:hAnsi="Times New Roman" w:cs="Times New Roman"/>
                <w:sz w:val="24"/>
                <w:szCs w:val="24"/>
              </w:rPr>
              <w:t xml:space="preserve"> птиц.</w:t>
            </w: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Рассматривание, чтение и обсуждение прочитанных книг в семейном кругу по природной тематике;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Ухаживание за домашними животными, посильная помощь детей по уходу за животными в сарае, при посадке огорода и сборе урожая;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Прополка грядок, подметание дорожек;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Совместное ухаживание детей и родителей за комнатными растениями;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Дидактические игры;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Кормушки для зимующих птиц.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5CB" w:rsidRPr="007C62ED" w:rsidTr="00A435CB">
        <w:tc>
          <w:tcPr>
            <w:tcW w:w="2988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gramStart"/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>Очумелые</w:t>
            </w:r>
            <w:proofErr w:type="gramEnd"/>
            <w:r w:rsidRPr="007C6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ручки»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Здесь размешается материал по ознакомлению с разнообразием предметного мира, с трудом взрослых, а также необходимо обеспечить возможность детям осуществлять простейшие трудовые умения.</w:t>
            </w:r>
          </w:p>
        </w:tc>
        <w:tc>
          <w:tcPr>
            <w:tcW w:w="3392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Предметы ближайшего окружения (названия, </w:t>
            </w: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назначения этих предметов, особенности строения и назначения их частей);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Разные виды материалов;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Предметы необходимые людям разных профессий для осуществления трудовых действий, наглядно-иллюстрационные материалы, способствующие формированию представлений о взаимосвязи людей разных профессий одного производства (модельер, закройщик, швея) и т.п.;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Алгоритм процесса умывания, одевания, сервировке стола к завтраку, обеду, полднику;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Альбомы о труде взрослых;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Материалы для самостоятельного изготовления поделок из бросового материала.</w:t>
            </w:r>
          </w:p>
        </w:tc>
        <w:tc>
          <w:tcPr>
            <w:tcW w:w="3191" w:type="dxa"/>
          </w:tcPr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Приобщение детей в семье к совместному и посильному </w:t>
            </w:r>
            <w:r w:rsidRPr="007C6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самостоятельному труду.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Экскурсия детей на рабочее место родителей;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Фотоальбомы с фотографиями на рабочем месте бабушек, дедушек, мамы, папы других родственников;</w:t>
            </w:r>
          </w:p>
          <w:p w:rsidR="00A435CB" w:rsidRPr="007C62ED" w:rsidRDefault="00A435CB" w:rsidP="0011636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2ED">
              <w:rPr>
                <w:rFonts w:ascii="Times New Roman" w:hAnsi="Times New Roman" w:cs="Times New Roman"/>
                <w:sz w:val="24"/>
                <w:szCs w:val="24"/>
              </w:rPr>
              <w:t>Совместное изготовление поделок из бросового материала для украшения интерьера детской комнаты, для подарков.</w:t>
            </w:r>
          </w:p>
        </w:tc>
      </w:tr>
    </w:tbl>
    <w:p w:rsidR="00A435CB" w:rsidRPr="0011636B" w:rsidRDefault="00A435CB" w:rsidP="0011636B">
      <w:pPr>
        <w:shd w:val="clear" w:color="auto" w:fill="FFFFFF"/>
        <w:spacing w:line="360" w:lineRule="auto"/>
        <w:ind w:left="154" w:firstLine="272"/>
        <w:jc w:val="right"/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</w:pPr>
    </w:p>
    <w:p w:rsidR="00A435CB" w:rsidRPr="0011636B" w:rsidRDefault="00A435CB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</w:pPr>
    </w:p>
    <w:p w:rsidR="00A435CB" w:rsidRPr="0011636B" w:rsidRDefault="00A435CB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</w:pPr>
    </w:p>
    <w:p w:rsidR="00A435CB" w:rsidRPr="0011636B" w:rsidRDefault="00A435CB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</w:pPr>
    </w:p>
    <w:p w:rsidR="00A435CB" w:rsidRPr="0011636B" w:rsidRDefault="00A435CB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</w:pPr>
    </w:p>
    <w:p w:rsidR="00A435CB" w:rsidRPr="0011636B" w:rsidRDefault="00A435CB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</w:pPr>
    </w:p>
    <w:p w:rsidR="00A435CB" w:rsidRPr="0011636B" w:rsidRDefault="00A435CB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</w:pPr>
    </w:p>
    <w:p w:rsidR="00A435CB" w:rsidRPr="0011636B" w:rsidRDefault="00A435CB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</w:pPr>
    </w:p>
    <w:p w:rsidR="00A435CB" w:rsidRPr="0011636B" w:rsidRDefault="00A435CB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</w:pPr>
    </w:p>
    <w:p w:rsidR="00A435CB" w:rsidRPr="0011636B" w:rsidRDefault="00A435CB" w:rsidP="0011636B">
      <w:pPr>
        <w:shd w:val="clear" w:color="auto" w:fill="FFFFFF"/>
        <w:spacing w:line="360" w:lineRule="auto"/>
        <w:ind w:left="154" w:firstLine="272"/>
        <w:jc w:val="both"/>
        <w:rPr>
          <w:rFonts w:ascii="Times New Roman" w:hAnsi="Times New Roman" w:cs="Times New Roman"/>
          <w:b/>
          <w:bCs/>
          <w:color w:val="000000"/>
          <w:spacing w:val="9"/>
          <w:sz w:val="28"/>
          <w:szCs w:val="28"/>
        </w:rPr>
      </w:pPr>
    </w:p>
    <w:sectPr w:rsidR="00A435CB" w:rsidRPr="0011636B" w:rsidSect="00A435CB">
      <w:pgSz w:w="11906" w:h="16838"/>
      <w:pgMar w:top="1276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E08" w:rsidRDefault="00727E08" w:rsidP="00EF285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27E08" w:rsidRDefault="00727E08" w:rsidP="00EF285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E08" w:rsidRDefault="00727E08" w:rsidP="00EF285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27E08" w:rsidRDefault="00727E08" w:rsidP="00EF285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00B23"/>
    <w:multiLevelType w:val="multilevel"/>
    <w:tmpl w:val="C7A0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368A0E6C"/>
    <w:multiLevelType w:val="singleLevel"/>
    <w:tmpl w:val="13FAAF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738C"/>
    <w:rsid w:val="00005629"/>
    <w:rsid w:val="00016F61"/>
    <w:rsid w:val="00020C8B"/>
    <w:rsid w:val="00025CF6"/>
    <w:rsid w:val="00084673"/>
    <w:rsid w:val="00085EB5"/>
    <w:rsid w:val="000A19F9"/>
    <w:rsid w:val="000C6228"/>
    <w:rsid w:val="000D16F3"/>
    <w:rsid w:val="000E1A07"/>
    <w:rsid w:val="00103844"/>
    <w:rsid w:val="00110DD1"/>
    <w:rsid w:val="0011636B"/>
    <w:rsid w:val="001B0910"/>
    <w:rsid w:val="001D601C"/>
    <w:rsid w:val="00220CFC"/>
    <w:rsid w:val="002529FC"/>
    <w:rsid w:val="0027738C"/>
    <w:rsid w:val="002D07BE"/>
    <w:rsid w:val="0031447B"/>
    <w:rsid w:val="0034722F"/>
    <w:rsid w:val="00355DF7"/>
    <w:rsid w:val="00366365"/>
    <w:rsid w:val="003947C0"/>
    <w:rsid w:val="00395011"/>
    <w:rsid w:val="00397DCA"/>
    <w:rsid w:val="003B2F04"/>
    <w:rsid w:val="003E5A9A"/>
    <w:rsid w:val="0042412D"/>
    <w:rsid w:val="00434B40"/>
    <w:rsid w:val="00462DF4"/>
    <w:rsid w:val="00465CD5"/>
    <w:rsid w:val="00517505"/>
    <w:rsid w:val="00521679"/>
    <w:rsid w:val="005362C6"/>
    <w:rsid w:val="0053638B"/>
    <w:rsid w:val="0054343C"/>
    <w:rsid w:val="005C3A9F"/>
    <w:rsid w:val="005E15C0"/>
    <w:rsid w:val="005F7891"/>
    <w:rsid w:val="006235AE"/>
    <w:rsid w:val="00643A6B"/>
    <w:rsid w:val="006503B3"/>
    <w:rsid w:val="006638A1"/>
    <w:rsid w:val="0067613E"/>
    <w:rsid w:val="0069055C"/>
    <w:rsid w:val="00691D36"/>
    <w:rsid w:val="006B1789"/>
    <w:rsid w:val="006D4FA7"/>
    <w:rsid w:val="00715785"/>
    <w:rsid w:val="00727E08"/>
    <w:rsid w:val="00733407"/>
    <w:rsid w:val="007546E3"/>
    <w:rsid w:val="00757B2B"/>
    <w:rsid w:val="00764A5D"/>
    <w:rsid w:val="007A3921"/>
    <w:rsid w:val="007B0FA0"/>
    <w:rsid w:val="007C62ED"/>
    <w:rsid w:val="007D6805"/>
    <w:rsid w:val="0080719F"/>
    <w:rsid w:val="00811C52"/>
    <w:rsid w:val="00856D1C"/>
    <w:rsid w:val="008647A7"/>
    <w:rsid w:val="00865E9C"/>
    <w:rsid w:val="008712CB"/>
    <w:rsid w:val="00872B48"/>
    <w:rsid w:val="00874D0F"/>
    <w:rsid w:val="008827D0"/>
    <w:rsid w:val="008900F6"/>
    <w:rsid w:val="008A2561"/>
    <w:rsid w:val="008B2C98"/>
    <w:rsid w:val="009328A2"/>
    <w:rsid w:val="009B270F"/>
    <w:rsid w:val="00A05800"/>
    <w:rsid w:val="00A2120F"/>
    <w:rsid w:val="00A435CB"/>
    <w:rsid w:val="00A57634"/>
    <w:rsid w:val="00A6244B"/>
    <w:rsid w:val="00AB75A2"/>
    <w:rsid w:val="00AC05A6"/>
    <w:rsid w:val="00AC18CC"/>
    <w:rsid w:val="00AD7CBC"/>
    <w:rsid w:val="00AF633E"/>
    <w:rsid w:val="00B5260B"/>
    <w:rsid w:val="00B766A5"/>
    <w:rsid w:val="00BC65EF"/>
    <w:rsid w:val="00BD2666"/>
    <w:rsid w:val="00BF12BC"/>
    <w:rsid w:val="00C17F97"/>
    <w:rsid w:val="00C75EF9"/>
    <w:rsid w:val="00CD395D"/>
    <w:rsid w:val="00D0226D"/>
    <w:rsid w:val="00D22E24"/>
    <w:rsid w:val="00D31324"/>
    <w:rsid w:val="00D46D4E"/>
    <w:rsid w:val="00D94231"/>
    <w:rsid w:val="00D9702F"/>
    <w:rsid w:val="00DA3D1D"/>
    <w:rsid w:val="00DC228A"/>
    <w:rsid w:val="00DD3FA7"/>
    <w:rsid w:val="00DE4D2C"/>
    <w:rsid w:val="00E20771"/>
    <w:rsid w:val="00E42C48"/>
    <w:rsid w:val="00E54F3D"/>
    <w:rsid w:val="00E856BD"/>
    <w:rsid w:val="00EE0A1E"/>
    <w:rsid w:val="00EF2850"/>
    <w:rsid w:val="00F23D3F"/>
    <w:rsid w:val="00F43988"/>
    <w:rsid w:val="00F57AD5"/>
    <w:rsid w:val="00F910BD"/>
    <w:rsid w:val="00F92418"/>
    <w:rsid w:val="00FA1090"/>
    <w:rsid w:val="00FD7CA0"/>
    <w:rsid w:val="00FF3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38C"/>
    <w:pPr>
      <w:widowControl w:val="0"/>
      <w:autoSpaceDE w:val="0"/>
      <w:autoSpaceDN w:val="0"/>
      <w:adjustRightInd w:val="0"/>
    </w:pPr>
    <w:rPr>
      <w:rFonts w:ascii="Sylfaen" w:eastAsia="Times New Roman" w:hAnsi="Sylfaen" w:cs="Sylfaen"/>
    </w:rPr>
  </w:style>
  <w:style w:type="paragraph" w:styleId="1">
    <w:name w:val="heading 1"/>
    <w:basedOn w:val="a"/>
    <w:next w:val="a"/>
    <w:link w:val="10"/>
    <w:uiPriority w:val="99"/>
    <w:qFormat/>
    <w:locked/>
    <w:rsid w:val="006638A1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locked/>
    <w:rsid w:val="002D07BE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7738C"/>
    <w:pPr>
      <w:widowControl/>
      <w:autoSpaceDE/>
      <w:autoSpaceDN/>
      <w:adjustRightInd/>
      <w:spacing w:after="100" w:afterAutospacing="1"/>
    </w:pPr>
    <w:rPr>
      <w:rFonts w:ascii="Verdana" w:hAnsi="Verdana" w:cs="Verdana"/>
      <w:sz w:val="18"/>
      <w:szCs w:val="18"/>
    </w:rPr>
  </w:style>
  <w:style w:type="paragraph" w:styleId="a4">
    <w:name w:val="Body Text"/>
    <w:basedOn w:val="a"/>
    <w:link w:val="a5"/>
    <w:uiPriority w:val="99"/>
    <w:rsid w:val="0027738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27738C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27738C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27738C"/>
    <w:rPr>
      <w:rFonts w:ascii="Sylfaen" w:hAnsi="Sylfaen" w:cs="Sylfae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rsid w:val="00EF28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locked/>
    <w:rsid w:val="00EF2850"/>
    <w:rPr>
      <w:rFonts w:ascii="Sylfaen" w:hAnsi="Sylfaen" w:cs="Sylfae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EF28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EF2850"/>
    <w:rPr>
      <w:rFonts w:ascii="Sylfaen" w:hAnsi="Sylfaen" w:cs="Sylfaen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6638A1"/>
    <w:rPr>
      <w:rFonts w:ascii="Arial" w:eastAsia="Times New Roman" w:hAnsi="Arial" w:cs="Arial"/>
      <w:b/>
      <w:bCs/>
      <w:kern w:val="28"/>
      <w:sz w:val="28"/>
      <w:szCs w:val="28"/>
    </w:rPr>
  </w:style>
  <w:style w:type="table" w:styleId="ac">
    <w:name w:val="Table Grid"/>
    <w:basedOn w:val="a1"/>
    <w:locked/>
    <w:rsid w:val="00A435C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rsid w:val="002D07BE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94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B9CCF-1C84-48BD-AC23-3D4ADCE97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22</Pages>
  <Words>3933</Words>
  <Characters>28600</Characters>
  <Application>Microsoft Office Word</Application>
  <DocSecurity>0</DocSecurity>
  <Lines>238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№7</Company>
  <LinksUpToDate>false</LinksUpToDate>
  <CharactersWithSpaces>32469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Aleks</cp:lastModifiedBy>
  <cp:revision>61</cp:revision>
  <cp:lastPrinted>2014-12-01T04:27:00Z</cp:lastPrinted>
  <dcterms:created xsi:type="dcterms:W3CDTF">2011-04-20T20:09:00Z</dcterms:created>
  <dcterms:modified xsi:type="dcterms:W3CDTF">2014-12-01T04:32:00Z</dcterms:modified>
</cp:coreProperties>
</file>