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D4A" w:rsidRPr="00841D4A" w:rsidRDefault="00841D4A" w:rsidP="00841D4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гимназия № 33 муниципального образования город Краснодар</w:t>
      </w:r>
    </w:p>
    <w:p w:rsidR="00BF25DA" w:rsidRPr="00FE4D2D" w:rsidRDefault="00841D4A" w:rsidP="000C613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Учитель: </w:t>
      </w:r>
      <w:r w:rsidR="00BF25DA">
        <w:rPr>
          <w:rFonts w:ascii="Times New Roman" w:hAnsi="Times New Roman"/>
          <w:b/>
          <w:i/>
          <w:sz w:val="24"/>
          <w:szCs w:val="24"/>
        </w:rPr>
        <w:t>Шакирова Ильвера Фаритовна</w:t>
      </w:r>
    </w:p>
    <w:p w:rsidR="00BF25DA" w:rsidRPr="000C6135" w:rsidRDefault="00841D4A" w:rsidP="000C613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Конспект у</w:t>
      </w:r>
      <w:r w:rsidR="00BF25DA">
        <w:rPr>
          <w:rFonts w:ascii="Times New Roman" w:hAnsi="Times New Roman"/>
          <w:b/>
          <w:sz w:val="28"/>
          <w:szCs w:val="28"/>
        </w:rPr>
        <w:t>рок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="00BF25DA" w:rsidRPr="000C6135">
        <w:rPr>
          <w:rFonts w:ascii="Times New Roman" w:hAnsi="Times New Roman"/>
          <w:b/>
          <w:sz w:val="28"/>
          <w:szCs w:val="28"/>
        </w:rPr>
        <w:t xml:space="preserve"> химии в 8 классе.   </w:t>
      </w:r>
    </w:p>
    <w:p w:rsidR="00841D4A" w:rsidRDefault="00BF25DA" w:rsidP="000C6135">
      <w:pPr>
        <w:rPr>
          <w:rFonts w:ascii="Times New Roman" w:hAnsi="Times New Roman"/>
          <w:sz w:val="28"/>
          <w:szCs w:val="28"/>
        </w:rPr>
      </w:pPr>
      <w:r w:rsidRPr="000C6135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>:</w:t>
      </w:r>
      <w:r w:rsidR="00841D4A">
        <w:rPr>
          <w:rFonts w:ascii="Times New Roman" w:hAnsi="Times New Roman"/>
          <w:sz w:val="28"/>
          <w:szCs w:val="28"/>
        </w:rPr>
        <w:t xml:space="preserve"> Реакции ионного обмена.</w:t>
      </w:r>
    </w:p>
    <w:p w:rsidR="00BF25DA" w:rsidRPr="009A4AA1" w:rsidRDefault="00841D4A" w:rsidP="000C61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(С применением Информационно-коммуникационных технологий)</w:t>
      </w:r>
    </w:p>
    <w:p w:rsidR="00BF25DA" w:rsidRPr="00FE4D2D" w:rsidRDefault="00BF25DA" w:rsidP="00FE4D2D">
      <w:pPr>
        <w:rPr>
          <w:rFonts w:ascii="Times New Roman" w:hAnsi="Times New Roman"/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Цели</w:t>
      </w:r>
      <w:r w:rsidRPr="00FE4D2D">
        <w:rPr>
          <w:b/>
          <w:i/>
          <w:sz w:val="32"/>
          <w:szCs w:val="32"/>
        </w:rPr>
        <w:t xml:space="preserve">: </w:t>
      </w:r>
    </w:p>
    <w:p w:rsidR="00BF25DA" w:rsidRPr="000C6135" w:rsidRDefault="00BF25DA" w:rsidP="000C6135">
      <w:pPr>
        <w:pStyle w:val="a4"/>
        <w:shd w:val="clear" w:color="auto" w:fill="FFFFFF"/>
        <w:rPr>
          <w:color w:val="000000"/>
          <w:sz w:val="28"/>
          <w:szCs w:val="28"/>
          <w:u w:val="single"/>
        </w:rPr>
      </w:pPr>
      <w:r w:rsidRPr="000C6135">
        <w:rPr>
          <w:color w:val="000000"/>
          <w:sz w:val="28"/>
          <w:szCs w:val="28"/>
          <w:u w:val="single"/>
        </w:rPr>
        <w:t>образовательные:</w:t>
      </w:r>
    </w:p>
    <w:p w:rsidR="00BF25DA" w:rsidRPr="000C6135" w:rsidRDefault="00BF25DA" w:rsidP="000C6135">
      <w:pPr>
        <w:pStyle w:val="a4"/>
        <w:shd w:val="clear" w:color="auto" w:fill="FFFFFF"/>
        <w:rPr>
          <w:color w:val="000000"/>
          <w:sz w:val="28"/>
          <w:szCs w:val="28"/>
        </w:rPr>
      </w:pPr>
      <w:r w:rsidRPr="000C6135">
        <w:rPr>
          <w:sz w:val="28"/>
          <w:szCs w:val="28"/>
        </w:rPr>
        <w:t>- выяснить условия необратимости реакций в растворах;</w:t>
      </w:r>
    </w:p>
    <w:p w:rsidR="00BF25DA" w:rsidRPr="000C6135" w:rsidRDefault="00BF25DA" w:rsidP="000C6135">
      <w:pPr>
        <w:pStyle w:val="a4"/>
        <w:shd w:val="clear" w:color="auto" w:fill="FFFFFF"/>
        <w:rPr>
          <w:color w:val="000000"/>
          <w:sz w:val="28"/>
          <w:szCs w:val="28"/>
        </w:rPr>
      </w:pPr>
      <w:r w:rsidRPr="000C6135">
        <w:rPr>
          <w:color w:val="000000"/>
          <w:sz w:val="28"/>
          <w:szCs w:val="28"/>
        </w:rPr>
        <w:t>- организовать деятельность по осознанию обучающимися алгоритма составления  ионных уравнений;</w:t>
      </w:r>
    </w:p>
    <w:p w:rsidR="00BF25DA" w:rsidRPr="000C6135" w:rsidRDefault="00BF25DA" w:rsidP="000C6135">
      <w:pPr>
        <w:pStyle w:val="a4"/>
        <w:shd w:val="clear" w:color="auto" w:fill="FFFFFF"/>
        <w:rPr>
          <w:color w:val="000000"/>
          <w:sz w:val="28"/>
          <w:szCs w:val="28"/>
          <w:u w:val="single"/>
        </w:rPr>
      </w:pPr>
      <w:r w:rsidRPr="000C6135">
        <w:rPr>
          <w:color w:val="000000"/>
          <w:sz w:val="28"/>
          <w:szCs w:val="28"/>
          <w:u w:val="single"/>
        </w:rPr>
        <w:t>Развивающие:</w:t>
      </w:r>
    </w:p>
    <w:p w:rsidR="00BF25DA" w:rsidRPr="000C6135" w:rsidRDefault="00BF25DA" w:rsidP="000C6135">
      <w:pPr>
        <w:pStyle w:val="a4"/>
        <w:shd w:val="clear" w:color="auto" w:fill="FFFFFF"/>
        <w:rPr>
          <w:sz w:val="28"/>
          <w:szCs w:val="28"/>
        </w:rPr>
      </w:pPr>
      <w:r w:rsidRPr="000C6135">
        <w:rPr>
          <w:color w:val="333333"/>
          <w:sz w:val="28"/>
          <w:szCs w:val="28"/>
        </w:rPr>
        <w:t>- выделять существенные признаки реакций ионного обмена;</w:t>
      </w:r>
      <w:r w:rsidRPr="000C6135">
        <w:rPr>
          <w:sz w:val="28"/>
          <w:szCs w:val="28"/>
        </w:rPr>
        <w:t xml:space="preserve"> </w:t>
      </w:r>
    </w:p>
    <w:p w:rsidR="00BF25DA" w:rsidRPr="000C6135" w:rsidRDefault="00BF25DA" w:rsidP="000C6135">
      <w:pPr>
        <w:pStyle w:val="a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сформировать</w:t>
      </w:r>
      <w:r w:rsidRPr="000C6135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практические умения и навыки по выполнению лабораторных опытов;</w:t>
      </w:r>
      <w:r w:rsidRPr="000C6135">
        <w:rPr>
          <w:sz w:val="28"/>
          <w:szCs w:val="28"/>
        </w:rPr>
        <w:t xml:space="preserve"> </w:t>
      </w:r>
    </w:p>
    <w:p w:rsidR="00BF25DA" w:rsidRPr="00841D4A" w:rsidRDefault="00BF25DA" w:rsidP="00841D4A">
      <w:pPr>
        <w:pStyle w:val="Style6"/>
        <w:widowControl/>
        <w:spacing w:line="240" w:lineRule="auto"/>
        <w:ind w:firstLine="353"/>
        <w:rPr>
          <w:rFonts w:ascii="Calibri" w:hAnsi="Calibri" w:cs="Calibri"/>
          <w:sz w:val="28"/>
          <w:szCs w:val="28"/>
        </w:rPr>
      </w:pPr>
      <w:r w:rsidRPr="000C613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6D14BF">
        <w:rPr>
          <w:sz w:val="28"/>
          <w:szCs w:val="28"/>
        </w:rPr>
        <w:t xml:space="preserve">развитие логического мышления </w:t>
      </w:r>
      <w:r w:rsidRPr="006D14BF">
        <w:rPr>
          <w:rStyle w:val="FontStyle29"/>
          <w:sz w:val="28"/>
          <w:szCs w:val="28"/>
        </w:rPr>
        <w:t>учащихся путём выявления причинно-следственной связи между</w:t>
      </w:r>
      <w:r>
        <w:rPr>
          <w:rStyle w:val="FontStyle29"/>
          <w:sz w:val="28"/>
          <w:szCs w:val="28"/>
        </w:rPr>
        <w:t xml:space="preserve"> строением и свойствами веществ</w:t>
      </w:r>
      <w:r w:rsidRPr="006D14BF">
        <w:rPr>
          <w:rStyle w:val="FontStyle29"/>
          <w:sz w:val="28"/>
          <w:szCs w:val="28"/>
        </w:rPr>
        <w:t>;</w:t>
      </w:r>
    </w:p>
    <w:p w:rsidR="00BF25DA" w:rsidRPr="000C6135" w:rsidRDefault="00BF25DA" w:rsidP="000C6135">
      <w:pPr>
        <w:pStyle w:val="a4"/>
        <w:shd w:val="clear" w:color="auto" w:fill="FFFFFF"/>
        <w:rPr>
          <w:color w:val="000000"/>
          <w:sz w:val="28"/>
          <w:szCs w:val="28"/>
          <w:u w:val="single"/>
        </w:rPr>
      </w:pPr>
      <w:r w:rsidRPr="000C6135">
        <w:rPr>
          <w:color w:val="000000"/>
          <w:sz w:val="28"/>
          <w:szCs w:val="28"/>
          <w:u w:val="single"/>
        </w:rPr>
        <w:t>Воспитательная:</w:t>
      </w:r>
    </w:p>
    <w:p w:rsidR="00BF25DA" w:rsidRPr="000C6135" w:rsidRDefault="00BF25DA" w:rsidP="000C6135">
      <w:pPr>
        <w:pStyle w:val="a4"/>
        <w:shd w:val="clear" w:color="auto" w:fill="FFFFFF"/>
        <w:rPr>
          <w:color w:val="000000"/>
          <w:sz w:val="28"/>
          <w:szCs w:val="28"/>
        </w:rPr>
      </w:pPr>
      <w:r w:rsidRPr="000C6135">
        <w:rPr>
          <w:color w:val="000000"/>
          <w:sz w:val="28"/>
          <w:szCs w:val="28"/>
        </w:rPr>
        <w:t xml:space="preserve">- </w:t>
      </w:r>
      <w:r w:rsidRPr="000C6135">
        <w:rPr>
          <w:sz w:val="28"/>
          <w:szCs w:val="28"/>
        </w:rPr>
        <w:t>способствовать формированию и развитию познавательного интереса учащихся к обучению.</w:t>
      </w:r>
    </w:p>
    <w:p w:rsidR="00BF25DA" w:rsidRPr="000C6135" w:rsidRDefault="00BF25DA" w:rsidP="000C613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F25DA" w:rsidRDefault="00BF25DA" w:rsidP="000C61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F25DA" w:rsidRDefault="00BF25DA" w:rsidP="000C61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F25DA" w:rsidRDefault="00BF25DA" w:rsidP="000C61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F25DA" w:rsidRDefault="00BF25DA" w:rsidP="000C61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F25DA" w:rsidRDefault="00BF25DA" w:rsidP="000C61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F25DA" w:rsidRDefault="00BF25DA" w:rsidP="000C61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F25DA" w:rsidRDefault="00BF25DA" w:rsidP="000C61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F25DA" w:rsidRDefault="00BF25DA" w:rsidP="000C61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F25DA" w:rsidRDefault="00BF25DA" w:rsidP="000C61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F25DA" w:rsidRDefault="00BF25DA" w:rsidP="000C61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F25DA" w:rsidRDefault="00BF25DA" w:rsidP="000C61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F25DA" w:rsidRDefault="00BF25DA" w:rsidP="000C61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F25DA" w:rsidRPr="000C6135" w:rsidRDefault="00BF25DA" w:rsidP="000C613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C6135">
        <w:rPr>
          <w:rFonts w:ascii="Times New Roman" w:hAnsi="Times New Roman"/>
          <w:b/>
          <w:sz w:val="28"/>
          <w:szCs w:val="28"/>
        </w:rPr>
        <w:t xml:space="preserve">Планируемые результаты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C6135">
        <w:rPr>
          <w:rFonts w:ascii="Times New Roman" w:hAnsi="Times New Roman"/>
          <w:b/>
          <w:sz w:val="28"/>
          <w:szCs w:val="28"/>
        </w:rPr>
        <w:t>обучения, планируемый уровень достижений.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6"/>
        <w:gridCol w:w="2187"/>
        <w:gridCol w:w="3581"/>
        <w:gridCol w:w="3663"/>
      </w:tblGrid>
      <w:tr w:rsidR="00BF25DA" w:rsidRPr="0061058A" w:rsidTr="004D7260">
        <w:tc>
          <w:tcPr>
            <w:tcW w:w="2943" w:type="dxa"/>
            <w:gridSpan w:val="2"/>
          </w:tcPr>
          <w:p w:rsidR="00BF25DA" w:rsidRPr="0061058A" w:rsidRDefault="00BF25DA" w:rsidP="004D72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 xml:space="preserve">Виды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УУД</w:t>
            </w:r>
          </w:p>
        </w:tc>
        <w:tc>
          <w:tcPr>
            <w:tcW w:w="4962" w:type="dxa"/>
          </w:tcPr>
          <w:p w:rsidR="00BF25DA" w:rsidRPr="0061058A" w:rsidRDefault="00BF25DA" w:rsidP="004D72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Учебные действия</w:t>
            </w:r>
          </w:p>
        </w:tc>
        <w:tc>
          <w:tcPr>
            <w:tcW w:w="5747" w:type="dxa"/>
          </w:tcPr>
          <w:p w:rsidR="00BF25DA" w:rsidRPr="0061058A" w:rsidRDefault="00BF25DA" w:rsidP="004D72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Планируемый  результат</w:t>
            </w:r>
          </w:p>
        </w:tc>
      </w:tr>
      <w:tr w:rsidR="00BF25DA" w:rsidRPr="00FE4D2D" w:rsidTr="004D7260">
        <w:tc>
          <w:tcPr>
            <w:tcW w:w="2943" w:type="dxa"/>
            <w:gridSpan w:val="2"/>
          </w:tcPr>
          <w:p w:rsidR="00BF25DA" w:rsidRPr="00FE4D2D" w:rsidRDefault="00BF25DA" w:rsidP="004D726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ПРЕДМЕТНЫЕ</w:t>
            </w:r>
          </w:p>
        </w:tc>
        <w:tc>
          <w:tcPr>
            <w:tcW w:w="4962" w:type="dxa"/>
          </w:tcPr>
          <w:p w:rsidR="00BF25DA" w:rsidRPr="00FE4D2D" w:rsidRDefault="00BF25DA" w:rsidP="009A4AA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Формулируют и воспроизводят понятия «Электролиты», «неэлектролиты»,  Дают определение «Электролитической диссоциации»,</w:t>
            </w:r>
          </w:p>
          <w:p w:rsidR="00BF25DA" w:rsidRPr="00FE4D2D" w:rsidRDefault="00BF25DA" w:rsidP="00FE4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Определяют  ионные реакции, как реакции, протекающие между растворами электролитов.</w:t>
            </w:r>
          </w:p>
          <w:p w:rsidR="00BF25DA" w:rsidRPr="00FE4D2D" w:rsidRDefault="00BF25DA" w:rsidP="00FE4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Проводят опыты, наблюдают, описывают наблюдения</w:t>
            </w:r>
          </w:p>
        </w:tc>
        <w:tc>
          <w:tcPr>
            <w:tcW w:w="5747" w:type="dxa"/>
          </w:tcPr>
          <w:p w:rsidR="00BF25DA" w:rsidRPr="00FE4D2D" w:rsidRDefault="00BF25DA" w:rsidP="009A4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 xml:space="preserve">Усвоение понятий, </w:t>
            </w:r>
          </w:p>
          <w:p w:rsidR="00BF25DA" w:rsidRPr="00FE4D2D" w:rsidRDefault="00BF25DA" w:rsidP="009A4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 xml:space="preserve">освоение алгоритма написания реакций ионного обмена,  </w:t>
            </w:r>
          </w:p>
          <w:p w:rsidR="00BF25DA" w:rsidRPr="00FE4D2D" w:rsidRDefault="00BF25DA" w:rsidP="009A4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действия по образцу</w:t>
            </w:r>
          </w:p>
        </w:tc>
      </w:tr>
      <w:tr w:rsidR="00BF25DA" w:rsidRPr="00FE4D2D" w:rsidTr="004D7260">
        <w:tc>
          <w:tcPr>
            <w:tcW w:w="675" w:type="dxa"/>
            <w:vMerge w:val="restart"/>
            <w:textDirection w:val="btLr"/>
          </w:tcPr>
          <w:p w:rsidR="00BF25DA" w:rsidRPr="00FE4D2D" w:rsidRDefault="00BF25DA" w:rsidP="004D7260">
            <w:pPr>
              <w:spacing w:line="240" w:lineRule="auto"/>
              <w:ind w:left="113" w:right="113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МЕТАПРЕДМЕТНЫЕ</w:t>
            </w:r>
          </w:p>
        </w:tc>
        <w:tc>
          <w:tcPr>
            <w:tcW w:w="2268" w:type="dxa"/>
          </w:tcPr>
          <w:p w:rsidR="00BF25DA" w:rsidRPr="00FE4D2D" w:rsidRDefault="00BF25DA" w:rsidP="004D726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 xml:space="preserve">Регулятивные УУД </w:t>
            </w:r>
          </w:p>
        </w:tc>
        <w:tc>
          <w:tcPr>
            <w:tcW w:w="4962" w:type="dxa"/>
          </w:tcPr>
          <w:p w:rsidR="00BF25DA" w:rsidRPr="00FE4D2D" w:rsidRDefault="00BF25DA" w:rsidP="009A4AA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Преобразуют практическую задачу в познавательную</w:t>
            </w:r>
          </w:p>
          <w:p w:rsidR="00BF25DA" w:rsidRPr="00FE4D2D" w:rsidRDefault="00BF25DA" w:rsidP="009A4AA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Планируют собственную деятельность</w:t>
            </w:r>
          </w:p>
          <w:p w:rsidR="00BF25DA" w:rsidRPr="00FE4D2D" w:rsidRDefault="00BF25DA" w:rsidP="009A4AA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Осуществляют контроль и самооценку своих действий</w:t>
            </w:r>
          </w:p>
        </w:tc>
        <w:tc>
          <w:tcPr>
            <w:tcW w:w="5747" w:type="dxa"/>
          </w:tcPr>
          <w:p w:rsidR="00BF25DA" w:rsidRPr="00FE4D2D" w:rsidRDefault="00BF25DA" w:rsidP="009A4AA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Управление своей деятельностью на уроке</w:t>
            </w:r>
          </w:p>
          <w:p w:rsidR="00BF25DA" w:rsidRPr="00FE4D2D" w:rsidRDefault="00BF25DA" w:rsidP="009A4AA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совместная деятельность учителя и учащихся</w:t>
            </w:r>
          </w:p>
          <w:p w:rsidR="00BF25DA" w:rsidRPr="00FE4D2D" w:rsidRDefault="00BF25DA" w:rsidP="000C613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F25DA" w:rsidRPr="00FE4D2D" w:rsidTr="004D7260">
        <w:tc>
          <w:tcPr>
            <w:tcW w:w="675" w:type="dxa"/>
            <w:vMerge/>
          </w:tcPr>
          <w:p w:rsidR="00BF25DA" w:rsidRPr="00FE4D2D" w:rsidRDefault="00BF25DA" w:rsidP="004D726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BF25DA" w:rsidRPr="00FE4D2D" w:rsidRDefault="00BF25DA" w:rsidP="004D726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Познавательные УУД</w:t>
            </w:r>
          </w:p>
        </w:tc>
        <w:tc>
          <w:tcPr>
            <w:tcW w:w="4962" w:type="dxa"/>
          </w:tcPr>
          <w:p w:rsidR="00BF25DA" w:rsidRPr="00FE4D2D" w:rsidRDefault="00BF25DA" w:rsidP="009A4AA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Проводят наблюдение, анализ, выдвигают предположения.</w:t>
            </w:r>
          </w:p>
          <w:p w:rsidR="00BF25DA" w:rsidRPr="00FE4D2D" w:rsidRDefault="00BF25DA" w:rsidP="009A4AA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осуществляют экспериментальную проверку своих гипотез</w:t>
            </w:r>
          </w:p>
        </w:tc>
        <w:tc>
          <w:tcPr>
            <w:tcW w:w="5747" w:type="dxa"/>
          </w:tcPr>
          <w:p w:rsidR="00BF25DA" w:rsidRPr="00FE4D2D" w:rsidRDefault="00BF25DA" w:rsidP="009A4AA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совместные (групповые) действия, выполняемые под руководством учителя</w:t>
            </w:r>
          </w:p>
        </w:tc>
      </w:tr>
      <w:tr w:rsidR="00BF25DA" w:rsidRPr="00FE4D2D" w:rsidTr="004D7260">
        <w:tc>
          <w:tcPr>
            <w:tcW w:w="675" w:type="dxa"/>
            <w:vMerge/>
          </w:tcPr>
          <w:p w:rsidR="00BF25DA" w:rsidRPr="00FE4D2D" w:rsidRDefault="00BF25DA" w:rsidP="004D726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BF25DA" w:rsidRPr="00FE4D2D" w:rsidRDefault="00BF25DA" w:rsidP="004D726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Коммуникативные УУД</w:t>
            </w:r>
          </w:p>
        </w:tc>
        <w:tc>
          <w:tcPr>
            <w:tcW w:w="4962" w:type="dxa"/>
          </w:tcPr>
          <w:p w:rsidR="00BF25DA" w:rsidRPr="00FE4D2D" w:rsidRDefault="00BF25DA" w:rsidP="009A4AA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Обмениваются знаниями между членами группы для принятия эффективных решений</w:t>
            </w:r>
          </w:p>
        </w:tc>
        <w:tc>
          <w:tcPr>
            <w:tcW w:w="5747" w:type="dxa"/>
          </w:tcPr>
          <w:p w:rsidR="00BF25DA" w:rsidRPr="00FE4D2D" w:rsidRDefault="00BF25DA" w:rsidP="009A4AA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Навыки сотрудничества: совместные (групповые), выполняемые под руководством учителя</w:t>
            </w:r>
          </w:p>
        </w:tc>
      </w:tr>
      <w:tr w:rsidR="00BF25DA" w:rsidRPr="00FE4D2D" w:rsidTr="004D7260">
        <w:tc>
          <w:tcPr>
            <w:tcW w:w="2943" w:type="dxa"/>
            <w:gridSpan w:val="2"/>
          </w:tcPr>
          <w:p w:rsidR="00BF25DA" w:rsidRPr="00FE4D2D" w:rsidRDefault="00BF25DA" w:rsidP="004D726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ЛИЧНОСТНЫЕ</w:t>
            </w:r>
          </w:p>
        </w:tc>
        <w:tc>
          <w:tcPr>
            <w:tcW w:w="4962" w:type="dxa"/>
          </w:tcPr>
          <w:p w:rsidR="00BF25DA" w:rsidRPr="00FE4D2D" w:rsidRDefault="00BF25DA" w:rsidP="009A4AA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Проявляют устойчивый интерес к поиску решения проблемы</w:t>
            </w:r>
          </w:p>
          <w:p w:rsidR="00BF25DA" w:rsidRPr="00FE4D2D" w:rsidRDefault="00BF25DA" w:rsidP="009A4AA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Мотивация на решение проблемы</w:t>
            </w:r>
          </w:p>
        </w:tc>
        <w:tc>
          <w:tcPr>
            <w:tcW w:w="5747" w:type="dxa"/>
          </w:tcPr>
          <w:p w:rsidR="00BF25DA" w:rsidRPr="00FE4D2D" w:rsidRDefault="00BF25DA" w:rsidP="009A4AA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sz w:val="24"/>
                <w:szCs w:val="28"/>
              </w:rPr>
              <w:t>устойчивый познавательный интерес</w:t>
            </w:r>
          </w:p>
        </w:tc>
      </w:tr>
    </w:tbl>
    <w:p w:rsidR="00BF25DA" w:rsidRPr="00FE4D2D" w:rsidRDefault="00BF25DA" w:rsidP="000C6135">
      <w:pPr>
        <w:jc w:val="both"/>
        <w:rPr>
          <w:rFonts w:ascii="Times New Roman" w:hAnsi="Times New Roman"/>
          <w:color w:val="333333"/>
          <w:sz w:val="24"/>
          <w:szCs w:val="28"/>
        </w:rPr>
      </w:pPr>
    </w:p>
    <w:p w:rsidR="00BF25DA" w:rsidRDefault="00BF25DA" w:rsidP="000C6135">
      <w:pPr>
        <w:jc w:val="both"/>
        <w:rPr>
          <w:rFonts w:ascii="Times New Roman" w:hAnsi="Times New Roman"/>
          <w:color w:val="333333"/>
          <w:sz w:val="24"/>
          <w:szCs w:val="28"/>
        </w:rPr>
      </w:pPr>
    </w:p>
    <w:p w:rsidR="00BF25DA" w:rsidRPr="00FE4D2D" w:rsidRDefault="00BF25DA" w:rsidP="000C6135">
      <w:pPr>
        <w:jc w:val="both"/>
        <w:rPr>
          <w:rFonts w:ascii="Times New Roman" w:hAnsi="Times New Roman"/>
          <w:color w:val="333333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9"/>
        <w:gridCol w:w="2218"/>
        <w:gridCol w:w="896"/>
        <w:gridCol w:w="2644"/>
        <w:gridCol w:w="1740"/>
        <w:gridCol w:w="2230"/>
      </w:tblGrid>
      <w:tr w:rsidR="00BF25DA" w:rsidRPr="00FE4D2D" w:rsidTr="0061058A">
        <w:trPr>
          <w:trHeight w:val="1426"/>
        </w:trPr>
        <w:tc>
          <w:tcPr>
            <w:tcW w:w="675" w:type="dxa"/>
          </w:tcPr>
          <w:p w:rsidR="00BF25DA" w:rsidRPr="00FE4D2D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8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8"/>
              </w:rPr>
              <w:lastRenderedPageBreak/>
              <w:t>№</w:t>
            </w:r>
          </w:p>
        </w:tc>
        <w:tc>
          <w:tcPr>
            <w:tcW w:w="2835" w:type="dxa"/>
          </w:tcPr>
          <w:p w:rsidR="00BF25DA" w:rsidRPr="00FE4D2D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FE4D2D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Этапы урока</w:t>
            </w:r>
          </w:p>
        </w:tc>
        <w:tc>
          <w:tcPr>
            <w:tcW w:w="1276" w:type="dxa"/>
          </w:tcPr>
          <w:p w:rsidR="00BF25DA" w:rsidRPr="00FE4D2D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FE4D2D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Время</w:t>
            </w:r>
          </w:p>
        </w:tc>
        <w:tc>
          <w:tcPr>
            <w:tcW w:w="4629" w:type="dxa"/>
          </w:tcPr>
          <w:p w:rsidR="00BF25DA" w:rsidRPr="00FE4D2D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FE4D2D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 xml:space="preserve">Техника (технология), приёмы, формы работы </w:t>
            </w:r>
          </w:p>
        </w:tc>
        <w:tc>
          <w:tcPr>
            <w:tcW w:w="2593" w:type="dxa"/>
          </w:tcPr>
          <w:p w:rsidR="00BF25DA" w:rsidRPr="00FE4D2D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FE4D2D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Оборудование и учебно-методические материалы</w:t>
            </w:r>
          </w:p>
        </w:tc>
        <w:tc>
          <w:tcPr>
            <w:tcW w:w="2778" w:type="dxa"/>
          </w:tcPr>
          <w:p w:rsidR="00BF25DA" w:rsidRPr="00FE4D2D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FE4D2D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Деятельность учащихся</w:t>
            </w:r>
          </w:p>
        </w:tc>
      </w:tr>
      <w:tr w:rsidR="00BF25DA" w:rsidRPr="0061058A" w:rsidTr="0061058A">
        <w:tc>
          <w:tcPr>
            <w:tcW w:w="675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Организационный</w:t>
            </w:r>
          </w:p>
        </w:tc>
        <w:tc>
          <w:tcPr>
            <w:tcW w:w="1276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1058A">
              <w:rPr>
                <w:rFonts w:ascii="Times New Roman" w:hAnsi="Times New Roman"/>
                <w:sz w:val="28"/>
                <w:szCs w:val="28"/>
              </w:rPr>
              <w:t>мин</w:t>
            </w: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9" w:type="dxa"/>
          </w:tcPr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sz w:val="24"/>
                <w:szCs w:val="24"/>
              </w:rPr>
              <w:t>Приветствие, проверка подготовленности к учебному занятию</w:t>
            </w:r>
          </w:p>
        </w:tc>
        <w:tc>
          <w:tcPr>
            <w:tcW w:w="2593" w:type="dxa"/>
          </w:tcPr>
          <w:p w:rsidR="00BF25DA" w:rsidRPr="00FE4D2D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2778" w:type="dxa"/>
          </w:tcPr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Приветствуют учителя, готовы к уроку</w:t>
            </w:r>
          </w:p>
        </w:tc>
      </w:tr>
      <w:tr w:rsidR="00BF25DA" w:rsidRPr="0061058A" w:rsidTr="0061058A">
        <w:tc>
          <w:tcPr>
            <w:tcW w:w="675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Проверка домашнего задания</w:t>
            </w:r>
          </w:p>
        </w:tc>
        <w:tc>
          <w:tcPr>
            <w:tcW w:w="1276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7-9мин</w:t>
            </w:r>
          </w:p>
        </w:tc>
        <w:tc>
          <w:tcPr>
            <w:tcW w:w="4629" w:type="dxa"/>
          </w:tcPr>
          <w:p w:rsidR="00BF25DA" w:rsidRPr="00FE4D2D" w:rsidRDefault="00841D4A" w:rsidP="006105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Фронтальный опрос (беседа – вопросы на интерактивной доске):</w:t>
            </w:r>
          </w:p>
          <w:p w:rsidR="00BF25DA" w:rsidRPr="00841D4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1D4A">
              <w:rPr>
                <w:rFonts w:ascii="Times New Roman" w:hAnsi="Times New Roman"/>
                <w:b/>
                <w:sz w:val="24"/>
                <w:szCs w:val="24"/>
              </w:rPr>
              <w:t>Чем различаются электролиты и неэлектролиты?</w:t>
            </w:r>
          </w:p>
          <w:p w:rsidR="00BF25DA" w:rsidRPr="00841D4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1D4A">
              <w:rPr>
                <w:rFonts w:ascii="Times New Roman" w:hAnsi="Times New Roman"/>
                <w:b/>
                <w:sz w:val="24"/>
                <w:szCs w:val="24"/>
              </w:rPr>
              <w:t xml:space="preserve"> Какой процесс проходит с электролитами в растворах и расплавах? Как он записывается?</w:t>
            </w:r>
          </w:p>
          <w:p w:rsidR="00BF25DA" w:rsidRPr="00841D4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1D4A">
              <w:rPr>
                <w:rFonts w:ascii="Times New Roman" w:hAnsi="Times New Roman"/>
                <w:b/>
                <w:sz w:val="24"/>
                <w:szCs w:val="24"/>
              </w:rPr>
              <w:t>Какую информацию несет уравнение:</w:t>
            </w:r>
          </w:p>
          <w:p w:rsidR="00BF25DA" w:rsidRPr="00841D4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841D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</w:t>
            </w:r>
            <w:r w:rsidRPr="00841D4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41D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</w:t>
            </w:r>
            <w:r w:rsidRPr="00841D4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  <w:r w:rsidRPr="00841D4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841D4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  <w:r w:rsidRPr="00841D4A">
              <w:rPr>
                <w:rFonts w:ascii="Times New Roman" w:hAnsi="Times New Roman"/>
                <w:b/>
                <w:sz w:val="24"/>
                <w:szCs w:val="24"/>
              </w:rPr>
              <w:t xml:space="preserve">= </w:t>
            </w:r>
            <w:r w:rsidRPr="00841D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</w:t>
            </w:r>
            <w:r w:rsidRPr="00841D4A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3+</w:t>
            </w:r>
            <w:r w:rsidRPr="00841D4A">
              <w:rPr>
                <w:rFonts w:ascii="Times New Roman" w:hAnsi="Times New Roman"/>
                <w:b/>
                <w:sz w:val="24"/>
                <w:szCs w:val="24"/>
              </w:rPr>
              <w:t xml:space="preserve"> + 3</w:t>
            </w:r>
            <w:r w:rsidRPr="00841D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</w:t>
            </w:r>
            <w:r w:rsidRPr="00841D4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  <w:r w:rsidRPr="00841D4A">
              <w:rPr>
                <w:rFonts w:ascii="Constantia" w:hAnsi="Constantia"/>
                <w:b/>
                <w:sz w:val="24"/>
                <w:szCs w:val="24"/>
                <w:vertAlign w:val="superscript"/>
              </w:rPr>
              <w:t>¯</w:t>
            </w:r>
          </w:p>
          <w:p w:rsidR="00BF25DA" w:rsidRPr="00841D4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D4A">
              <w:rPr>
                <w:rFonts w:ascii="Times New Roman" w:hAnsi="Times New Roman"/>
                <w:b/>
                <w:sz w:val="24"/>
                <w:szCs w:val="24"/>
              </w:rPr>
              <w:t>Выполнение заданий слайдов.</w:t>
            </w:r>
            <w:r w:rsidRPr="00FE4D2D">
              <w:rPr>
                <w:rFonts w:ascii="Times New Roman" w:hAnsi="Times New Roman"/>
                <w:sz w:val="24"/>
                <w:szCs w:val="24"/>
              </w:rPr>
              <w:t xml:space="preserve"> Самостоятельная работа. Взаимоконтроль.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sz w:val="24"/>
                <w:szCs w:val="24"/>
              </w:rPr>
              <w:t xml:space="preserve">Вывод: На какие ионы  диссоциируют кислоты? Щелочи? Соли? 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sz w:val="24"/>
                <w:szCs w:val="24"/>
              </w:rPr>
              <w:t>Оценивание ответов учащихся с учетом самооценки.</w:t>
            </w:r>
          </w:p>
        </w:tc>
        <w:tc>
          <w:tcPr>
            <w:tcW w:w="2593" w:type="dxa"/>
          </w:tcPr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Проектор для показа презентации.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2778" w:type="dxa"/>
          </w:tcPr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Отвечают на вопросы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Работа  в тетрадях в парах. Взаимопроверка.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(Надо зачеркнуть формулы  неэлектролитов  и написать уравнения диссоциации электролитов)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Самооценка.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Все верно – «5»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1-3 ошибки – «4»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4-6ошибок – «3»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Более 6 ошибок – нет оценки, надо доработать тему</w:t>
            </w:r>
          </w:p>
        </w:tc>
      </w:tr>
      <w:tr w:rsidR="00BF25DA" w:rsidRPr="0061058A" w:rsidTr="0061058A">
        <w:tc>
          <w:tcPr>
            <w:tcW w:w="675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3</w:t>
            </w: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835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b/>
                <w:sz w:val="28"/>
                <w:szCs w:val="28"/>
              </w:rPr>
              <w:t>Подготовка к  активному и сознательному усвоению нового материала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2мин</w:t>
            </w:r>
          </w:p>
        </w:tc>
        <w:tc>
          <w:tcPr>
            <w:tcW w:w="4629" w:type="dxa"/>
          </w:tcPr>
          <w:p w:rsidR="00BF25DA" w:rsidRPr="00841D4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41D4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Демонстрационный эксперимент:</w:t>
            </w:r>
          </w:p>
          <w:p w:rsidR="00BF25DA" w:rsidRPr="00841D4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1D4A">
              <w:rPr>
                <w:rFonts w:ascii="Times New Roman" w:hAnsi="Times New Roman"/>
                <w:b/>
                <w:sz w:val="24"/>
                <w:szCs w:val="24"/>
              </w:rPr>
              <w:t>Что будет, если смешать растворы двух электролитов?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sz w:val="24"/>
                <w:szCs w:val="24"/>
              </w:rPr>
              <w:t>Учитель смешивает растворы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хлорида натрия и нитрата серебра</w:t>
            </w:r>
            <w:r w:rsidRPr="00FE4D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sz w:val="24"/>
                <w:szCs w:val="24"/>
              </w:rPr>
              <w:t>Что происходит?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93" w:type="dxa"/>
          </w:tcPr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Таблица растворимости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Оборудование и реактивы у учителя штатив с пробирками;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растворы </w:t>
            </w: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хлорида </w:t>
            </w: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 xml:space="preserve">натрия, 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нитрата серебра, </w:t>
            </w: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гидроксида натрия, хлорида бария, серной к-ты.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магний порошок, индикатор ф-ф.</w:t>
            </w:r>
          </w:p>
        </w:tc>
        <w:tc>
          <w:tcPr>
            <w:tcW w:w="2778" w:type="dxa"/>
          </w:tcPr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E4D2D">
              <w:rPr>
                <w:rFonts w:ascii="Times New Roman" w:hAnsi="Times New Roman"/>
                <w:color w:val="333333"/>
                <w:sz w:val="24"/>
                <w:szCs w:val="24"/>
              </w:rPr>
              <w:t>Наблюдают и делают вывод</w:t>
            </w: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BF25DA" w:rsidRPr="00FE4D2D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BF25DA" w:rsidRPr="0061058A" w:rsidTr="0061058A">
        <w:tc>
          <w:tcPr>
            <w:tcW w:w="675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Усвоение новых знаний</w:t>
            </w:r>
          </w:p>
        </w:tc>
        <w:tc>
          <w:tcPr>
            <w:tcW w:w="1276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18мин</w:t>
            </w:r>
          </w:p>
        </w:tc>
        <w:tc>
          <w:tcPr>
            <w:tcW w:w="4629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1D4A">
              <w:rPr>
                <w:rFonts w:ascii="Times New Roman" w:hAnsi="Times New Roman"/>
                <w:b/>
                <w:sz w:val="28"/>
                <w:szCs w:val="28"/>
              </w:rPr>
              <w:t xml:space="preserve">Составляется уравнение на </w:t>
            </w:r>
            <w:r w:rsidR="00841D4A">
              <w:rPr>
                <w:rFonts w:ascii="Times New Roman" w:hAnsi="Times New Roman"/>
                <w:b/>
                <w:sz w:val="28"/>
                <w:szCs w:val="28"/>
              </w:rPr>
              <w:t xml:space="preserve">интерактивной </w:t>
            </w:r>
            <w:r w:rsidRPr="00841D4A">
              <w:rPr>
                <w:rFonts w:ascii="Times New Roman" w:hAnsi="Times New Roman"/>
                <w:b/>
                <w:sz w:val="28"/>
                <w:szCs w:val="28"/>
              </w:rPr>
              <w:t xml:space="preserve">доске 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2</w:t>
            </w:r>
            <w:r w:rsidRPr="0061058A">
              <w:rPr>
                <w:rFonts w:ascii="Times New Roman" w:hAnsi="Times New Roman"/>
                <w:sz w:val="28"/>
                <w:szCs w:val="28"/>
                <w:lang w:val="en-US"/>
              </w:rPr>
              <w:t>NaCl</w:t>
            </w:r>
            <w:r w:rsidRPr="0061058A">
              <w:rPr>
                <w:rFonts w:ascii="Times New Roman" w:hAnsi="Times New Roman"/>
                <w:sz w:val="28"/>
                <w:szCs w:val="28"/>
              </w:rPr>
              <w:t>+</w:t>
            </w:r>
            <w:r w:rsidRPr="0061058A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61058A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1058A">
              <w:rPr>
                <w:rFonts w:ascii="Times New Roman" w:hAnsi="Times New Roman"/>
                <w:sz w:val="28"/>
                <w:szCs w:val="28"/>
                <w:lang w:val="en-US"/>
              </w:rPr>
              <w:t>SO</w:t>
            </w:r>
            <w:r w:rsidRPr="0061058A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&lt;-&gt;</w:t>
            </w:r>
            <w:r w:rsidRPr="0061058A">
              <w:rPr>
                <w:rFonts w:ascii="Times New Roman" w:hAnsi="Times New Roman"/>
                <w:sz w:val="28"/>
                <w:szCs w:val="28"/>
                <w:lang w:val="en-US"/>
              </w:rPr>
              <w:t>Na</w:t>
            </w:r>
            <w:r w:rsidRPr="0061058A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61058A">
              <w:rPr>
                <w:rFonts w:ascii="Times New Roman" w:hAnsi="Times New Roman"/>
                <w:sz w:val="28"/>
                <w:szCs w:val="28"/>
                <w:lang w:val="en-US"/>
              </w:rPr>
              <w:t>SO</w:t>
            </w:r>
            <w:r w:rsidRPr="0061058A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61058A">
              <w:rPr>
                <w:rFonts w:ascii="Times New Roman" w:hAnsi="Times New Roman"/>
                <w:sz w:val="28"/>
                <w:szCs w:val="28"/>
              </w:rPr>
              <w:t>+2</w:t>
            </w:r>
            <w:r w:rsidRPr="0061058A">
              <w:rPr>
                <w:rFonts w:ascii="Times New Roman" w:hAnsi="Times New Roman"/>
                <w:sz w:val="28"/>
                <w:szCs w:val="28"/>
                <w:lang w:val="en-US"/>
              </w:rPr>
              <w:t>HCl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Записали молекулярное уравнение.</w:t>
            </w:r>
          </w:p>
          <w:p w:rsidR="00BF25DA" w:rsidRPr="00841D4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1D4A">
              <w:rPr>
                <w:rFonts w:ascii="Times New Roman" w:hAnsi="Times New Roman"/>
                <w:b/>
                <w:sz w:val="28"/>
                <w:szCs w:val="28"/>
              </w:rPr>
              <w:t>Найдите формулы электролитов и подчеркните их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Ниже распишем их на ионы. Получим полное ионное уравнение.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Найдем одинако</w:t>
            </w:r>
            <w:r w:rsidR="00841D4A">
              <w:rPr>
                <w:rFonts w:ascii="Times New Roman" w:hAnsi="Times New Roman"/>
                <w:sz w:val="28"/>
                <w:szCs w:val="28"/>
              </w:rPr>
              <w:t xml:space="preserve">вые ионы в левой и правой части </w:t>
            </w:r>
            <w:r w:rsidRPr="0061058A">
              <w:rPr>
                <w:rFonts w:ascii="Times New Roman" w:hAnsi="Times New Roman"/>
                <w:sz w:val="28"/>
                <w:szCs w:val="28"/>
              </w:rPr>
              <w:t xml:space="preserve"> и зачеркнем их (как в математике – находим подобные члены уравнения).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Получить</w:t>
            </w:r>
            <w:r w:rsidR="00841D4A">
              <w:rPr>
                <w:rFonts w:ascii="Times New Roman" w:hAnsi="Times New Roman"/>
                <w:sz w:val="28"/>
                <w:szCs w:val="28"/>
              </w:rPr>
              <w:t xml:space="preserve"> мы </w:t>
            </w:r>
            <w:r w:rsidRPr="0061058A">
              <w:rPr>
                <w:rFonts w:ascii="Times New Roman" w:hAnsi="Times New Roman"/>
                <w:sz w:val="28"/>
                <w:szCs w:val="28"/>
              </w:rPr>
              <w:t xml:space="preserve"> должны сокращенное уравнение. А что получилось у нас? Все сократилось.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Какой можно сделать вывод?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Реакция не прошла до конца. Она обратима.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1D4A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Постановка проблемы</w:t>
            </w:r>
            <w:r w:rsidRPr="0061058A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61058A">
              <w:rPr>
                <w:rFonts w:ascii="Times New Roman" w:hAnsi="Times New Roman"/>
                <w:sz w:val="28"/>
                <w:szCs w:val="28"/>
              </w:rPr>
              <w:t xml:space="preserve"> при каких условиях протекают ионные реакции до конца.</w:t>
            </w:r>
            <w:r w:rsidR="00841D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058A">
              <w:rPr>
                <w:rFonts w:ascii="Times New Roman" w:hAnsi="Times New Roman"/>
                <w:sz w:val="28"/>
                <w:szCs w:val="28"/>
              </w:rPr>
              <w:t xml:space="preserve">В чем суть РИО? 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  <w:u w:val="single"/>
              </w:rPr>
              <w:t xml:space="preserve">3 условия на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доске</w:t>
            </w:r>
            <w:r w:rsidRPr="0061058A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образование осадка, газа или воды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(малодиссоциирующего вещества)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1058A">
              <w:rPr>
                <w:rFonts w:ascii="Times New Roman" w:hAnsi="Times New Roman"/>
                <w:sz w:val="28"/>
                <w:szCs w:val="28"/>
                <w:u w:val="single"/>
              </w:rPr>
              <w:t>Проведем лабораторный опыт №1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1058A">
              <w:rPr>
                <w:rFonts w:ascii="Times New Roman" w:hAnsi="Times New Roman"/>
                <w:sz w:val="28"/>
                <w:szCs w:val="28"/>
                <w:u w:val="single"/>
              </w:rPr>
              <w:t>Работа групповая в статической паре-</w:t>
            </w:r>
            <w:r w:rsidRPr="0061058A">
              <w:t xml:space="preserve"> </w:t>
            </w:r>
            <w:r w:rsidRPr="0061058A">
              <w:rPr>
                <w:rFonts w:ascii="Times New Roman" w:hAnsi="Times New Roman"/>
                <w:sz w:val="28"/>
                <w:szCs w:val="28"/>
                <w:u w:val="single"/>
              </w:rPr>
              <w:t>исследовательский метод,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1058A">
              <w:rPr>
                <w:rFonts w:ascii="Times New Roman" w:hAnsi="Times New Roman"/>
                <w:sz w:val="28"/>
                <w:szCs w:val="28"/>
                <w:u w:val="single"/>
              </w:rPr>
              <w:t>Учитель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напоминает правила ТБ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Хлорид бария смешиваем с серной кислотой. Что наблюдаем?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Какой можно сделать вывод?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Записываем уравнение реакции сначала в молекулярном, а потом в ионном виде.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Получили сокращенное уравнение.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Какой можно сделать вывод?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 xml:space="preserve">Учитель проводит 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 xml:space="preserve">демонстрационный </w:t>
            </w:r>
            <w:r w:rsidRPr="0061058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эксперимент: взаимодействие 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соляной кислоты с магнием. Что наблюдаем?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Запись молекулярного и ионных уравнений. Вывод.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Лаб.опыт №2. Взаимодействие гидроксида натрия с соляной к-той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в присутствии индикатора ф-ф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Что происходит? Запись уравнений. Вывод.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3" w:type="dxa"/>
          </w:tcPr>
          <w:p w:rsidR="00BF25DA" w:rsidRPr="0061058A" w:rsidRDefault="00BF25DA" w:rsidP="006D14BF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У уч-ся: штатив с 2 пробирками, растворы соляной к-ты, гидроксида нат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рия, хлорида бария, серной к-ты</w:t>
            </w: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Растворы хлорида натрия и серной кислоты, одна пробирка</w:t>
            </w: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D14BF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Растворы хлорида бария и серной к-ты, пробирка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Пробирка, магний порошок и соляная кислота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Пробирка, ф-ф, растворы </w:t>
            </w:r>
            <w:r w:rsidRPr="0061058A">
              <w:rPr>
                <w:rFonts w:ascii="Times New Roman" w:hAnsi="Times New Roman"/>
                <w:sz w:val="28"/>
                <w:szCs w:val="28"/>
              </w:rPr>
              <w:t>гидроксида натрия и  соляной к-ты.</w:t>
            </w:r>
          </w:p>
        </w:tc>
        <w:tc>
          <w:tcPr>
            <w:tcW w:w="2778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Записывают уравнение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Подчеркивают формулы электролитов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Получают полное ионное уравнение.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Зачеркивают подобные.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Делают вывод, записывают в уравнении знак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&lt;-&gt;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Вспоминают основные правила ТБ.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Проводят лаб.опыт№1 вместе с учителем.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Записывают уравнение в молекулярном и ионном виде.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Делают вывод:</w:t>
            </w:r>
            <w:r w:rsidRPr="0061058A">
              <w:rPr>
                <w:rFonts w:ascii="Times New Roman" w:hAnsi="Times New Roman"/>
                <w:sz w:val="28"/>
                <w:szCs w:val="28"/>
              </w:rPr>
              <w:t xml:space="preserve"> Ионы связались в молекулы нерастворимого вещества –одно из условий ионных реакций.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записывают уравнения.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Делают вывод.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Выполняют </w:t>
            </w:r>
            <w:r w:rsidRPr="0061058A">
              <w:rPr>
                <w:rFonts w:ascii="Times New Roman" w:hAnsi="Times New Roman"/>
                <w:sz w:val="28"/>
                <w:szCs w:val="28"/>
              </w:rPr>
              <w:t>Лаб.опыт №2.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Запись уравнений.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Вывод.</w:t>
            </w:r>
          </w:p>
        </w:tc>
      </w:tr>
      <w:tr w:rsidR="00BF25DA" w:rsidRPr="0061058A" w:rsidTr="0061058A">
        <w:tc>
          <w:tcPr>
            <w:tcW w:w="675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5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Подведение итогов урока</w:t>
            </w:r>
          </w:p>
        </w:tc>
        <w:tc>
          <w:tcPr>
            <w:tcW w:w="1276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4мин</w:t>
            </w:r>
          </w:p>
        </w:tc>
        <w:tc>
          <w:tcPr>
            <w:tcW w:w="4629" w:type="dxa"/>
          </w:tcPr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05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предлагает  перейти к обсуждению формулировки определения "реакции ионного обмена". </w:t>
            </w:r>
          </w:p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058A">
              <w:rPr>
                <w:rFonts w:ascii="Times New Roman" w:hAnsi="Times New Roman"/>
                <w:sz w:val="28"/>
                <w:szCs w:val="28"/>
                <w:lang w:eastAsia="ru-RU"/>
              </w:rPr>
              <w:t>Акцентирует  внимание учащихся на признаках химической реакции, которые свидетельствуют о необратимости процессов</w:t>
            </w:r>
          </w:p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3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78" w:type="dxa"/>
          </w:tcPr>
          <w:p w:rsidR="00BF25DA" w:rsidRPr="009A5210" w:rsidRDefault="00BF25DA" w:rsidP="0061058A">
            <w:pPr>
              <w:pStyle w:val="a4"/>
              <w:spacing w:before="0" w:after="0"/>
            </w:pPr>
            <w:r w:rsidRPr="0061058A">
              <w:rPr>
                <w:color w:val="333333"/>
                <w:sz w:val="28"/>
                <w:szCs w:val="28"/>
              </w:rPr>
              <w:t>Делают вывод и записывают в тетради:</w:t>
            </w:r>
            <w:r>
              <w:t xml:space="preserve"> </w:t>
            </w:r>
            <w:r w:rsidRPr="009A5210">
              <w:t>Реакции ионного обмена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реакции обмена ионами 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- в растворах электролитов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- с образованием неэлектролита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в виде -  осадка (</w:t>
            </w:r>
            <w:r w:rsidR="003351C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405" cy="196215"/>
                  <wp:effectExtent l="19050" t="0" r="0" b="0"/>
                  <wp:docPr id="1" name="Рисунок 1" descr="http://festival.1september.ru/articles/600783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festival.1september.ru/articles/600783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-газа (</w:t>
            </w:r>
            <w:r w:rsidR="003351C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405" cy="130810"/>
                  <wp:effectExtent l="19050" t="0" r="0" b="0"/>
                  <wp:docPr id="2" name="Рисунок 2" descr="http://festival.1september.ru/articles/600783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festival.1september.ru/articles/600783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" cy="130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- малодиссоциирующего вещества (H</w:t>
            </w:r>
            <w:r w:rsidRPr="0061058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O)</w:t>
            </w:r>
          </w:p>
        </w:tc>
      </w:tr>
      <w:tr w:rsidR="00BF25DA" w:rsidRPr="0061058A" w:rsidTr="0061058A">
        <w:tc>
          <w:tcPr>
            <w:tcW w:w="675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 xml:space="preserve">Закрепление 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5мин</w:t>
            </w:r>
          </w:p>
        </w:tc>
        <w:tc>
          <w:tcPr>
            <w:tcW w:w="4629" w:type="dxa"/>
          </w:tcPr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bCs/>
                <w:sz w:val="28"/>
                <w:szCs w:val="28"/>
              </w:rPr>
              <w:t xml:space="preserve">Обучающимся дается </w:t>
            </w:r>
            <w:r w:rsidRPr="0061058A">
              <w:rPr>
                <w:rFonts w:ascii="Times New Roman" w:hAnsi="Times New Roman"/>
                <w:b/>
                <w:bCs/>
                <w:sz w:val="28"/>
                <w:szCs w:val="28"/>
              </w:rPr>
              <w:t>задание</w:t>
            </w:r>
            <w:r w:rsidRPr="0061058A">
              <w:rPr>
                <w:b/>
                <w:bCs/>
                <w:sz w:val="28"/>
                <w:szCs w:val="28"/>
              </w:rPr>
              <w:t>:</w:t>
            </w:r>
            <w:r w:rsidRPr="0061058A">
              <w:rPr>
                <w:sz w:val="28"/>
                <w:szCs w:val="28"/>
              </w:rPr>
              <w:t xml:space="preserve"> </w:t>
            </w:r>
            <w:r w:rsidRPr="0061058A">
              <w:rPr>
                <w:rFonts w:ascii="Times New Roman" w:hAnsi="Times New Roman"/>
                <w:sz w:val="28"/>
                <w:szCs w:val="28"/>
              </w:rPr>
              <w:t xml:space="preserve">при сливании каких пар растворов электролитов реакции ионного обмена возможны, </w:t>
            </w:r>
            <w:r w:rsidRPr="0061058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т.е. протекают до конца? </w:t>
            </w:r>
          </w:p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Выберите условный знак каждого случая:</w:t>
            </w:r>
          </w:p>
          <w:p w:rsidR="00BF25DA" w:rsidRPr="0061058A" w:rsidRDefault="003351C1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405" cy="130810"/>
                  <wp:effectExtent l="19050" t="0" r="0" b="0"/>
                  <wp:docPr id="3" name="Рисунок 15" descr="http://festival.1september.ru/articles/600783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://festival.1september.ru/articles/600783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" cy="130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F25DA"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405" cy="196215"/>
                  <wp:effectExtent l="19050" t="0" r="0" b="0"/>
                  <wp:docPr id="4" name="Рисунок 16" descr="http://festival.1september.ru/articles/600783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festival.1september.ru/articles/600783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F25DA"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, &lt;-&gt;, Н</w:t>
            </w:r>
            <w:r w:rsidR="00BF25DA" w:rsidRPr="0061058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BF25DA"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</w:p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Пары электролитов:</w:t>
            </w:r>
          </w:p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1) K</w:t>
            </w:r>
            <w:r w:rsidRPr="0061058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SO</w:t>
            </w:r>
            <w:r w:rsidRPr="0061058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BaCl</w:t>
            </w:r>
            <w:r w:rsidRPr="0061058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val="en-US" w:eastAsia="ru-RU"/>
              </w:rPr>
              <w:t>2) Na</w:t>
            </w:r>
            <w:r w:rsidRPr="0061058A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61058A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</w:t>
            </w:r>
            <w:r w:rsidRPr="0061058A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61058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61058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HCl</w:t>
            </w:r>
          </w:p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3) KOH </w:t>
            </w: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61058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H</w:t>
            </w:r>
            <w:r w:rsidRPr="0061058A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61058A">
              <w:rPr>
                <w:rFonts w:ascii="Times New Roman" w:hAnsi="Times New Roman"/>
                <w:sz w:val="24"/>
                <w:szCs w:val="24"/>
                <w:lang w:val="en-US" w:eastAsia="ru-RU"/>
              </w:rPr>
              <w:t>SO</w:t>
            </w:r>
            <w:r w:rsidRPr="0061058A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</w:t>
            </w:r>
            <w:r w:rsidRPr="0061058A">
              <w:rPr>
                <w:rFonts w:ascii="Times New Roman" w:hAnsi="Times New Roman"/>
                <w:sz w:val="24"/>
                <w:szCs w:val="24"/>
                <w:lang w:val="en-US" w:eastAsia="ru-RU"/>
              </w:rPr>
              <w:t>KCl</w:t>
            </w: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61058A">
              <w:rPr>
                <w:rFonts w:ascii="Times New Roman" w:hAnsi="Times New Roman"/>
                <w:sz w:val="24"/>
                <w:szCs w:val="24"/>
                <w:lang w:val="en-US" w:eastAsia="ru-RU"/>
              </w:rPr>
              <w:t>Na</w:t>
            </w:r>
            <w:r w:rsidRPr="0061058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61058A">
              <w:rPr>
                <w:rFonts w:ascii="Times New Roman" w:hAnsi="Times New Roman"/>
                <w:sz w:val="24"/>
                <w:szCs w:val="24"/>
                <w:lang w:val="en-US" w:eastAsia="ru-RU"/>
              </w:rPr>
              <w:t>SO</w:t>
            </w:r>
            <w:r w:rsidRPr="0061058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4</w:t>
            </w:r>
          </w:p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058A">
              <w:rPr>
                <w:rFonts w:ascii="Times New Roman" w:hAnsi="Times New Roman"/>
                <w:sz w:val="28"/>
                <w:szCs w:val="28"/>
                <w:lang w:eastAsia="ru-RU"/>
              </w:rPr>
              <w:t>Учитель организует проверку выполнения задания.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Фронтальная беседа</w:t>
            </w:r>
            <w:r w:rsidRPr="0061058A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.</w:t>
            </w: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058A">
              <w:rPr>
                <w:rFonts w:ascii="Times New Roman" w:hAnsi="Times New Roman"/>
                <w:sz w:val="28"/>
                <w:szCs w:val="28"/>
                <w:lang w:eastAsia="ru-RU"/>
              </w:rPr>
              <w:t>В чем суть РИО?</w:t>
            </w:r>
          </w:p>
        </w:tc>
        <w:tc>
          <w:tcPr>
            <w:tcW w:w="2593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78" w:type="dxa"/>
          </w:tcPr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Обучающиеся выбирают к каждой паре электролитов условное обозначение протекания реакций ионного </w:t>
            </w: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обмена до конца (необратимо)</w:t>
            </w:r>
          </w:p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1) </w:t>
            </w:r>
            <w:r w:rsidR="003351C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405" cy="130810"/>
                  <wp:effectExtent l="19050" t="0" r="0" b="0"/>
                  <wp:docPr id="5" name="Рисунок 19" descr="http://festival.1september.ru/articles/600783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://festival.1september.ru/articles/600783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" cy="130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2) </w:t>
            </w:r>
            <w:r w:rsidR="003351C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405" cy="196215"/>
                  <wp:effectExtent l="19050" t="0" r="0" b="0"/>
                  <wp:docPr id="6" name="Рисунок 20" descr="http://festival.1september.ru/articles/600783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://festival.1september.ru/articles/600783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" cy="19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3) Н</w:t>
            </w:r>
            <w:r w:rsidRPr="0061058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</w:p>
          <w:p w:rsidR="00BF25DA" w:rsidRDefault="00BF25DA" w:rsidP="0061058A">
            <w:pPr>
              <w:pStyle w:val="a4"/>
              <w:spacing w:before="0" w:after="0"/>
            </w:pPr>
            <w:r w:rsidRPr="00BF2FD4">
              <w:t>4) &lt;-&gt;</w:t>
            </w:r>
          </w:p>
          <w:p w:rsidR="00BF25DA" w:rsidRDefault="00BF25DA" w:rsidP="0061058A">
            <w:pPr>
              <w:pStyle w:val="a4"/>
              <w:spacing w:before="0" w:after="0"/>
            </w:pPr>
          </w:p>
          <w:p w:rsidR="00BF25DA" w:rsidRDefault="00BF25DA" w:rsidP="0061058A">
            <w:pPr>
              <w:pStyle w:val="a4"/>
              <w:spacing w:before="0" w:after="0"/>
            </w:pPr>
          </w:p>
          <w:p w:rsidR="00BF25DA" w:rsidRDefault="00BF25DA" w:rsidP="0061058A">
            <w:pPr>
              <w:pStyle w:val="a4"/>
              <w:spacing w:before="0" w:after="0"/>
            </w:pPr>
            <w:r>
              <w:t>Обсуждение в парах.</w:t>
            </w:r>
          </w:p>
          <w:p w:rsidR="00BF25DA" w:rsidRPr="0061058A" w:rsidRDefault="00BF25DA" w:rsidP="0061058A">
            <w:pPr>
              <w:pStyle w:val="a4"/>
              <w:spacing w:before="0" w:after="0"/>
              <w:rPr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pStyle w:val="a4"/>
              <w:spacing w:before="0" w:after="0"/>
              <w:rPr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pStyle w:val="a4"/>
              <w:spacing w:before="0" w:after="0"/>
              <w:rPr>
                <w:color w:val="333333"/>
                <w:sz w:val="28"/>
                <w:szCs w:val="28"/>
              </w:rPr>
            </w:pPr>
          </w:p>
          <w:p w:rsidR="00BF25DA" w:rsidRPr="0061058A" w:rsidRDefault="00BF25DA" w:rsidP="0061058A">
            <w:pPr>
              <w:pStyle w:val="a4"/>
              <w:spacing w:before="0" w:after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Отвечают на вопросы, записанные на доске.</w:t>
            </w:r>
          </w:p>
        </w:tc>
      </w:tr>
      <w:tr w:rsidR="00BF25DA" w:rsidRPr="0061058A" w:rsidTr="0061058A">
        <w:tc>
          <w:tcPr>
            <w:tcW w:w="675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7.</w:t>
            </w:r>
          </w:p>
        </w:tc>
        <w:tc>
          <w:tcPr>
            <w:tcW w:w="2835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61058A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Домашнее задание  с комментированием</w:t>
            </w:r>
          </w:p>
        </w:tc>
        <w:tc>
          <w:tcPr>
            <w:tcW w:w="1276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2мин</w:t>
            </w:r>
          </w:p>
        </w:tc>
        <w:tc>
          <w:tcPr>
            <w:tcW w:w="4629" w:type="dxa"/>
          </w:tcPr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1058A">
              <w:rPr>
                <w:rFonts w:ascii="Times New Roman" w:hAnsi="Times New Roman"/>
                <w:bCs/>
                <w:sz w:val="28"/>
                <w:szCs w:val="28"/>
              </w:rPr>
              <w:t xml:space="preserve">Учитель </w:t>
            </w:r>
            <w:r w:rsidRPr="0061058A">
              <w:rPr>
                <w:rFonts w:ascii="Times New Roman" w:hAnsi="Times New Roman"/>
                <w:sz w:val="28"/>
                <w:szCs w:val="28"/>
              </w:rPr>
              <w:t>сообщает учащимся о домашнем задании, разъясняет методику его выполнения:</w:t>
            </w:r>
            <w:r w:rsidRPr="0061058A">
              <w:rPr>
                <w:rFonts w:ascii="Times New Roman" w:hAnsi="Times New Roman"/>
                <w:bCs/>
                <w:sz w:val="28"/>
                <w:szCs w:val="28"/>
              </w:rPr>
              <w:t xml:space="preserve"> §37, упр.1-3 стр.155.  слайд №21</w:t>
            </w:r>
          </w:p>
        </w:tc>
        <w:tc>
          <w:tcPr>
            <w:tcW w:w="2593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78" w:type="dxa"/>
          </w:tcPr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Записывают дом.задание в дневники</w:t>
            </w:r>
          </w:p>
        </w:tc>
      </w:tr>
      <w:tr w:rsidR="00BF25DA" w:rsidRPr="0061058A" w:rsidTr="0061058A">
        <w:tc>
          <w:tcPr>
            <w:tcW w:w="675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61058A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Рефлексия и самооценка</w:t>
            </w:r>
          </w:p>
        </w:tc>
        <w:tc>
          <w:tcPr>
            <w:tcW w:w="1276" w:type="dxa"/>
          </w:tcPr>
          <w:p w:rsidR="00BF25DA" w:rsidRPr="0061058A" w:rsidRDefault="00BF25DA" w:rsidP="006105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58A">
              <w:rPr>
                <w:rFonts w:ascii="Times New Roman" w:hAnsi="Times New Roman"/>
                <w:sz w:val="28"/>
                <w:szCs w:val="28"/>
              </w:rPr>
              <w:t>1мин</w:t>
            </w:r>
          </w:p>
        </w:tc>
        <w:tc>
          <w:tcPr>
            <w:tcW w:w="4629" w:type="dxa"/>
          </w:tcPr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1058A">
              <w:rPr>
                <w:rFonts w:ascii="Times New Roman" w:hAnsi="Times New Roman"/>
                <w:bCs/>
                <w:sz w:val="28"/>
                <w:szCs w:val="28"/>
              </w:rPr>
              <w:t>Учитель просит оценить свое само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чувствие после урока </w:t>
            </w:r>
          </w:p>
        </w:tc>
        <w:tc>
          <w:tcPr>
            <w:tcW w:w="2593" w:type="dxa"/>
          </w:tcPr>
          <w:p w:rsidR="00BF25DA" w:rsidRPr="0061058A" w:rsidRDefault="00BF25DA" w:rsidP="0061058A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778" w:type="dxa"/>
          </w:tcPr>
          <w:p w:rsidR="00BF25DA" w:rsidRPr="0061058A" w:rsidRDefault="00BF25DA" w:rsidP="006105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058A">
              <w:rPr>
                <w:rFonts w:ascii="Times New Roman" w:hAnsi="Times New Roman"/>
                <w:sz w:val="24"/>
                <w:szCs w:val="24"/>
                <w:lang w:eastAsia="ru-RU"/>
              </w:rPr>
              <w:t>Записывают в тетради цифру 1,2,3 – отношение к  сегодняшнему уроку</w:t>
            </w:r>
          </w:p>
        </w:tc>
      </w:tr>
    </w:tbl>
    <w:p w:rsidR="00BF25DA" w:rsidRPr="003D2DAF" w:rsidRDefault="00BF25DA" w:rsidP="000C6135">
      <w:pPr>
        <w:rPr>
          <w:rFonts w:ascii="Times New Roman" w:hAnsi="Times New Roman"/>
          <w:sz w:val="28"/>
          <w:szCs w:val="28"/>
        </w:rPr>
      </w:pPr>
    </w:p>
    <w:p w:rsidR="00BF25DA" w:rsidRPr="003D2DAF" w:rsidRDefault="00BF25DA" w:rsidP="000C6135">
      <w:pPr>
        <w:rPr>
          <w:rFonts w:ascii="Times New Roman" w:hAnsi="Times New Roman"/>
          <w:sz w:val="28"/>
          <w:szCs w:val="28"/>
        </w:rPr>
      </w:pPr>
    </w:p>
    <w:p w:rsidR="00BF25DA" w:rsidRPr="003D2DAF" w:rsidRDefault="00BF25DA" w:rsidP="000C6135">
      <w:pPr>
        <w:rPr>
          <w:rFonts w:ascii="Times New Roman" w:hAnsi="Times New Roman"/>
          <w:sz w:val="28"/>
          <w:szCs w:val="28"/>
        </w:rPr>
      </w:pPr>
    </w:p>
    <w:p w:rsidR="00BF25DA" w:rsidRDefault="00BF25DA"/>
    <w:sectPr w:rsidR="00BF25DA" w:rsidSect="006D14BF">
      <w:pgSz w:w="11906" w:h="16838"/>
      <w:pgMar w:top="1134" w:right="851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49AB"/>
    <w:multiLevelType w:val="hybridMultilevel"/>
    <w:tmpl w:val="43ACAE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2C3602"/>
    <w:multiLevelType w:val="hybridMultilevel"/>
    <w:tmpl w:val="50CC0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CD2761"/>
    <w:multiLevelType w:val="hybridMultilevel"/>
    <w:tmpl w:val="D3423B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811CD8"/>
    <w:multiLevelType w:val="hybridMultilevel"/>
    <w:tmpl w:val="23BADB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EC448C"/>
    <w:multiLevelType w:val="hybridMultilevel"/>
    <w:tmpl w:val="E1B43824"/>
    <w:lvl w:ilvl="0" w:tplc="20585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FC1CF2">
      <w:start w:val="1127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BAE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C88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101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523D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CEF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8E3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AEC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7851028"/>
    <w:multiLevelType w:val="hybridMultilevel"/>
    <w:tmpl w:val="9D10E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CE28E2"/>
    <w:multiLevelType w:val="hybridMultilevel"/>
    <w:tmpl w:val="6B2E1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ED1D00"/>
    <w:multiLevelType w:val="hybridMultilevel"/>
    <w:tmpl w:val="94F28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5C5215"/>
    <w:multiLevelType w:val="hybridMultilevel"/>
    <w:tmpl w:val="705CE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CF2BBD"/>
    <w:multiLevelType w:val="hybridMultilevel"/>
    <w:tmpl w:val="E59C4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CF4490"/>
    <w:multiLevelType w:val="hybridMultilevel"/>
    <w:tmpl w:val="C8E20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C6135"/>
    <w:rsid w:val="0000636A"/>
    <w:rsid w:val="000C6135"/>
    <w:rsid w:val="001B33C7"/>
    <w:rsid w:val="001F3ED3"/>
    <w:rsid w:val="00200B83"/>
    <w:rsid w:val="00210226"/>
    <w:rsid w:val="003241D3"/>
    <w:rsid w:val="003351C1"/>
    <w:rsid w:val="003D2DAF"/>
    <w:rsid w:val="004C4D5D"/>
    <w:rsid w:val="004D7260"/>
    <w:rsid w:val="00521407"/>
    <w:rsid w:val="005C394C"/>
    <w:rsid w:val="0061058A"/>
    <w:rsid w:val="0065122E"/>
    <w:rsid w:val="006D14BF"/>
    <w:rsid w:val="006E7171"/>
    <w:rsid w:val="007A5531"/>
    <w:rsid w:val="00841D4A"/>
    <w:rsid w:val="009A4AA1"/>
    <w:rsid w:val="009A5210"/>
    <w:rsid w:val="009C3737"/>
    <w:rsid w:val="009D7518"/>
    <w:rsid w:val="00BF25DA"/>
    <w:rsid w:val="00BF2FD4"/>
    <w:rsid w:val="00D319D3"/>
    <w:rsid w:val="00FA67D1"/>
    <w:rsid w:val="00FE4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3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C613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0C6135"/>
    <w:pPr>
      <w:spacing w:before="96" w:after="120" w:line="36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0C6135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5">
    <w:name w:val="List Paragraph"/>
    <w:basedOn w:val="a"/>
    <w:uiPriority w:val="99"/>
    <w:qFormat/>
    <w:rsid w:val="000C61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0C6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C6135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521407"/>
    <w:pPr>
      <w:widowControl w:val="0"/>
      <w:autoSpaceDE w:val="0"/>
      <w:autoSpaceDN w:val="0"/>
      <w:adjustRightInd w:val="0"/>
      <w:spacing w:after="0" w:line="238" w:lineRule="exact"/>
      <w:ind w:firstLine="34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521407"/>
    <w:rPr>
      <w:rFonts w:ascii="Calibri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1063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Ревда</dc:title>
  <dc:creator>user</dc:creator>
  <cp:lastModifiedBy>User</cp:lastModifiedBy>
  <cp:revision>2</cp:revision>
  <cp:lastPrinted>2014-12-26T04:16:00Z</cp:lastPrinted>
  <dcterms:created xsi:type="dcterms:W3CDTF">2014-12-26T04:23:00Z</dcterms:created>
  <dcterms:modified xsi:type="dcterms:W3CDTF">2014-12-26T04:23:00Z</dcterms:modified>
</cp:coreProperties>
</file>