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B7" w:rsidRPr="00D421C7" w:rsidRDefault="00AE3EB7" w:rsidP="00AE3EB7">
      <w:pPr>
        <w:pStyle w:val="NormalWeb"/>
        <w:jc w:val="center"/>
        <w:rPr>
          <w:rFonts w:ascii="Garamond" w:hAnsi="Garamond"/>
          <w:b/>
          <w:smallCaps/>
          <w:color w:val="365F91"/>
          <w:sz w:val="52"/>
          <w:szCs w:val="72"/>
        </w:rPr>
      </w:pPr>
      <w:bookmarkStart w:id="0" w:name="_GoBack"/>
      <w:bookmarkEnd w:id="0"/>
      <w:r w:rsidRPr="00D421C7">
        <w:rPr>
          <w:rFonts w:ascii="Garamond" w:hAnsi="Garamond"/>
          <w:b/>
          <w:smallCaps/>
          <w:color w:val="365F91"/>
          <w:sz w:val="52"/>
          <w:szCs w:val="72"/>
        </w:rPr>
        <w:t>OMAG</w:t>
      </w:r>
    </w:p>
    <w:p w:rsidR="00D421C7" w:rsidRDefault="00AE3EB7" w:rsidP="00AE3EB7">
      <w:pPr>
        <w:jc w:val="center"/>
        <w:rPr>
          <w:rFonts w:ascii="Garamond" w:hAnsi="Garamond"/>
          <w:b/>
          <w:color w:val="365F91"/>
          <w:sz w:val="36"/>
          <w:szCs w:val="48"/>
          <w:u w:val="single"/>
        </w:rPr>
      </w:pPr>
      <w:r w:rsidRPr="00D421C7">
        <w:rPr>
          <w:rFonts w:ascii="Garamond" w:hAnsi="Garamond"/>
          <w:b/>
          <w:color w:val="365F91"/>
          <w:sz w:val="36"/>
          <w:szCs w:val="48"/>
          <w:u w:val="single"/>
        </w:rPr>
        <w:t xml:space="preserve">Sample Employee Compensatory Time Policy </w:t>
      </w:r>
    </w:p>
    <w:p w:rsidR="00AE3EB7" w:rsidRDefault="00AE3EB7" w:rsidP="00AE3EB7">
      <w:pPr>
        <w:jc w:val="center"/>
        <w:rPr>
          <w:rFonts w:ascii="Garamond" w:hAnsi="Garamond"/>
        </w:rPr>
      </w:pPr>
    </w:p>
    <w:p w:rsidR="005C32AD" w:rsidRPr="00867DE9" w:rsidRDefault="00AE3EB7" w:rsidP="005C32AD">
      <w:pPr>
        <w:widowControl w:val="0"/>
        <w:jc w:val="both"/>
        <w:rPr>
          <w:rFonts w:ascii="Cambria" w:hAnsi="Cambria"/>
          <w:sz w:val="28"/>
          <w:szCs w:val="28"/>
        </w:rPr>
      </w:pPr>
      <w:r w:rsidRPr="00867DE9">
        <w:rPr>
          <w:rFonts w:ascii="Cambria" w:hAnsi="Cambria"/>
          <w:b/>
          <w:sz w:val="28"/>
          <w:szCs w:val="28"/>
        </w:rPr>
        <w:t>DISCLAIMER:</w:t>
      </w:r>
      <w:r w:rsidRPr="00867DE9">
        <w:rPr>
          <w:rFonts w:ascii="Cambria" w:hAnsi="Cambria"/>
          <w:sz w:val="28"/>
          <w:szCs w:val="28"/>
        </w:rPr>
        <w:t xml:space="preserve">  </w:t>
      </w:r>
      <w:r w:rsidR="005C32AD" w:rsidRPr="00867DE9">
        <w:rPr>
          <w:rFonts w:ascii="Cambria" w:hAnsi="Cambria"/>
          <w:sz w:val="28"/>
          <w:szCs w:val="28"/>
          <w:shd w:val="clear" w:color="auto" w:fill="FFFFFF"/>
        </w:rPr>
        <w:t xml:space="preserve">This policy template is meant to provide general guidelines and should be used as a reference. It may not </w:t>
      </w:r>
      <w:proofErr w:type="gramStart"/>
      <w:r w:rsidR="005C32AD" w:rsidRPr="00867DE9">
        <w:rPr>
          <w:rFonts w:ascii="Cambria" w:hAnsi="Cambria"/>
          <w:sz w:val="28"/>
          <w:szCs w:val="28"/>
          <w:shd w:val="clear" w:color="auto" w:fill="FFFFFF"/>
        </w:rPr>
        <w:t>take into account</w:t>
      </w:r>
      <w:proofErr w:type="gramEnd"/>
      <w:r w:rsidR="005C32AD" w:rsidRPr="00867DE9">
        <w:rPr>
          <w:rFonts w:ascii="Cambria" w:hAnsi="Cambria"/>
          <w:sz w:val="28"/>
          <w:szCs w:val="28"/>
          <w:shd w:val="clear" w:color="auto" w:fill="FFFFFF"/>
        </w:rPr>
        <w:t xml:space="preserve"> all relevant ordinances, charters, policies, practices or organizational structure particular to your City. </w:t>
      </w:r>
      <w:bookmarkStart w:id="1" w:name="_Hlk503187078"/>
      <w:r w:rsidR="005C32AD" w:rsidRPr="00867DE9">
        <w:rPr>
          <w:rFonts w:ascii="Cambria" w:hAnsi="Cambria"/>
          <w:sz w:val="28"/>
          <w:szCs w:val="28"/>
        </w:rPr>
        <w:t xml:space="preserve">REVIEW CAREFULLY and revise as needed.  </w:t>
      </w:r>
    </w:p>
    <w:bookmarkEnd w:id="1"/>
    <w:p w:rsidR="005C32AD" w:rsidRPr="00867DE9" w:rsidRDefault="005C32AD" w:rsidP="004B0CF2">
      <w:pPr>
        <w:jc w:val="both"/>
        <w:rPr>
          <w:rFonts w:ascii="Cambria" w:hAnsi="Cambria"/>
          <w:sz w:val="28"/>
          <w:szCs w:val="28"/>
        </w:rPr>
      </w:pPr>
    </w:p>
    <w:p w:rsidR="00AE3EB7" w:rsidRPr="00867DE9" w:rsidRDefault="00AE3EB7" w:rsidP="004B0CF2">
      <w:pPr>
        <w:jc w:val="both"/>
        <w:rPr>
          <w:rFonts w:ascii="Cambria" w:hAnsi="Cambria"/>
          <w:sz w:val="28"/>
          <w:szCs w:val="28"/>
        </w:rPr>
      </w:pPr>
      <w:r w:rsidRPr="00867DE9">
        <w:rPr>
          <w:rFonts w:ascii="Cambria" w:hAnsi="Cambria"/>
          <w:sz w:val="28"/>
          <w:szCs w:val="28"/>
        </w:rPr>
        <w:t>OMAG does not cover “wage” claims, however, we recognize that wage claims can often lead to other employment</w:t>
      </w:r>
      <w:r w:rsidR="004B0CF2" w:rsidRPr="00867DE9">
        <w:rPr>
          <w:rFonts w:ascii="Cambria" w:hAnsi="Cambria"/>
          <w:sz w:val="28"/>
          <w:szCs w:val="28"/>
        </w:rPr>
        <w:t>-</w:t>
      </w:r>
      <w:r w:rsidRPr="00867DE9">
        <w:rPr>
          <w:rFonts w:ascii="Cambria" w:hAnsi="Cambria"/>
          <w:sz w:val="28"/>
          <w:szCs w:val="28"/>
        </w:rPr>
        <w:t xml:space="preserve">related claims </w:t>
      </w:r>
      <w:r w:rsidR="004B0CF2" w:rsidRPr="00867DE9">
        <w:rPr>
          <w:rFonts w:ascii="Cambria" w:hAnsi="Cambria"/>
          <w:sz w:val="28"/>
          <w:szCs w:val="28"/>
        </w:rPr>
        <w:t>that are covered.  This sample C</w:t>
      </w:r>
      <w:r w:rsidRPr="00867DE9">
        <w:rPr>
          <w:rFonts w:ascii="Cambria" w:hAnsi="Cambria"/>
          <w:sz w:val="28"/>
          <w:szCs w:val="28"/>
        </w:rPr>
        <w:t xml:space="preserve">ompensatory </w:t>
      </w:r>
      <w:r w:rsidR="004B0CF2" w:rsidRPr="00867DE9">
        <w:rPr>
          <w:rFonts w:ascii="Cambria" w:hAnsi="Cambria"/>
          <w:sz w:val="28"/>
          <w:szCs w:val="28"/>
        </w:rPr>
        <w:t>T</w:t>
      </w:r>
      <w:r w:rsidRPr="00867DE9">
        <w:rPr>
          <w:rFonts w:ascii="Cambria" w:hAnsi="Cambria"/>
          <w:sz w:val="28"/>
          <w:szCs w:val="28"/>
        </w:rPr>
        <w:t xml:space="preserve">ime </w:t>
      </w:r>
      <w:r w:rsidR="004B0CF2" w:rsidRPr="00867DE9">
        <w:rPr>
          <w:rFonts w:ascii="Cambria" w:hAnsi="Cambria"/>
          <w:sz w:val="28"/>
          <w:szCs w:val="28"/>
        </w:rPr>
        <w:t>P</w:t>
      </w:r>
      <w:r w:rsidRPr="00867DE9">
        <w:rPr>
          <w:rFonts w:ascii="Cambria" w:hAnsi="Cambria"/>
          <w:sz w:val="28"/>
          <w:szCs w:val="28"/>
        </w:rPr>
        <w:t xml:space="preserve">olicy is offered as guidance to help </w:t>
      </w:r>
      <w:r w:rsidR="003F053F" w:rsidRPr="00867DE9">
        <w:rPr>
          <w:rFonts w:ascii="Cambria" w:hAnsi="Cambria"/>
          <w:sz w:val="28"/>
          <w:szCs w:val="28"/>
        </w:rPr>
        <w:t xml:space="preserve">cities </w:t>
      </w:r>
      <w:r w:rsidRPr="00867DE9">
        <w:rPr>
          <w:rFonts w:ascii="Cambria" w:hAnsi="Cambria"/>
          <w:sz w:val="28"/>
          <w:szCs w:val="28"/>
        </w:rPr>
        <w:t xml:space="preserve">avoid </w:t>
      </w:r>
      <w:r w:rsidR="00AC53DA" w:rsidRPr="00867DE9">
        <w:rPr>
          <w:rFonts w:ascii="Cambria" w:hAnsi="Cambria"/>
          <w:sz w:val="28"/>
          <w:szCs w:val="28"/>
        </w:rPr>
        <w:t>overtime liability under the Fair Labor Standards Act (FLSA).</w:t>
      </w:r>
      <w:r w:rsidRPr="00867DE9">
        <w:rPr>
          <w:rFonts w:ascii="Cambria" w:hAnsi="Cambria"/>
          <w:sz w:val="28"/>
          <w:szCs w:val="28"/>
        </w:rPr>
        <w:t xml:space="preserve">  </w:t>
      </w:r>
    </w:p>
    <w:p w:rsidR="00AE3EB7" w:rsidRPr="00867DE9" w:rsidRDefault="00AE3EB7" w:rsidP="004B0CF2">
      <w:pPr>
        <w:jc w:val="both"/>
        <w:rPr>
          <w:rFonts w:ascii="Cambria" w:hAnsi="Cambria"/>
          <w:sz w:val="28"/>
          <w:szCs w:val="28"/>
        </w:rPr>
      </w:pPr>
    </w:p>
    <w:p w:rsidR="004B0CF2" w:rsidRPr="00867DE9" w:rsidRDefault="00AE3EB7" w:rsidP="004B0CF2">
      <w:pPr>
        <w:jc w:val="both"/>
        <w:rPr>
          <w:rFonts w:ascii="Cambria" w:hAnsi="Cambria"/>
          <w:sz w:val="28"/>
          <w:szCs w:val="28"/>
        </w:rPr>
      </w:pPr>
      <w:r w:rsidRPr="00867DE9">
        <w:rPr>
          <w:rFonts w:ascii="Cambria" w:hAnsi="Cambria"/>
          <w:sz w:val="28"/>
          <w:szCs w:val="28"/>
        </w:rPr>
        <w:t>The FLSA allows non-exempt government employers to pay overtime as paid time off, in lieu of wages</w:t>
      </w:r>
      <w:r w:rsidR="003F053F" w:rsidRPr="00867DE9">
        <w:rPr>
          <w:rFonts w:ascii="Cambria" w:hAnsi="Cambria"/>
          <w:sz w:val="28"/>
          <w:szCs w:val="28"/>
        </w:rPr>
        <w:t>,</w:t>
      </w:r>
      <w:r w:rsidRPr="00867DE9">
        <w:rPr>
          <w:rFonts w:ascii="Cambria" w:hAnsi="Cambria"/>
          <w:sz w:val="28"/>
          <w:szCs w:val="28"/>
        </w:rPr>
        <w:t xml:space="preserve"> if an agreement </w:t>
      </w:r>
      <w:r w:rsidR="003F053F" w:rsidRPr="00867DE9">
        <w:rPr>
          <w:rFonts w:ascii="Cambria" w:hAnsi="Cambria"/>
          <w:sz w:val="28"/>
          <w:szCs w:val="28"/>
        </w:rPr>
        <w:t xml:space="preserve">is </w:t>
      </w:r>
      <w:r w:rsidRPr="00867DE9">
        <w:rPr>
          <w:rFonts w:ascii="Cambria" w:hAnsi="Cambria"/>
          <w:sz w:val="28"/>
          <w:szCs w:val="28"/>
        </w:rPr>
        <w:t xml:space="preserve">in place before the compensatory time is earned. </w:t>
      </w:r>
      <w:r w:rsidR="004B0CF2" w:rsidRPr="00867DE9">
        <w:rPr>
          <w:rFonts w:ascii="Cambria" w:hAnsi="Cambria"/>
          <w:sz w:val="28"/>
          <w:szCs w:val="28"/>
        </w:rPr>
        <w:t xml:space="preserve">Specifically, </w:t>
      </w:r>
      <w:r w:rsidR="00AC53DA" w:rsidRPr="00867DE9">
        <w:rPr>
          <w:rFonts w:ascii="Cambria" w:hAnsi="Cambria"/>
          <w:sz w:val="28"/>
          <w:szCs w:val="28"/>
        </w:rPr>
        <w:t>29 C.F.R. § 553.23 of the</w:t>
      </w:r>
      <w:r w:rsidR="004B0CF2" w:rsidRPr="00867DE9">
        <w:rPr>
          <w:rFonts w:ascii="Cambria" w:hAnsi="Cambria"/>
          <w:sz w:val="28"/>
          <w:szCs w:val="28"/>
        </w:rPr>
        <w:t xml:space="preserve"> FLSA states:</w:t>
      </w:r>
    </w:p>
    <w:p w:rsidR="004B0CF2" w:rsidRPr="00867DE9" w:rsidRDefault="004B0CF2" w:rsidP="004B0CF2">
      <w:pPr>
        <w:jc w:val="both"/>
        <w:rPr>
          <w:rFonts w:ascii="Cambria" w:hAnsi="Cambria"/>
          <w:sz w:val="28"/>
          <w:szCs w:val="28"/>
        </w:rPr>
      </w:pPr>
    </w:p>
    <w:p w:rsidR="004B0CF2" w:rsidRPr="00867DE9" w:rsidRDefault="004B0CF2" w:rsidP="004B0CF2">
      <w:pPr>
        <w:ind w:left="720" w:right="864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867DE9">
        <w:rPr>
          <w:rFonts w:ascii="Cambria" w:hAnsi="Cambria"/>
          <w:color w:val="333333"/>
          <w:sz w:val="28"/>
          <w:szCs w:val="28"/>
          <w:shd w:val="clear" w:color="auto" w:fill="FFFFFF"/>
        </w:rPr>
        <w:t>As a condition for use of compensatory time in lieu of overtime payment in cash, . . . the </w:t>
      </w:r>
      <w:hyperlink r:id="rId6" w:tooltip="Act" w:history="1">
        <w:r w:rsidRPr="00867DE9">
          <w:rPr>
            <w:rStyle w:val="Hyperlink"/>
            <w:rFonts w:ascii="Cambria" w:hAnsi="Cambria"/>
            <w:color w:val="auto"/>
            <w:sz w:val="28"/>
            <w:szCs w:val="28"/>
            <w:u w:val="none"/>
            <w:shd w:val="clear" w:color="auto" w:fill="FFFFFF"/>
          </w:rPr>
          <w:t>Act</w:t>
        </w:r>
      </w:hyperlink>
      <w:r w:rsidRPr="00867DE9">
        <w:rPr>
          <w:rFonts w:ascii="Cambria" w:hAnsi="Cambria"/>
          <w:sz w:val="28"/>
          <w:szCs w:val="28"/>
          <w:shd w:val="clear" w:color="auto" w:fill="FFFFFF"/>
        </w:rPr>
        <w:t xml:space="preserve"> requires an agreement or understanding reached prior to the performance of work. This can be accomplished pursuant to a collective bargaining agreement, a memorandum of understanding or any other agreement between the </w:t>
      </w:r>
      <w:hyperlink r:id="rId7" w:tooltip="public agency" w:history="1">
        <w:r w:rsidRPr="00867DE9">
          <w:rPr>
            <w:rStyle w:val="Hyperlink"/>
            <w:rFonts w:ascii="Cambria" w:hAnsi="Cambria"/>
            <w:color w:val="auto"/>
            <w:sz w:val="28"/>
            <w:szCs w:val="28"/>
            <w:u w:val="none"/>
            <w:shd w:val="clear" w:color="auto" w:fill="FFFFFF"/>
          </w:rPr>
          <w:t>public agency</w:t>
        </w:r>
      </w:hyperlink>
      <w:r w:rsidRPr="00867DE9">
        <w:rPr>
          <w:rFonts w:ascii="Cambria" w:hAnsi="Cambria"/>
          <w:sz w:val="28"/>
          <w:szCs w:val="28"/>
          <w:shd w:val="clear" w:color="auto" w:fill="FFFFFF"/>
        </w:rPr>
        <w:t> and representatives of the </w:t>
      </w:r>
      <w:hyperlink r:id="rId8" w:tooltip="employees" w:history="1">
        <w:r w:rsidRPr="00867DE9">
          <w:rPr>
            <w:rStyle w:val="Hyperlink"/>
            <w:rFonts w:ascii="Cambria" w:hAnsi="Cambria"/>
            <w:color w:val="auto"/>
            <w:sz w:val="28"/>
            <w:szCs w:val="28"/>
            <w:u w:val="none"/>
            <w:shd w:val="clear" w:color="auto" w:fill="FFFFFF"/>
          </w:rPr>
          <w:t>employees</w:t>
        </w:r>
      </w:hyperlink>
      <w:r w:rsidRPr="00867DE9">
        <w:rPr>
          <w:rFonts w:ascii="Cambria" w:hAnsi="Cambria"/>
          <w:sz w:val="28"/>
          <w:szCs w:val="28"/>
          <w:shd w:val="clear" w:color="auto" w:fill="FFFFFF"/>
        </w:rPr>
        <w:t xml:space="preserve">. </w:t>
      </w:r>
    </w:p>
    <w:p w:rsidR="004B0CF2" w:rsidRPr="00867DE9" w:rsidRDefault="004B0CF2" w:rsidP="004B0CF2">
      <w:pPr>
        <w:ind w:left="720" w:right="864"/>
        <w:jc w:val="both"/>
        <w:rPr>
          <w:rFonts w:ascii="Cambria" w:hAnsi="Cambria"/>
          <w:sz w:val="28"/>
          <w:szCs w:val="28"/>
          <w:shd w:val="clear" w:color="auto" w:fill="FFFFFF"/>
        </w:rPr>
      </w:pPr>
    </w:p>
    <w:p w:rsidR="00AE3EB7" w:rsidRPr="00867DE9" w:rsidRDefault="004B0CF2" w:rsidP="004B0CF2">
      <w:pPr>
        <w:jc w:val="both"/>
        <w:rPr>
          <w:rFonts w:ascii="Cambria" w:hAnsi="Cambria"/>
          <w:sz w:val="28"/>
          <w:szCs w:val="28"/>
        </w:rPr>
      </w:pPr>
      <w:r w:rsidRPr="00867DE9">
        <w:rPr>
          <w:rFonts w:ascii="Cambria" w:hAnsi="Cambria"/>
          <w:sz w:val="28"/>
          <w:szCs w:val="28"/>
        </w:rPr>
        <w:t>If your</w:t>
      </w:r>
      <w:r w:rsidR="00AE3EB7" w:rsidRPr="00867DE9">
        <w:rPr>
          <w:rFonts w:ascii="Cambria" w:hAnsi="Cambria"/>
          <w:sz w:val="28"/>
          <w:szCs w:val="28"/>
        </w:rPr>
        <w:t xml:space="preserve"> City or Town </w:t>
      </w:r>
      <w:r w:rsidRPr="00867DE9">
        <w:rPr>
          <w:rFonts w:ascii="Cambria" w:hAnsi="Cambria"/>
          <w:sz w:val="28"/>
          <w:szCs w:val="28"/>
        </w:rPr>
        <w:t xml:space="preserve">has </w:t>
      </w:r>
      <w:r w:rsidR="00AC53DA" w:rsidRPr="00867DE9">
        <w:rPr>
          <w:rFonts w:ascii="Cambria" w:hAnsi="Cambria"/>
          <w:sz w:val="28"/>
          <w:szCs w:val="28"/>
        </w:rPr>
        <w:t xml:space="preserve">a policy for </w:t>
      </w:r>
      <w:r w:rsidRPr="00867DE9">
        <w:rPr>
          <w:rFonts w:ascii="Cambria" w:hAnsi="Cambria"/>
          <w:sz w:val="28"/>
          <w:szCs w:val="28"/>
        </w:rPr>
        <w:t>compensatory time off in a collective bargaining</w:t>
      </w:r>
      <w:r w:rsidR="003F053F" w:rsidRPr="00867DE9">
        <w:rPr>
          <w:rFonts w:ascii="Cambria" w:hAnsi="Cambria"/>
          <w:sz w:val="28"/>
          <w:szCs w:val="28"/>
        </w:rPr>
        <w:t xml:space="preserve"> agreement</w:t>
      </w:r>
      <w:r w:rsidRPr="00867DE9">
        <w:rPr>
          <w:rFonts w:ascii="Cambria" w:hAnsi="Cambria"/>
          <w:sz w:val="28"/>
          <w:szCs w:val="28"/>
        </w:rPr>
        <w:t xml:space="preserve"> or a memorandum of understanding</w:t>
      </w:r>
      <w:r w:rsidR="003F053F" w:rsidRPr="00867DE9">
        <w:rPr>
          <w:rFonts w:ascii="Cambria" w:hAnsi="Cambria"/>
          <w:sz w:val="28"/>
          <w:szCs w:val="28"/>
        </w:rPr>
        <w:t>,</w:t>
      </w:r>
      <w:r w:rsidRPr="00867DE9">
        <w:rPr>
          <w:rFonts w:ascii="Cambria" w:hAnsi="Cambria"/>
          <w:sz w:val="28"/>
          <w:szCs w:val="28"/>
        </w:rPr>
        <w:t xml:space="preserve"> </w:t>
      </w:r>
      <w:r w:rsidR="00AC53DA" w:rsidRPr="00867DE9">
        <w:rPr>
          <w:rFonts w:ascii="Cambria" w:hAnsi="Cambria"/>
          <w:sz w:val="28"/>
          <w:szCs w:val="28"/>
        </w:rPr>
        <w:t xml:space="preserve">it must </w:t>
      </w:r>
      <w:proofErr w:type="gramStart"/>
      <w:r w:rsidR="00AC53DA" w:rsidRPr="00867DE9">
        <w:rPr>
          <w:rFonts w:ascii="Cambria" w:hAnsi="Cambria"/>
          <w:sz w:val="28"/>
          <w:szCs w:val="28"/>
        </w:rPr>
        <w:t>be</w:t>
      </w:r>
      <w:r w:rsidRPr="00867DE9">
        <w:rPr>
          <w:rFonts w:ascii="Cambria" w:hAnsi="Cambria"/>
          <w:sz w:val="28"/>
          <w:szCs w:val="28"/>
        </w:rPr>
        <w:t xml:space="preserve"> in compliance with</w:t>
      </w:r>
      <w:proofErr w:type="gramEnd"/>
      <w:r w:rsidRPr="00867DE9">
        <w:rPr>
          <w:rFonts w:ascii="Cambria" w:hAnsi="Cambria"/>
          <w:sz w:val="28"/>
          <w:szCs w:val="28"/>
        </w:rPr>
        <w:t xml:space="preserve"> 29 C.F.R. § 553.23 in order to be valid.  </w:t>
      </w:r>
    </w:p>
    <w:p w:rsidR="004B0CF2" w:rsidRPr="00867DE9" w:rsidRDefault="004B0CF2" w:rsidP="004B0CF2">
      <w:pPr>
        <w:jc w:val="both"/>
        <w:rPr>
          <w:rFonts w:ascii="Cambria" w:hAnsi="Cambria"/>
          <w:sz w:val="28"/>
          <w:szCs w:val="28"/>
        </w:rPr>
      </w:pPr>
    </w:p>
    <w:p w:rsidR="004B0CF2" w:rsidRPr="00867DE9" w:rsidRDefault="008B44D8" w:rsidP="004B0CF2">
      <w:pPr>
        <w:jc w:val="both"/>
        <w:rPr>
          <w:rFonts w:ascii="Cambria" w:hAnsi="Cambria"/>
          <w:sz w:val="28"/>
          <w:szCs w:val="28"/>
        </w:rPr>
      </w:pPr>
      <w:r w:rsidRPr="00867DE9">
        <w:rPr>
          <w:rFonts w:ascii="Cambria" w:hAnsi="Cambria"/>
          <w:sz w:val="28"/>
          <w:szCs w:val="28"/>
        </w:rPr>
        <w:t xml:space="preserve">For information on the </w:t>
      </w:r>
      <w:r w:rsidR="004B0CF2" w:rsidRPr="00867DE9">
        <w:rPr>
          <w:rFonts w:ascii="Cambria" w:hAnsi="Cambria"/>
          <w:sz w:val="28"/>
          <w:szCs w:val="28"/>
        </w:rPr>
        <w:t>conditions for use of compensatory time off, see 29 C.F.R. § 553.25.</w:t>
      </w:r>
    </w:p>
    <w:p w:rsidR="004B0CF2" w:rsidRPr="00867DE9" w:rsidRDefault="004B0CF2" w:rsidP="004B0CF2">
      <w:pPr>
        <w:jc w:val="both"/>
        <w:rPr>
          <w:rFonts w:ascii="Cambria" w:hAnsi="Cambria"/>
          <w:sz w:val="28"/>
          <w:szCs w:val="28"/>
        </w:rPr>
      </w:pPr>
    </w:p>
    <w:p w:rsidR="00AE3EB7" w:rsidRPr="00867DE9" w:rsidRDefault="004B0CF2" w:rsidP="004B0CF2">
      <w:pPr>
        <w:jc w:val="both"/>
        <w:rPr>
          <w:rFonts w:ascii="Cambria" w:hAnsi="Cambria" w:cs="Arial"/>
          <w:sz w:val="28"/>
          <w:szCs w:val="28"/>
        </w:rPr>
      </w:pPr>
      <w:r w:rsidRPr="00867DE9">
        <w:rPr>
          <w:rFonts w:ascii="Cambria" w:hAnsi="Cambria"/>
          <w:sz w:val="28"/>
          <w:szCs w:val="28"/>
        </w:rPr>
        <w:t xml:space="preserve">Because OMAG does not cover </w:t>
      </w:r>
      <w:r w:rsidR="008B44D8" w:rsidRPr="00867DE9">
        <w:rPr>
          <w:rFonts w:ascii="Cambria" w:hAnsi="Cambria"/>
          <w:sz w:val="28"/>
          <w:szCs w:val="28"/>
        </w:rPr>
        <w:t>wage</w:t>
      </w:r>
      <w:r w:rsidRPr="00867DE9">
        <w:rPr>
          <w:rFonts w:ascii="Cambria" w:hAnsi="Cambria"/>
          <w:sz w:val="28"/>
          <w:szCs w:val="28"/>
        </w:rPr>
        <w:t xml:space="preserve"> claims, it is imperative that these issues be </w:t>
      </w:r>
      <w:r w:rsidR="008B44D8" w:rsidRPr="00867DE9">
        <w:rPr>
          <w:rFonts w:ascii="Cambria" w:hAnsi="Cambria"/>
          <w:sz w:val="28"/>
          <w:szCs w:val="28"/>
        </w:rPr>
        <w:t>discussed</w:t>
      </w:r>
      <w:r w:rsidRPr="00867DE9">
        <w:rPr>
          <w:rFonts w:ascii="Cambria" w:hAnsi="Cambria"/>
          <w:sz w:val="28"/>
          <w:szCs w:val="28"/>
        </w:rPr>
        <w:t xml:space="preserve"> </w:t>
      </w:r>
      <w:r w:rsidR="008B44D8" w:rsidRPr="00867DE9">
        <w:rPr>
          <w:rFonts w:ascii="Cambria" w:hAnsi="Cambria"/>
          <w:sz w:val="28"/>
          <w:szCs w:val="28"/>
        </w:rPr>
        <w:t xml:space="preserve">with </w:t>
      </w:r>
      <w:r w:rsidRPr="00867DE9">
        <w:rPr>
          <w:rFonts w:ascii="Cambria" w:hAnsi="Cambria"/>
          <w:sz w:val="28"/>
          <w:szCs w:val="28"/>
        </w:rPr>
        <w:t xml:space="preserve">your City Attorney before implementation.  </w:t>
      </w:r>
      <w:r w:rsidR="00AE3EB7" w:rsidRPr="00867DE9">
        <w:rPr>
          <w:rFonts w:ascii="Cambria" w:hAnsi="Cambria" w:cs="Arial"/>
          <w:sz w:val="28"/>
          <w:szCs w:val="28"/>
        </w:rPr>
        <w:t xml:space="preserve">If you </w:t>
      </w:r>
      <w:r w:rsidR="008B44D8" w:rsidRPr="00867DE9">
        <w:rPr>
          <w:rFonts w:ascii="Cambria" w:hAnsi="Cambria" w:cs="Arial"/>
          <w:sz w:val="28"/>
          <w:szCs w:val="28"/>
        </w:rPr>
        <w:t xml:space="preserve">or your City Attorney </w:t>
      </w:r>
      <w:r w:rsidR="00AE3EB7" w:rsidRPr="00867DE9">
        <w:rPr>
          <w:rFonts w:ascii="Cambria" w:hAnsi="Cambria" w:cs="Arial"/>
          <w:sz w:val="28"/>
          <w:szCs w:val="28"/>
        </w:rPr>
        <w:t>have questions, please call OMAG and ask for:</w:t>
      </w:r>
    </w:p>
    <w:p w:rsidR="00AE3EB7" w:rsidRPr="00C51091" w:rsidRDefault="00AE3EB7" w:rsidP="004B0CF2">
      <w:pPr>
        <w:jc w:val="both"/>
        <w:rPr>
          <w:rFonts w:ascii="Cambria" w:hAnsi="Cambria" w:cs="Arial"/>
        </w:rPr>
      </w:pPr>
    </w:p>
    <w:p w:rsidR="00AE3EB7" w:rsidRPr="00C51091" w:rsidRDefault="000D35A3" w:rsidP="004B0CF2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Monica Coleman</w:t>
      </w:r>
      <w:r w:rsidR="00AE3EB7" w:rsidRPr="00C51091">
        <w:rPr>
          <w:rFonts w:ascii="Cambria" w:hAnsi="Cambria" w:cs="Arial"/>
        </w:rPr>
        <w:t xml:space="preserve"> </w:t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  <w:t>Suzanne Paulson</w:t>
      </w:r>
    </w:p>
    <w:p w:rsidR="00AE3EB7" w:rsidRPr="00C51091" w:rsidRDefault="000D35A3" w:rsidP="004B0CF2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Associate General Counsel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</w:r>
      <w:r w:rsidR="00AE3EB7" w:rsidRPr="00C51091">
        <w:rPr>
          <w:rFonts w:ascii="Cambria" w:hAnsi="Cambria" w:cs="Arial"/>
        </w:rPr>
        <w:tab/>
        <w:t>General Counsel</w:t>
      </w:r>
      <w:r w:rsidR="00C51091">
        <w:rPr>
          <w:rFonts w:ascii="Cambria" w:hAnsi="Cambria" w:cs="Arial"/>
        </w:rPr>
        <w:t xml:space="preserve"> </w:t>
      </w:r>
    </w:p>
    <w:p w:rsidR="00AE3EB7" w:rsidRPr="00C51091" w:rsidRDefault="00AE3EB7" w:rsidP="004B0CF2">
      <w:pPr>
        <w:jc w:val="both"/>
        <w:rPr>
          <w:rFonts w:ascii="Cambria" w:hAnsi="Cambria" w:cs="Arial"/>
        </w:rPr>
      </w:pPr>
      <w:r w:rsidRPr="00C51091">
        <w:rPr>
          <w:rFonts w:ascii="Cambria" w:hAnsi="Cambria" w:cs="Arial"/>
        </w:rPr>
        <w:t>1-800-234-9461 (toll free)</w:t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  <w:t>1-800-234-9461 (toll free)</w:t>
      </w:r>
    </w:p>
    <w:p w:rsidR="00AE3EB7" w:rsidRPr="00C51091" w:rsidRDefault="00AE3EB7" w:rsidP="004B0CF2">
      <w:pPr>
        <w:jc w:val="both"/>
        <w:rPr>
          <w:rFonts w:ascii="Cambria" w:hAnsi="Cambria" w:cs="Arial"/>
        </w:rPr>
      </w:pPr>
      <w:r w:rsidRPr="00C51091">
        <w:rPr>
          <w:rFonts w:ascii="Cambria" w:hAnsi="Cambria" w:cs="Arial"/>
        </w:rPr>
        <w:t>405-657-14</w:t>
      </w:r>
      <w:r w:rsidR="00867DE9">
        <w:rPr>
          <w:rFonts w:ascii="Cambria" w:hAnsi="Cambria" w:cs="Arial"/>
        </w:rPr>
        <w:t>2</w:t>
      </w:r>
      <w:r w:rsidRPr="00C51091">
        <w:rPr>
          <w:rFonts w:ascii="Cambria" w:hAnsi="Cambria" w:cs="Arial"/>
        </w:rPr>
        <w:t>2 (direct)</w:t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</w:r>
      <w:r w:rsidRPr="00C51091">
        <w:rPr>
          <w:rFonts w:ascii="Cambria" w:hAnsi="Cambria" w:cs="Arial"/>
        </w:rPr>
        <w:tab/>
        <w:t>405-657-1444 (direct)</w:t>
      </w:r>
    </w:p>
    <w:p w:rsidR="00AE3EB7" w:rsidRPr="00C51091" w:rsidRDefault="00B211DC" w:rsidP="004B0CF2">
      <w:pPr>
        <w:jc w:val="both"/>
      </w:pPr>
      <w:hyperlink r:id="rId9" w:history="1">
        <w:r w:rsidR="00AE3EB7" w:rsidRPr="00C51091">
          <w:rPr>
            <w:rStyle w:val="Hyperlink"/>
            <w:rFonts w:ascii="Garamond" w:hAnsi="Garamond" w:cs="Arial"/>
          </w:rPr>
          <w:t>pspinks@omag.org</w:t>
        </w:r>
      </w:hyperlink>
      <w:r w:rsidR="00AE3EB7" w:rsidRPr="00C51091">
        <w:rPr>
          <w:rFonts w:ascii="Garamond" w:hAnsi="Garamond" w:cs="Arial"/>
        </w:rPr>
        <w:t xml:space="preserve"> </w:t>
      </w:r>
      <w:r w:rsidR="00AE3EB7" w:rsidRPr="00C51091">
        <w:rPr>
          <w:rFonts w:ascii="Garamond" w:hAnsi="Garamond" w:cs="Arial"/>
        </w:rPr>
        <w:tab/>
      </w:r>
      <w:r w:rsidR="00AE3EB7" w:rsidRPr="00C51091">
        <w:rPr>
          <w:rFonts w:ascii="Garamond" w:hAnsi="Garamond" w:cs="Arial"/>
        </w:rPr>
        <w:tab/>
      </w:r>
      <w:r w:rsidR="00AE3EB7" w:rsidRPr="00C51091">
        <w:rPr>
          <w:rFonts w:ascii="Garamond" w:hAnsi="Garamond" w:cs="Arial"/>
        </w:rPr>
        <w:tab/>
      </w:r>
      <w:r w:rsidR="00AE3EB7" w:rsidRPr="00C51091">
        <w:rPr>
          <w:rFonts w:ascii="Garamond" w:hAnsi="Garamond" w:cs="Arial"/>
        </w:rPr>
        <w:tab/>
      </w:r>
      <w:r w:rsidR="00AE3EB7" w:rsidRPr="00C51091">
        <w:rPr>
          <w:rFonts w:ascii="Garamond" w:hAnsi="Garamond" w:cs="Arial"/>
        </w:rPr>
        <w:tab/>
      </w:r>
      <w:r w:rsidR="00AC53DA" w:rsidRPr="00C51091">
        <w:rPr>
          <w:rFonts w:ascii="Garamond" w:hAnsi="Garamond" w:cs="Arial"/>
        </w:rPr>
        <w:tab/>
      </w:r>
      <w:hyperlink r:id="rId10" w:history="1">
        <w:r w:rsidR="00AE3EB7" w:rsidRPr="00C51091">
          <w:rPr>
            <w:rStyle w:val="Hyperlink"/>
            <w:rFonts w:ascii="Garamond" w:hAnsi="Garamond" w:cs="Arial"/>
          </w:rPr>
          <w:t>spaulson@omag.org</w:t>
        </w:r>
      </w:hyperlink>
    </w:p>
    <w:p w:rsidR="00B47727" w:rsidRPr="00D22125" w:rsidRDefault="00AE3EB7" w:rsidP="000D35A3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C51091">
        <w:br w:type="page"/>
      </w:r>
      <w:r w:rsidR="006824D6" w:rsidRPr="00D22125">
        <w:rPr>
          <w:rFonts w:ascii="Cambria" w:hAnsi="Cambria" w:cs="Arial"/>
          <w:b/>
          <w:bCs/>
          <w:sz w:val="28"/>
          <w:szCs w:val="28"/>
        </w:rPr>
        <w:lastRenderedPageBreak/>
        <w:t>AGREEMENT TO ACCEPT COMPENSATORY TIME OFF</w:t>
      </w:r>
    </w:p>
    <w:p w:rsidR="006824D6" w:rsidRPr="00D22125" w:rsidRDefault="006824D6" w:rsidP="000D35A3">
      <w:pPr>
        <w:contextualSpacing/>
        <w:jc w:val="center"/>
        <w:rPr>
          <w:rFonts w:ascii="Cambria" w:hAnsi="Cambria" w:cs="Arial"/>
          <w:b/>
          <w:bCs/>
          <w:sz w:val="28"/>
          <w:szCs w:val="28"/>
        </w:rPr>
      </w:pPr>
      <w:r w:rsidRPr="00D22125">
        <w:rPr>
          <w:rFonts w:ascii="Cambria" w:hAnsi="Cambria" w:cs="Arial"/>
          <w:b/>
          <w:bCs/>
          <w:sz w:val="28"/>
          <w:szCs w:val="28"/>
        </w:rPr>
        <w:t>IN LIEU OF OVERTIME PAY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Cs/>
          <w:sz w:val="28"/>
          <w:szCs w:val="28"/>
        </w:rPr>
      </w:pPr>
    </w:p>
    <w:p w:rsidR="008212FF" w:rsidRPr="00D22125" w:rsidRDefault="006D55A5" w:rsidP="00B47727">
      <w:pPr>
        <w:contextualSpacing/>
        <w:jc w:val="both"/>
        <w:rPr>
          <w:rFonts w:ascii="Cambria" w:hAnsi="Cambria" w:cs="Arial"/>
          <w:sz w:val="28"/>
          <w:szCs w:val="28"/>
        </w:rPr>
      </w:pPr>
      <w:r w:rsidRPr="00D22125">
        <w:rPr>
          <w:rFonts w:ascii="Cambria" w:hAnsi="Cambria" w:cs="Arial"/>
          <w:sz w:val="28"/>
          <w:szCs w:val="28"/>
        </w:rPr>
        <w:t>I</w:t>
      </w:r>
      <w:r w:rsidR="006824D6" w:rsidRPr="00D22125">
        <w:rPr>
          <w:rFonts w:ascii="Cambria" w:hAnsi="Cambria" w:cs="Arial"/>
          <w:sz w:val="28"/>
          <w:szCs w:val="28"/>
        </w:rPr>
        <w:t>n accordance with the provisions of the Fair Labor Standards Act and</w:t>
      </w:r>
      <w:r w:rsidR="00B47727" w:rsidRPr="00D22125">
        <w:rPr>
          <w:rFonts w:ascii="Cambria" w:hAnsi="Cambria" w:cs="Arial"/>
          <w:sz w:val="28"/>
          <w:szCs w:val="28"/>
        </w:rPr>
        <w:t xml:space="preserve"> the policies of the City/Town of xxx</w:t>
      </w:r>
      <w:r w:rsidR="006824D6" w:rsidRPr="00D22125">
        <w:rPr>
          <w:rFonts w:ascii="Cambria" w:hAnsi="Cambria" w:cs="Arial"/>
          <w:sz w:val="28"/>
          <w:szCs w:val="28"/>
        </w:rPr>
        <w:t xml:space="preserve">, non-exempt employees are allowed, with the approval of their department heads, to accrue compensatory time </w:t>
      </w:r>
      <w:proofErr w:type="gramStart"/>
      <w:r w:rsidR="006824D6" w:rsidRPr="00D22125">
        <w:rPr>
          <w:rFonts w:ascii="Cambria" w:hAnsi="Cambria" w:cs="Arial"/>
          <w:sz w:val="28"/>
          <w:szCs w:val="28"/>
        </w:rPr>
        <w:t>off of</w:t>
      </w:r>
      <w:proofErr w:type="gramEnd"/>
      <w:r w:rsidR="006824D6" w:rsidRPr="00D22125">
        <w:rPr>
          <w:rFonts w:ascii="Cambria" w:hAnsi="Cambria" w:cs="Arial"/>
          <w:sz w:val="28"/>
          <w:szCs w:val="28"/>
        </w:rPr>
        <w:t xml:space="preserve"> work instead of receiving payment for overtime hours worked.</w:t>
      </w:r>
      <w:r w:rsidR="008212FF" w:rsidRPr="00D22125">
        <w:rPr>
          <w:rFonts w:ascii="Cambria" w:hAnsi="Cambria" w:cs="Arial"/>
          <w:sz w:val="28"/>
          <w:szCs w:val="28"/>
        </w:rPr>
        <w:t xml:space="preserve"> </w:t>
      </w:r>
      <w:r w:rsidR="006824D6" w:rsidRPr="00D22125">
        <w:rPr>
          <w:rFonts w:ascii="Cambria" w:hAnsi="Cambria" w:cs="Arial"/>
          <w:sz w:val="28"/>
          <w:szCs w:val="28"/>
        </w:rPr>
        <w:t xml:space="preserve">I voluntarily agree to accept compensatory time off in lieu of overtime pay for overtime hours worked.   I understand that I will accrue compensatory time at the rate of one and one-half hours for each overtime hour worked during </w:t>
      </w:r>
      <w:r w:rsidR="00DA531C" w:rsidRPr="00D22125">
        <w:rPr>
          <w:rFonts w:ascii="Cambria" w:hAnsi="Cambria" w:cs="Arial"/>
          <w:sz w:val="28"/>
          <w:szCs w:val="28"/>
        </w:rPr>
        <w:t>a workweek</w:t>
      </w:r>
      <w:r w:rsidR="006824D6" w:rsidRPr="00D22125">
        <w:rPr>
          <w:rFonts w:ascii="Cambria" w:hAnsi="Cambria" w:cs="Arial"/>
          <w:sz w:val="28"/>
          <w:szCs w:val="28"/>
        </w:rPr>
        <w:t xml:space="preserve">.  I understand that this compensatory time will not be counted as time worked for purposes of computing overtime or additional compensatory time. </w:t>
      </w:r>
    </w:p>
    <w:p w:rsidR="008212FF" w:rsidRPr="00D22125" w:rsidRDefault="008212FF" w:rsidP="00B47727">
      <w:pPr>
        <w:contextualSpacing/>
        <w:jc w:val="both"/>
        <w:rPr>
          <w:rFonts w:ascii="Cambria" w:hAnsi="Cambria" w:cs="Arial"/>
          <w:sz w:val="28"/>
          <w:szCs w:val="28"/>
        </w:rPr>
      </w:pPr>
    </w:p>
    <w:p w:rsidR="008212FF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  <w:r w:rsidRPr="00D22125">
        <w:rPr>
          <w:rFonts w:ascii="Cambria" w:hAnsi="Cambria" w:cs="Arial"/>
          <w:sz w:val="28"/>
          <w:szCs w:val="28"/>
        </w:rPr>
        <w:t xml:space="preserve">I further understand that compensatory time may be accrued up to </w:t>
      </w:r>
      <w:r w:rsidR="008212FF" w:rsidRPr="00D22125">
        <w:rPr>
          <w:rFonts w:ascii="Cambria" w:hAnsi="Cambria" w:cs="Arial"/>
          <w:sz w:val="28"/>
          <w:szCs w:val="28"/>
        </w:rPr>
        <w:t xml:space="preserve">a maximum of </w:t>
      </w:r>
      <w:r w:rsidRPr="00D22125">
        <w:rPr>
          <w:rFonts w:ascii="Cambria" w:hAnsi="Cambria" w:cs="Arial"/>
          <w:sz w:val="28"/>
          <w:szCs w:val="28"/>
        </w:rPr>
        <w:t xml:space="preserve">240 hours </w:t>
      </w:r>
      <w:r w:rsidR="008212FF" w:rsidRPr="00D22125">
        <w:rPr>
          <w:rFonts w:ascii="Cambria" w:hAnsi="Cambria" w:cs="Arial"/>
          <w:sz w:val="28"/>
          <w:szCs w:val="28"/>
        </w:rPr>
        <w:t xml:space="preserve">(divisions and/or departments may establish a lower cap) </w:t>
      </w:r>
      <w:r w:rsidRPr="00D22125">
        <w:rPr>
          <w:rFonts w:ascii="Cambria" w:hAnsi="Cambria" w:cs="Arial"/>
          <w:sz w:val="28"/>
          <w:szCs w:val="28"/>
        </w:rPr>
        <w:t xml:space="preserve">and must be used or paid in accordance with </w:t>
      </w:r>
      <w:r w:rsidR="00B47727" w:rsidRPr="00D22125">
        <w:rPr>
          <w:rFonts w:ascii="Cambria" w:hAnsi="Cambria" w:cs="Arial"/>
          <w:sz w:val="28"/>
          <w:szCs w:val="28"/>
        </w:rPr>
        <w:t>City/Town</w:t>
      </w:r>
      <w:r w:rsidRPr="00D22125">
        <w:rPr>
          <w:rFonts w:ascii="Cambria" w:hAnsi="Cambria" w:cs="Arial"/>
          <w:sz w:val="28"/>
          <w:szCs w:val="28"/>
        </w:rPr>
        <w:t xml:space="preserve"> policy and the law.  </w:t>
      </w:r>
      <w:r w:rsidR="008212FF" w:rsidRPr="00D22125">
        <w:rPr>
          <w:rFonts w:ascii="Cambria" w:hAnsi="Cambria" w:cs="Arial"/>
          <w:sz w:val="28"/>
          <w:szCs w:val="28"/>
        </w:rPr>
        <w:t xml:space="preserve">I also understand that compensatory time may be limited, preserved, used or cashed out consistent with the provisions of </w:t>
      </w:r>
      <w:r w:rsidR="00B47727" w:rsidRPr="00D22125">
        <w:rPr>
          <w:rFonts w:ascii="Cambria" w:hAnsi="Cambria" w:cs="Arial"/>
          <w:sz w:val="28"/>
          <w:szCs w:val="28"/>
        </w:rPr>
        <w:t>City/Town</w:t>
      </w:r>
      <w:r w:rsidR="008212FF" w:rsidRPr="00D22125">
        <w:rPr>
          <w:rFonts w:ascii="Cambria" w:hAnsi="Cambria" w:cs="Arial"/>
          <w:sz w:val="28"/>
          <w:szCs w:val="28"/>
        </w:rPr>
        <w:t xml:space="preserve"> policy and the law.  </w:t>
      </w:r>
      <w:r w:rsidR="00735744" w:rsidRPr="00D22125">
        <w:rPr>
          <w:rFonts w:ascii="Cambria" w:hAnsi="Cambria" w:cs="Arial"/>
          <w:sz w:val="28"/>
          <w:szCs w:val="28"/>
        </w:rPr>
        <w:t xml:space="preserve">Occasional cash payment of overtime hours does not negate the compensatory time agreement.  </w:t>
      </w:r>
    </w:p>
    <w:p w:rsidR="008212FF" w:rsidRPr="00D22125" w:rsidRDefault="008212FF" w:rsidP="00B47727">
      <w:pPr>
        <w:contextualSpacing/>
        <w:jc w:val="both"/>
        <w:rPr>
          <w:rFonts w:ascii="Cambria" w:hAnsi="Cambria" w:cs="Arial"/>
          <w:sz w:val="28"/>
          <w:szCs w:val="28"/>
        </w:rPr>
      </w:pP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  <w:r w:rsidRPr="00D22125">
        <w:rPr>
          <w:rFonts w:ascii="Cambria" w:hAnsi="Cambria" w:cs="Arial"/>
          <w:sz w:val="28"/>
          <w:szCs w:val="28"/>
        </w:rPr>
        <w:t xml:space="preserve">I understand that it is the sole responsibility of </w:t>
      </w:r>
      <w:r w:rsidR="00DA531C" w:rsidRPr="00D22125">
        <w:rPr>
          <w:rFonts w:ascii="Cambria" w:hAnsi="Cambria" w:cs="Arial"/>
          <w:sz w:val="28"/>
          <w:szCs w:val="28"/>
        </w:rPr>
        <w:t>a</w:t>
      </w:r>
      <w:r w:rsidRPr="00D22125">
        <w:rPr>
          <w:rFonts w:ascii="Cambria" w:hAnsi="Cambria" w:cs="Arial"/>
          <w:sz w:val="28"/>
          <w:szCs w:val="28"/>
        </w:rPr>
        <w:t xml:space="preserve"> department to monitor and maintain records of my accrued and used compensatory time.   I understand that if I woul</w:t>
      </w:r>
      <w:r w:rsidR="00BF3C0A" w:rsidRPr="00D22125">
        <w:rPr>
          <w:rFonts w:ascii="Cambria" w:hAnsi="Cambria" w:cs="Arial"/>
          <w:sz w:val="28"/>
          <w:szCs w:val="28"/>
        </w:rPr>
        <w:t>d resign or be terminated from my</w:t>
      </w:r>
      <w:r w:rsidRPr="00D22125">
        <w:rPr>
          <w:rFonts w:ascii="Cambria" w:hAnsi="Cambria" w:cs="Arial"/>
          <w:sz w:val="28"/>
          <w:szCs w:val="28"/>
        </w:rPr>
        <w:t xml:space="preserve"> position, transfer from </w:t>
      </w:r>
      <w:r w:rsidR="00DA531C" w:rsidRPr="00D22125">
        <w:rPr>
          <w:rFonts w:ascii="Cambria" w:hAnsi="Cambria" w:cs="Arial"/>
          <w:sz w:val="28"/>
          <w:szCs w:val="28"/>
        </w:rPr>
        <w:t>a</w:t>
      </w:r>
      <w:r w:rsidRPr="00D22125">
        <w:rPr>
          <w:rFonts w:ascii="Cambria" w:hAnsi="Cambria" w:cs="Arial"/>
          <w:sz w:val="28"/>
          <w:szCs w:val="28"/>
        </w:rPr>
        <w:t xml:space="preserve"> department or be promoted into an exempt position, th</w:t>
      </w:r>
      <w:r w:rsidR="0033162F" w:rsidRPr="00D22125">
        <w:rPr>
          <w:rFonts w:ascii="Cambria" w:hAnsi="Cambria" w:cs="Arial"/>
          <w:sz w:val="28"/>
          <w:szCs w:val="28"/>
        </w:rPr>
        <w:t>e</w:t>
      </w:r>
      <w:r w:rsidRPr="00D22125">
        <w:rPr>
          <w:rFonts w:ascii="Cambria" w:hAnsi="Cambria" w:cs="Arial"/>
          <w:sz w:val="28"/>
          <w:szCs w:val="28"/>
        </w:rPr>
        <w:t xml:space="preserve"> department </w:t>
      </w:r>
      <w:r w:rsidR="008212FF" w:rsidRPr="00D22125">
        <w:rPr>
          <w:rFonts w:ascii="Cambria" w:hAnsi="Cambria" w:cs="Arial"/>
          <w:sz w:val="28"/>
          <w:szCs w:val="28"/>
        </w:rPr>
        <w:t>in which the overtime was incurred</w:t>
      </w:r>
      <w:r w:rsidR="00DA531C" w:rsidRPr="00D22125">
        <w:rPr>
          <w:rFonts w:ascii="Cambria" w:hAnsi="Cambria" w:cs="Arial"/>
          <w:sz w:val="28"/>
          <w:szCs w:val="28"/>
        </w:rPr>
        <w:t xml:space="preserve"> </w:t>
      </w:r>
      <w:r w:rsidRPr="00D22125">
        <w:rPr>
          <w:rFonts w:ascii="Cambria" w:hAnsi="Cambria" w:cs="Arial"/>
          <w:sz w:val="28"/>
          <w:szCs w:val="28"/>
        </w:rPr>
        <w:t>is responsible for arranging for me to use or be paid the balance of my accrued compensatory time at my final hourly rate of pay prior to termination or</w:t>
      </w:r>
      <w:r w:rsidR="00BF3C0A" w:rsidRPr="00D22125">
        <w:rPr>
          <w:rFonts w:ascii="Cambria" w:hAnsi="Cambria" w:cs="Arial"/>
          <w:sz w:val="28"/>
          <w:szCs w:val="28"/>
        </w:rPr>
        <w:t xml:space="preserve"> a</w:t>
      </w:r>
      <w:r w:rsidRPr="00D22125">
        <w:rPr>
          <w:rFonts w:ascii="Cambria" w:hAnsi="Cambria" w:cs="Arial"/>
          <w:sz w:val="28"/>
          <w:szCs w:val="28"/>
        </w:rPr>
        <w:t xml:space="preserve"> </w:t>
      </w:r>
      <w:r w:rsidR="00BF3C0A" w:rsidRPr="00D22125">
        <w:rPr>
          <w:rFonts w:ascii="Cambria" w:hAnsi="Cambria" w:cs="Arial"/>
          <w:sz w:val="28"/>
          <w:szCs w:val="28"/>
        </w:rPr>
        <w:t>c</w:t>
      </w:r>
      <w:r w:rsidRPr="00D22125">
        <w:rPr>
          <w:rFonts w:ascii="Cambria" w:hAnsi="Cambria" w:cs="Arial"/>
          <w:sz w:val="28"/>
          <w:szCs w:val="28"/>
        </w:rPr>
        <w:t xml:space="preserve">hange in position.    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/>
          <w:bCs/>
          <w:sz w:val="28"/>
          <w:szCs w:val="28"/>
        </w:rPr>
      </w:pPr>
      <w:r w:rsidRPr="00D22125">
        <w:rPr>
          <w:rFonts w:ascii="Cambria" w:hAnsi="Cambria" w:cs="Arial"/>
          <w:sz w:val="28"/>
          <w:szCs w:val="28"/>
        </w:rPr>
        <w:t xml:space="preserve">I understand that this agreement is in effect </w:t>
      </w:r>
      <w:r w:rsidR="006D55A5" w:rsidRPr="00D22125">
        <w:rPr>
          <w:rFonts w:ascii="Cambria" w:hAnsi="Cambria" w:cs="Arial"/>
          <w:sz w:val="28"/>
          <w:szCs w:val="28"/>
        </w:rPr>
        <w:t>during my employment at the</w:t>
      </w:r>
      <w:r w:rsidR="00DA531C" w:rsidRPr="00D22125">
        <w:rPr>
          <w:rFonts w:ascii="Cambria" w:hAnsi="Cambria" w:cs="Arial"/>
          <w:sz w:val="28"/>
          <w:szCs w:val="28"/>
        </w:rPr>
        <w:t xml:space="preserve"> </w:t>
      </w:r>
      <w:r w:rsidR="00A641F9">
        <w:rPr>
          <w:rFonts w:ascii="Cambria" w:hAnsi="Cambria" w:cs="Arial"/>
          <w:sz w:val="28"/>
          <w:szCs w:val="28"/>
        </w:rPr>
        <w:t>City</w:t>
      </w:r>
      <w:r w:rsidRPr="00D22125">
        <w:rPr>
          <w:rFonts w:ascii="Cambria" w:hAnsi="Cambria" w:cs="Arial"/>
          <w:sz w:val="28"/>
          <w:szCs w:val="28"/>
        </w:rPr>
        <w:t>.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Cs/>
          <w:sz w:val="28"/>
          <w:szCs w:val="28"/>
        </w:rPr>
      </w:pPr>
    </w:p>
    <w:p w:rsidR="006824D6" w:rsidRPr="00D22125" w:rsidRDefault="006824D6" w:rsidP="00B47727">
      <w:pPr>
        <w:contextualSpacing/>
        <w:rPr>
          <w:rFonts w:ascii="Cambria" w:hAnsi="Cambria" w:cs="Arial"/>
          <w:b/>
          <w:bCs/>
          <w:iCs/>
          <w:sz w:val="28"/>
          <w:szCs w:val="28"/>
        </w:rPr>
      </w:pPr>
      <w:r w:rsidRPr="00D22125">
        <w:rPr>
          <w:rFonts w:ascii="Cambria" w:hAnsi="Cambria" w:cs="Arial"/>
          <w:b/>
          <w:bCs/>
          <w:iCs/>
          <w:sz w:val="28"/>
          <w:szCs w:val="28"/>
        </w:rPr>
        <w:t>EMPLOYEE</w:t>
      </w:r>
      <w:r w:rsidR="00B47727" w:rsidRPr="00D22125">
        <w:rPr>
          <w:rFonts w:ascii="Cambria" w:hAnsi="Cambria" w:cs="Arial"/>
          <w:b/>
          <w:bCs/>
          <w:iCs/>
          <w:sz w:val="28"/>
          <w:szCs w:val="28"/>
        </w:rPr>
        <w:t>: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/>
          <w:bCs/>
          <w:i/>
          <w:iCs/>
          <w:sz w:val="28"/>
          <w:szCs w:val="28"/>
        </w:rPr>
      </w:pP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  <w:r w:rsidRPr="00D22125">
        <w:rPr>
          <w:rFonts w:ascii="Cambria" w:hAnsi="Cambria" w:cs="Arial"/>
          <w:bCs/>
          <w:sz w:val="28"/>
          <w:szCs w:val="28"/>
        </w:rPr>
        <w:t>PRINTED NAME</w:t>
      </w:r>
      <w:r w:rsidRPr="00D22125">
        <w:rPr>
          <w:rFonts w:ascii="Cambria" w:hAnsi="Cambria" w:cs="Arial"/>
          <w:sz w:val="28"/>
          <w:szCs w:val="28"/>
        </w:rPr>
        <w:t>_______</w:t>
      </w:r>
      <w:r w:rsidR="00B47727" w:rsidRPr="00D22125">
        <w:rPr>
          <w:rFonts w:ascii="Cambria" w:hAnsi="Cambria" w:cs="Arial"/>
          <w:sz w:val="28"/>
          <w:szCs w:val="28"/>
        </w:rPr>
        <w:t>_______</w:t>
      </w:r>
      <w:r w:rsidRPr="00D22125">
        <w:rPr>
          <w:rFonts w:ascii="Cambria" w:hAnsi="Cambria" w:cs="Arial"/>
          <w:sz w:val="28"/>
          <w:szCs w:val="28"/>
        </w:rPr>
        <w:t>_________________</w:t>
      </w:r>
      <w:r w:rsidRPr="00D22125">
        <w:rPr>
          <w:rFonts w:ascii="Cambria" w:hAnsi="Cambria" w:cs="Arial"/>
          <w:bCs/>
          <w:sz w:val="28"/>
          <w:szCs w:val="28"/>
        </w:rPr>
        <w:t>SIGNATURE</w:t>
      </w:r>
      <w:r w:rsidRPr="00D22125">
        <w:rPr>
          <w:rFonts w:ascii="Cambria" w:hAnsi="Cambria" w:cs="Arial"/>
          <w:sz w:val="28"/>
          <w:szCs w:val="28"/>
        </w:rPr>
        <w:t>___________________</w:t>
      </w:r>
      <w:r w:rsidR="00B47727" w:rsidRPr="00D22125">
        <w:rPr>
          <w:rFonts w:ascii="Cambria" w:hAnsi="Cambria" w:cs="Arial"/>
          <w:sz w:val="28"/>
          <w:szCs w:val="28"/>
        </w:rPr>
        <w:t>______________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  <w:r w:rsidRPr="00D22125">
        <w:rPr>
          <w:rFonts w:ascii="Cambria" w:hAnsi="Cambria" w:cs="Arial"/>
          <w:bCs/>
          <w:sz w:val="28"/>
          <w:szCs w:val="28"/>
        </w:rPr>
        <w:t>DEPARTMENT__________________________________________DATE</w:t>
      </w:r>
      <w:r w:rsidRPr="00D22125">
        <w:rPr>
          <w:rFonts w:ascii="Cambria" w:hAnsi="Cambria" w:cs="Arial"/>
          <w:sz w:val="28"/>
          <w:szCs w:val="28"/>
        </w:rPr>
        <w:t>______</w:t>
      </w:r>
      <w:r w:rsidR="00B47727" w:rsidRPr="00D22125">
        <w:rPr>
          <w:rFonts w:ascii="Cambria" w:hAnsi="Cambria" w:cs="Arial"/>
          <w:sz w:val="28"/>
          <w:szCs w:val="28"/>
        </w:rPr>
        <w:t>_______</w:t>
      </w:r>
      <w:r w:rsidRPr="00D22125">
        <w:rPr>
          <w:rFonts w:ascii="Cambria" w:hAnsi="Cambria" w:cs="Arial"/>
          <w:sz w:val="28"/>
          <w:szCs w:val="28"/>
        </w:rPr>
        <w:t>__________________</w:t>
      </w:r>
    </w:p>
    <w:p w:rsidR="00B47727" w:rsidRPr="00D22125" w:rsidRDefault="00B47727" w:rsidP="00B47727">
      <w:pPr>
        <w:contextualSpacing/>
        <w:jc w:val="both"/>
        <w:rPr>
          <w:rFonts w:ascii="Cambria" w:hAnsi="Cambria" w:cs="Arial"/>
          <w:b/>
          <w:bCs/>
          <w:i/>
          <w:iCs/>
          <w:sz w:val="28"/>
          <w:szCs w:val="28"/>
        </w:rPr>
      </w:pPr>
    </w:p>
    <w:p w:rsidR="006824D6" w:rsidRPr="00D22125" w:rsidRDefault="006824D6" w:rsidP="00B47727">
      <w:pPr>
        <w:contextualSpacing/>
        <w:rPr>
          <w:rFonts w:ascii="Cambria" w:hAnsi="Cambria" w:cs="Arial"/>
          <w:b/>
          <w:bCs/>
          <w:iCs/>
          <w:sz w:val="28"/>
          <w:szCs w:val="28"/>
        </w:rPr>
      </w:pPr>
      <w:r w:rsidRPr="00D22125">
        <w:rPr>
          <w:rFonts w:ascii="Cambria" w:hAnsi="Cambria" w:cs="Arial"/>
          <w:b/>
          <w:bCs/>
          <w:iCs/>
          <w:sz w:val="28"/>
          <w:szCs w:val="28"/>
        </w:rPr>
        <w:t>DEPARTMENT APPROVAL</w:t>
      </w:r>
      <w:r w:rsidR="00B47727" w:rsidRPr="00D22125">
        <w:rPr>
          <w:rFonts w:ascii="Cambria" w:hAnsi="Cambria" w:cs="Arial"/>
          <w:b/>
          <w:bCs/>
          <w:iCs/>
          <w:sz w:val="28"/>
          <w:szCs w:val="28"/>
        </w:rPr>
        <w:t>: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sz w:val="28"/>
          <w:szCs w:val="28"/>
        </w:rPr>
      </w:pP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Cs/>
          <w:sz w:val="28"/>
          <w:szCs w:val="28"/>
        </w:rPr>
      </w:pPr>
      <w:r w:rsidRPr="00D22125">
        <w:rPr>
          <w:rFonts w:ascii="Cambria" w:hAnsi="Cambria" w:cs="Arial"/>
          <w:bCs/>
          <w:sz w:val="28"/>
          <w:szCs w:val="28"/>
        </w:rPr>
        <w:t>PRINTED</w:t>
      </w:r>
      <w:r w:rsidRPr="00D22125">
        <w:rPr>
          <w:rFonts w:ascii="Cambria" w:hAnsi="Cambria" w:cs="Arial"/>
          <w:sz w:val="28"/>
          <w:szCs w:val="28"/>
        </w:rPr>
        <w:t xml:space="preserve"> </w:t>
      </w:r>
      <w:r w:rsidRPr="00D22125">
        <w:rPr>
          <w:rFonts w:ascii="Cambria" w:hAnsi="Cambria" w:cs="Arial"/>
          <w:bCs/>
          <w:sz w:val="28"/>
          <w:szCs w:val="28"/>
        </w:rPr>
        <w:t>NAME_____________________________</w:t>
      </w:r>
      <w:r w:rsidR="00B47727" w:rsidRPr="00D22125">
        <w:rPr>
          <w:rFonts w:ascii="Cambria" w:hAnsi="Cambria" w:cs="Arial"/>
          <w:bCs/>
          <w:sz w:val="28"/>
          <w:szCs w:val="28"/>
        </w:rPr>
        <w:t>__</w:t>
      </w:r>
      <w:r w:rsidRPr="00D22125">
        <w:rPr>
          <w:rFonts w:ascii="Cambria" w:hAnsi="Cambria" w:cs="Arial"/>
          <w:bCs/>
          <w:sz w:val="28"/>
          <w:szCs w:val="28"/>
        </w:rPr>
        <w:t>SIGNATURE____________________________</w:t>
      </w:r>
      <w:r w:rsidR="00B47727" w:rsidRPr="00D22125">
        <w:rPr>
          <w:rFonts w:ascii="Cambria" w:hAnsi="Cambria" w:cs="Arial"/>
          <w:bCs/>
          <w:sz w:val="28"/>
          <w:szCs w:val="28"/>
        </w:rPr>
        <w:t>____</w:t>
      </w:r>
      <w:r w:rsidRPr="00D22125">
        <w:rPr>
          <w:rFonts w:ascii="Cambria" w:hAnsi="Cambria" w:cs="Arial"/>
          <w:bCs/>
          <w:sz w:val="28"/>
          <w:szCs w:val="28"/>
        </w:rPr>
        <w:t>_</w:t>
      </w: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Cs/>
          <w:sz w:val="28"/>
          <w:szCs w:val="28"/>
        </w:rPr>
      </w:pPr>
    </w:p>
    <w:p w:rsidR="006824D6" w:rsidRPr="00D22125" w:rsidRDefault="006824D6" w:rsidP="00B47727">
      <w:pPr>
        <w:contextualSpacing/>
        <w:jc w:val="both"/>
        <w:rPr>
          <w:rFonts w:ascii="Cambria" w:hAnsi="Cambria" w:cs="Arial"/>
          <w:bCs/>
          <w:sz w:val="28"/>
          <w:szCs w:val="28"/>
        </w:rPr>
      </w:pPr>
      <w:r w:rsidRPr="00D22125">
        <w:rPr>
          <w:rFonts w:ascii="Cambria" w:hAnsi="Cambria" w:cs="Arial"/>
          <w:bCs/>
          <w:sz w:val="28"/>
          <w:szCs w:val="28"/>
        </w:rPr>
        <w:t>DEPARTMENT__________________________________________DATE__</w:t>
      </w:r>
      <w:r w:rsidR="00B47727" w:rsidRPr="00D22125">
        <w:rPr>
          <w:rFonts w:ascii="Cambria" w:hAnsi="Cambria" w:cs="Arial"/>
          <w:bCs/>
          <w:sz w:val="28"/>
          <w:szCs w:val="28"/>
        </w:rPr>
        <w:t>_______</w:t>
      </w:r>
      <w:r w:rsidRPr="00D22125">
        <w:rPr>
          <w:rFonts w:ascii="Cambria" w:hAnsi="Cambria" w:cs="Arial"/>
          <w:bCs/>
          <w:sz w:val="28"/>
          <w:szCs w:val="28"/>
        </w:rPr>
        <w:t>______________________</w:t>
      </w:r>
    </w:p>
    <w:sectPr w:rsidR="006824D6" w:rsidRPr="00D22125" w:rsidSect="00867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FE" w:rsidRDefault="001D30FE">
      <w:r>
        <w:separator/>
      </w:r>
    </w:p>
  </w:endnote>
  <w:endnote w:type="continuationSeparator" w:id="0">
    <w:p w:rsidR="001D30FE" w:rsidRDefault="001D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E9" w:rsidRDefault="00867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A3" w:rsidRPr="00867DE9" w:rsidRDefault="000D35A3">
    <w:pPr>
      <w:pStyle w:val="Footer"/>
      <w:rPr>
        <w:sz w:val="18"/>
        <w:szCs w:val="18"/>
      </w:rPr>
    </w:pPr>
    <w:r w:rsidRPr="00867DE9">
      <w:rPr>
        <w:sz w:val="18"/>
        <w:szCs w:val="18"/>
      </w:rPr>
      <w:fldChar w:fldCharType="begin"/>
    </w:r>
    <w:r w:rsidRPr="00867DE9">
      <w:rPr>
        <w:sz w:val="18"/>
        <w:szCs w:val="18"/>
      </w:rPr>
      <w:instrText xml:space="preserve"> FILENAME  \p  \* MERGEFORMAT </w:instrText>
    </w:r>
    <w:r w:rsidRPr="00867DE9">
      <w:rPr>
        <w:sz w:val="18"/>
        <w:szCs w:val="18"/>
      </w:rPr>
      <w:fldChar w:fldCharType="separate"/>
    </w:r>
    <w:r w:rsidRPr="00867DE9">
      <w:rPr>
        <w:noProof/>
        <w:sz w:val="18"/>
        <w:szCs w:val="18"/>
      </w:rPr>
      <w:t>C:\Users\pspinks\Documents\C-Go Presentations\SIP #2 - MASTER 2019\SAMPLE+COMPENSATORY+TIME+AGREEMENT_KEEP.docx</w:t>
    </w:r>
    <w:r w:rsidRPr="00867DE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E9" w:rsidRDefault="00867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FE" w:rsidRDefault="001D30FE">
      <w:r>
        <w:separator/>
      </w:r>
    </w:p>
  </w:footnote>
  <w:footnote w:type="continuationSeparator" w:id="0">
    <w:p w:rsidR="001D30FE" w:rsidRDefault="001D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E9" w:rsidRDefault="00867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E9" w:rsidRDefault="00867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E9" w:rsidRDefault="00867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BAC"/>
    <w:rsid w:val="00006830"/>
    <w:rsid w:val="000A6AB6"/>
    <w:rsid w:val="000D35A3"/>
    <w:rsid w:val="000E1AD0"/>
    <w:rsid w:val="001658D3"/>
    <w:rsid w:val="00194983"/>
    <w:rsid w:val="001D30FE"/>
    <w:rsid w:val="002F7BDF"/>
    <w:rsid w:val="0033162F"/>
    <w:rsid w:val="00364352"/>
    <w:rsid w:val="003F053F"/>
    <w:rsid w:val="004B0CF2"/>
    <w:rsid w:val="005C32AD"/>
    <w:rsid w:val="005E16EB"/>
    <w:rsid w:val="006824D6"/>
    <w:rsid w:val="006D3C7B"/>
    <w:rsid w:val="006D55A5"/>
    <w:rsid w:val="00735744"/>
    <w:rsid w:val="007636B5"/>
    <w:rsid w:val="00783C2C"/>
    <w:rsid w:val="008212FF"/>
    <w:rsid w:val="00840EAE"/>
    <w:rsid w:val="00867DE9"/>
    <w:rsid w:val="008726C2"/>
    <w:rsid w:val="008918DC"/>
    <w:rsid w:val="008B44D8"/>
    <w:rsid w:val="008C0986"/>
    <w:rsid w:val="009440A4"/>
    <w:rsid w:val="00965DE9"/>
    <w:rsid w:val="00986F53"/>
    <w:rsid w:val="00A00DC6"/>
    <w:rsid w:val="00A641F9"/>
    <w:rsid w:val="00AB6CF1"/>
    <w:rsid w:val="00AC53DA"/>
    <w:rsid w:val="00AE3EB7"/>
    <w:rsid w:val="00B211DC"/>
    <w:rsid w:val="00B47727"/>
    <w:rsid w:val="00BF3C0A"/>
    <w:rsid w:val="00C27CEF"/>
    <w:rsid w:val="00C51091"/>
    <w:rsid w:val="00D22125"/>
    <w:rsid w:val="00D421C7"/>
    <w:rsid w:val="00DA531C"/>
    <w:rsid w:val="00E46A5F"/>
    <w:rsid w:val="00EA26B0"/>
    <w:rsid w:val="00EA70A5"/>
    <w:rsid w:val="00EC2116"/>
    <w:rsid w:val="00F32E5D"/>
    <w:rsid w:val="00F75BAC"/>
    <w:rsid w:val="00FA367E"/>
    <w:rsid w:val="00FB49AC"/>
    <w:rsid w:val="00FD00A2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4250A63-DBBA-4EAE-84F4-A2FB470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43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E3EB7"/>
    <w:rPr>
      <w:color w:val="0000FF"/>
      <w:u w:val="single"/>
    </w:rPr>
  </w:style>
  <w:style w:type="paragraph" w:styleId="NormalWeb">
    <w:name w:val="Normal (Web)"/>
    <w:basedOn w:val="Normal"/>
    <w:unhideWhenUsed/>
    <w:rsid w:val="00AE3EB7"/>
    <w:pPr>
      <w:spacing w:before="100" w:beforeAutospacing="1" w:after="100" w:afterAutospacing="1"/>
    </w:pPr>
  </w:style>
  <w:style w:type="character" w:styleId="CommentReference">
    <w:name w:val="annotation reference"/>
    <w:rsid w:val="003F05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0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53F"/>
  </w:style>
  <w:style w:type="paragraph" w:styleId="CommentSubject">
    <w:name w:val="annotation subject"/>
    <w:basedOn w:val="CommentText"/>
    <w:next w:val="CommentText"/>
    <w:link w:val="CommentSubjectChar"/>
    <w:rsid w:val="003F053F"/>
    <w:rPr>
      <w:b/>
      <w:bCs/>
    </w:rPr>
  </w:style>
  <w:style w:type="character" w:customStyle="1" w:styleId="CommentSubjectChar">
    <w:name w:val="Comment Subject Char"/>
    <w:link w:val="CommentSubject"/>
    <w:rsid w:val="003F0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definitions/index.php?width=840&amp;height=800&amp;iframe=true&amp;def_id=f41487a77a1cb3ff3b9016fb246abba6&amp;term_occur=1&amp;term_src=Title:29:Subtitle:B:Chapter:V:Subchapter:A:Part:553:Subpart:A:Subjgrp:116:553.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w.cornell.edu/definitions/index.php?width=840&amp;height=800&amp;iframe=true&amp;def_id=08a6684d1cbf7f95ffd216b5baa88c8c&amp;term_occur=1&amp;term_src=Title:29:Subtitle:B:Chapter:V:Subchapter:A:Part:553:Subpart:A:Subjgrp:116:553.2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law.cornell.edu/definitions/index.php?width=840&amp;height=800&amp;iframe=true&amp;def_id=d57f09d5957ea4cc834e41de6c7d54d4&amp;term_occur=1&amp;term_src=Title:29:Subtitle:B:Chapter:V:Subchapter:A:Part:553:Subpart:A:Subjgrp:116:553.2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paulson@omag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spinks@omag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USE COMPENSATORY TIME OFF IN LIEU OF OVERTIME</vt:lpstr>
    </vt:vector>
  </TitlesOfParts>
  <Company>UM- St. Louis</Company>
  <LinksUpToDate>false</LinksUpToDate>
  <CharactersWithSpaces>4975</CharactersWithSpaces>
  <SharedDoc>false</SharedDoc>
  <HLinks>
    <vt:vector size="30" baseType="variant">
      <vt:variant>
        <vt:i4>3211264</vt:i4>
      </vt:variant>
      <vt:variant>
        <vt:i4>12</vt:i4>
      </vt:variant>
      <vt:variant>
        <vt:i4>0</vt:i4>
      </vt:variant>
      <vt:variant>
        <vt:i4>5</vt:i4>
      </vt:variant>
      <vt:variant>
        <vt:lpwstr>mailto:spaulson@omag.org</vt:lpwstr>
      </vt:variant>
      <vt:variant>
        <vt:lpwstr/>
      </vt:variant>
      <vt:variant>
        <vt:i4>2949150</vt:i4>
      </vt:variant>
      <vt:variant>
        <vt:i4>9</vt:i4>
      </vt:variant>
      <vt:variant>
        <vt:i4>0</vt:i4>
      </vt:variant>
      <vt:variant>
        <vt:i4>5</vt:i4>
      </vt:variant>
      <vt:variant>
        <vt:lpwstr>mailto:pspinks@omag.org</vt:lpwstr>
      </vt:variant>
      <vt:variant>
        <vt:lpwstr/>
      </vt:variant>
      <vt:variant>
        <vt:i4>2621521</vt:i4>
      </vt:variant>
      <vt:variant>
        <vt:i4>6</vt:i4>
      </vt:variant>
      <vt:variant>
        <vt:i4>0</vt:i4>
      </vt:variant>
      <vt:variant>
        <vt:i4>5</vt:i4>
      </vt:variant>
      <vt:variant>
        <vt:lpwstr>https://www.law.cornell.edu/definitions/index.php?width=840&amp;height=800&amp;iframe=true&amp;def_id=f41487a77a1cb3ff3b9016fb246abba6&amp;term_occur=1&amp;term_src=Title:29:Subtitle:B:Chapter:V:Subchapter:A:Part:553:Subpart:A:Subjgrp:116:553.23</vt:lpwstr>
      </vt:variant>
      <vt:variant>
        <vt:lpwstr/>
      </vt:variant>
      <vt:variant>
        <vt:i4>7471195</vt:i4>
      </vt:variant>
      <vt:variant>
        <vt:i4>3</vt:i4>
      </vt:variant>
      <vt:variant>
        <vt:i4>0</vt:i4>
      </vt:variant>
      <vt:variant>
        <vt:i4>5</vt:i4>
      </vt:variant>
      <vt:variant>
        <vt:lpwstr>https://www.law.cornell.edu/definitions/index.php?width=840&amp;height=800&amp;iframe=true&amp;def_id=08a6684d1cbf7f95ffd216b5baa88c8c&amp;term_occur=1&amp;term_src=Title:29:Subtitle:B:Chapter:V:Subchapter:A:Part:553:Subpart:A:Subjgrp:116:553.23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https://www.law.cornell.edu/definitions/index.php?width=840&amp;height=800&amp;iframe=true&amp;def_id=d57f09d5957ea4cc834e41de6c7d54d4&amp;term_occur=1&amp;term_src=Title:29:Subtitle:B:Chapter:V:Subchapter:A:Part:553:Subpart:A:Subjgrp:116:553.23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USE COMPENSATORY TIME OFF IN LIEU OF OVERTIME</dc:title>
  <dc:subject/>
  <dc:creator>DSP</dc:creator>
  <cp:keywords/>
  <cp:lastModifiedBy>Pam Spinks</cp:lastModifiedBy>
  <cp:revision>2</cp:revision>
  <cp:lastPrinted>2019-04-22T22:03:00Z</cp:lastPrinted>
  <dcterms:created xsi:type="dcterms:W3CDTF">2019-11-20T14:43:00Z</dcterms:created>
  <dcterms:modified xsi:type="dcterms:W3CDTF">2019-11-20T14:43:00Z</dcterms:modified>
</cp:coreProperties>
</file>