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738" w:rsidRPr="00941DA6" w:rsidRDefault="00CB7738" w:rsidP="00941DA6">
      <w:pPr>
        <w:jc w:val="both"/>
      </w:pPr>
      <w:r w:rsidRPr="00941DA6">
        <w:t>Mahatma Gandhi</w:t>
      </w:r>
    </w:p>
    <w:p w:rsidR="00CB7738" w:rsidRPr="00941DA6" w:rsidRDefault="00CB7738" w:rsidP="00941DA6">
      <w:pPr>
        <w:jc w:val="both"/>
      </w:pPr>
      <w:r w:rsidRPr="00941DA6">
        <w:t>Biografía</w:t>
      </w:r>
    </w:p>
    <w:p w:rsidR="00CB7738" w:rsidRPr="00764443" w:rsidRDefault="00CB7738" w:rsidP="003D3311">
      <w:pPr>
        <w:jc w:val="both"/>
      </w:pPr>
    </w:p>
    <w:p w:rsidR="00CB7738" w:rsidRPr="00941DA6" w:rsidRDefault="00CB7738" w:rsidP="00941DA6">
      <w:pPr>
        <w:jc w:val="both"/>
      </w:pPr>
      <w:r w:rsidRPr="00941DA6">
        <w:t>Siento que el progreso espiritual nos demanda que dejemos de matar y comer a nuestros hermanos, criaturas de Dios, y sólo para satisfacer nuestros pervertidos y sensuales apetitos.  La supremacía del hombre sobre el animal debería demostrarse no sólo avergonzándonos de la bárbara costumbre de matarlos y devorarlos sino cuidándolos, protegiéndolos y amándolos. No comer carne constituye sin la menor duda una gran ayuda para la evolución y paz de nuestro espíritu.</w:t>
      </w:r>
    </w:p>
    <w:p w:rsidR="00CB7738" w:rsidRPr="00941DA6" w:rsidRDefault="00CB7738" w:rsidP="00941DA6">
      <w:pPr>
        <w:jc w:val="both"/>
      </w:pPr>
    </w:p>
    <w:p w:rsidR="00CB7738" w:rsidRPr="00941DA6" w:rsidRDefault="00CB7738" w:rsidP="003D3311">
      <w:pPr>
        <w:jc w:val="both"/>
      </w:pPr>
      <w:r w:rsidRPr="00941DA6">
        <w:t xml:space="preserve">Mohakamas Karamchand Gandhī (2 de octubre de 1869 - 30 de enero de 1948); fue un pensador y político indio. Se le conoce con el sobrenombre de Mahatma o </w:t>
      </w:r>
      <w:r w:rsidR="003D3311" w:rsidRPr="00941DA6">
        <w:t>Mahatma</w:t>
      </w:r>
      <w:r w:rsidRPr="00941DA6">
        <w:t xml:space="preserve"> Gandhi (la palabra mahatma significa "gran alma"; proviene de las formas del sánscrito māha -"gran" y atma -"alma").</w:t>
      </w:r>
    </w:p>
    <w:p w:rsidR="00CB7738" w:rsidRPr="00941DA6" w:rsidRDefault="00CB7738" w:rsidP="003D3311">
      <w:pPr>
        <w:jc w:val="both"/>
      </w:pPr>
    </w:p>
    <w:p w:rsidR="00CB7738" w:rsidRPr="00941DA6" w:rsidRDefault="00CB7738" w:rsidP="003D3311">
      <w:pPr>
        <w:jc w:val="both"/>
      </w:pPr>
      <w:r w:rsidRPr="00941DA6">
        <w:t xml:space="preserve">Gandhi nació en Porbandar (actual estado de Gujarat), un pueblo costero de la India. Era el hijo del Primer Ministro local y su familia era de la casta </w:t>
      </w:r>
      <w:r w:rsidR="003D3311" w:rsidRPr="00941DA6">
        <w:t>vaisía</w:t>
      </w:r>
      <w:r w:rsidRPr="00941DA6">
        <w:t xml:space="preserve"> (comerciante). Estudió Derecho en las universidades de Ahmedabad y Londres, y ejerció como abogado en Bombay (actual Mumbai). Sus primeros trabajos los realizó en Sudáfrica en 1893. Mientras trabajaba para una empresa en ese país, se interesó por la situación de los 150.000 compatriotas que residían allí, luchando contra las leyes que discriminaban a los hindúes en Sudáfrica mediante la resistencia pasiva y la desobediencia civil.</w:t>
      </w:r>
    </w:p>
    <w:p w:rsidR="00CB7738" w:rsidRPr="00764443" w:rsidRDefault="00CB7738" w:rsidP="003D3311">
      <w:pPr>
        <w:jc w:val="both"/>
      </w:pPr>
    </w:p>
    <w:p w:rsidR="00CB7738" w:rsidRPr="00941DA6" w:rsidRDefault="00CB7738" w:rsidP="003D3311">
      <w:pPr>
        <w:jc w:val="both"/>
      </w:pPr>
      <w:r w:rsidRPr="00941DA6">
        <w:t>Una vez en su país, desde 1918 figuró abiertamente al frente del movimiento nacionalista indio. Instauró nuevos métodos de lucha (las huelgas y huelgas de hambre), y en sus programas rechazaba la lucha armada y predicaba la no violencia como medio para resistir al dominio británico. Preconizaba la total fidelidad a los dictados de la conciencia, llegando incluso a la desobediencia civil si fuese necesario; además, bregó por el retorno a las viejas tradiciones indias. Mantuvo correspondencia con León Tolstói, quien influyó en su concepto de resistencia no violenta. Destacó la Marcha de la sal, una manifestación a través del país contra los impuestos a que estaba sujeto este producto. Encarcelado en varias ocasiones, pronto se convirtió en un héroe nacional. En 1931 participó en la Conferencia de Londres, donde reclamó la independencia de la India. Se inclinó a favor de la derecha del partido del Congreso, y tuvo conflictos con su discípulo Nehru, que representaba a la izquierda. En 1942, Londres envió como intermediario a Richard Stafford Cripps para negociar con los nacionalistas, pero al no encontrarse una solución satisfactoria, éstos radicalizaron sus posturas. Gandhi y su esposa Kasturba fueron encarcelados: ella murió en la cárcel, en tanto que él realizaba veintiún días de ayuno.</w:t>
      </w:r>
    </w:p>
    <w:p w:rsidR="00CB7738" w:rsidRPr="00764443" w:rsidRDefault="00CB7738" w:rsidP="003D3311">
      <w:pPr>
        <w:jc w:val="both"/>
      </w:pPr>
    </w:p>
    <w:p w:rsidR="00CB7738" w:rsidRPr="00941DA6" w:rsidRDefault="00CB7738" w:rsidP="003D3311">
      <w:pPr>
        <w:jc w:val="both"/>
      </w:pPr>
      <w:r w:rsidRPr="00941DA6">
        <w:t>Su influencia moral sobre el desarrollo de las conversaciones que prepararon la independencia de la India fue considerable, pero la separación con Pakistán le desalentó profundamente.</w:t>
      </w:r>
    </w:p>
    <w:p w:rsidR="00CB7738" w:rsidRPr="00764443" w:rsidRDefault="00CB7738" w:rsidP="003D3311">
      <w:pPr>
        <w:jc w:val="both"/>
      </w:pPr>
    </w:p>
    <w:p w:rsidR="00CB7738" w:rsidRPr="00764443" w:rsidRDefault="00CB7738" w:rsidP="003D3311">
      <w:pPr>
        <w:jc w:val="both"/>
      </w:pPr>
      <w:r w:rsidRPr="00764443">
        <w:t xml:space="preserve">Una vez conseguida la independencia, Gandhi trató de reformar la sociedad india, apostando por integrar las castas más bajas (los sudra o ‘trabajadores’, los parias o ‘intocables’ y los mlecha o ‘bárbaros’), y por desarrollar las zonas rurales. Desaprobó los conflictos religiosos que siguieron a la independencia de la India, defendiendo a los </w:t>
      </w:r>
      <w:r w:rsidRPr="00764443">
        <w:lastRenderedPageBreak/>
        <w:t>musulmanes en territorio hindú, siendo asesinado por ello por Nathuram Godse, un fanático integrista indio, el 30 de enero de 1948 a la edad de 78 años. Sus cenizas fueron arrojadas al río Ganges.</w:t>
      </w:r>
    </w:p>
    <w:p w:rsidR="00CB7738" w:rsidRPr="00764443" w:rsidRDefault="00CB7738" w:rsidP="003D3311">
      <w:pPr>
        <w:jc w:val="both"/>
      </w:pPr>
    </w:p>
    <w:p w:rsidR="00CB7738" w:rsidRPr="00941DA6" w:rsidRDefault="00CB7738" w:rsidP="003D3311">
      <w:pPr>
        <w:jc w:val="both"/>
      </w:pPr>
      <w:r w:rsidRPr="00941DA6">
        <w:t>Gandhi llevó una vida simple, confeccionando sus propias piezas de ropa y además siendo un destacado vegetariano.</w:t>
      </w:r>
    </w:p>
    <w:p w:rsidR="0000243E" w:rsidRDefault="0000243E" w:rsidP="003D3311">
      <w:pPr>
        <w:jc w:val="both"/>
      </w:pPr>
    </w:p>
    <w:p w:rsidR="00941DA6" w:rsidRPr="00764443" w:rsidRDefault="00941DA6" w:rsidP="003D3311">
      <w:pPr>
        <w:jc w:val="both"/>
      </w:pPr>
      <w:bookmarkStart w:id="0" w:name="_GoBack"/>
      <w:bookmarkEnd w:id="0"/>
    </w:p>
    <w:sectPr w:rsidR="00941DA6" w:rsidRPr="007644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738"/>
    <w:rsid w:val="0000243E"/>
    <w:rsid w:val="003D3311"/>
    <w:rsid w:val="00764443"/>
    <w:rsid w:val="00941DA6"/>
    <w:rsid w:val="00B37A2C"/>
    <w:rsid w:val="00CB773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73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B7738"/>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73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B7738"/>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B7EF4-EB45-4C23-86A0-43920F7BD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541</Words>
  <Characters>2978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cp:lastPrinted>2012-10-05T19:10:00Z</cp:lastPrinted>
  <dcterms:created xsi:type="dcterms:W3CDTF">2012-10-05T19:05:00Z</dcterms:created>
  <dcterms:modified xsi:type="dcterms:W3CDTF">2013-06-03T05:55:00Z</dcterms:modified>
</cp:coreProperties>
</file>