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B68" w:rsidRPr="00E70B68" w:rsidRDefault="00E70B68" w:rsidP="00E70B6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Зорина П.Ю</w:t>
      </w:r>
      <w:r w:rsidRPr="00E70B68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E70B68" w:rsidRPr="00E70B68" w:rsidRDefault="00E70B68" w:rsidP="00E70B6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 w:rsidRPr="00E7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химии, биологии МБОУ </w:t>
      </w:r>
      <w:r w:rsidRPr="00E70B68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E70B68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E70B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B68" w:rsidRPr="00E70B68" w:rsidRDefault="00E70B68" w:rsidP="00E70B6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0B68">
        <w:rPr>
          <w:rFonts w:ascii="Times New Roman" w:hAnsi="Times New Roman" w:cs="Times New Roman"/>
          <w:sz w:val="24"/>
          <w:szCs w:val="24"/>
        </w:rPr>
        <w:t>общеобразовательная  школа №2 имени учёного В.З. Власова</w:t>
      </w:r>
      <w:r w:rsidRPr="00E70B68">
        <w:rPr>
          <w:rFonts w:ascii="Times New Roman" w:hAnsi="Times New Roman" w:cs="Times New Roman"/>
          <w:sz w:val="24"/>
          <w:szCs w:val="24"/>
        </w:rPr>
        <w:t>»</w:t>
      </w:r>
      <w:r w:rsidRPr="00E70B68">
        <w:rPr>
          <w:rFonts w:ascii="Times New Roman" w:hAnsi="Times New Roman" w:cs="Times New Roman"/>
          <w:sz w:val="24"/>
          <w:szCs w:val="24"/>
        </w:rPr>
        <w:t>,</w:t>
      </w:r>
    </w:p>
    <w:p w:rsidR="00E70B68" w:rsidRPr="00E70B68" w:rsidRDefault="00E70B68" w:rsidP="00E70B6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0B68">
        <w:rPr>
          <w:rFonts w:ascii="Times New Roman" w:hAnsi="Times New Roman" w:cs="Times New Roman"/>
          <w:sz w:val="24"/>
          <w:szCs w:val="24"/>
        </w:rPr>
        <w:t xml:space="preserve"> г. Таруса,  Калужская область</w:t>
      </w:r>
    </w:p>
    <w:p w:rsidR="00E70B68" w:rsidRPr="00E70B68" w:rsidRDefault="00E70B68" w:rsidP="00E70B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«химия» в 10</w:t>
      </w:r>
      <w:r w:rsidRPr="00E7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-м </w:t>
      </w:r>
      <w:r w:rsidRPr="00E70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 на тему «Искусственные полимеры»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7"/>
        <w:gridCol w:w="6818"/>
      </w:tblGrid>
      <w:tr w:rsidR="00E70B68" w:rsidRPr="00E70B68" w:rsidTr="00122A98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Изучение нового материала</w:t>
            </w:r>
          </w:p>
        </w:tc>
      </w:tr>
      <w:tr w:rsidR="00E70B68" w:rsidRPr="00E70B68" w:rsidTr="00122A98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Габриелян, вертикаль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(ФГОС)</w:t>
            </w:r>
          </w:p>
        </w:tc>
      </w:tr>
      <w:tr w:rsidR="00E70B68" w:rsidRPr="00E70B68" w:rsidTr="00122A98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Образовательные: </w:t>
            </w: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знания об искусственных полимерах; изучить их физические</w:t>
            </w:r>
            <w:proofErr w:type="gramStart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химические свойства; изучить способы получения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значение</w:t>
            </w: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полимеров; 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Развивающие: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основных учебных компетенци</w:t>
            </w:r>
            <w:proofErr w:type="gramStart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учебной, коммуникативной, личностной); развитие умений и навыков самостоятельного труда, навыков работы с информационными источниками; развитие умений сравнивать, анализировать, делать выводы; 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Воспитательные: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формирования адекватной самостоятельности учащихся; воспитание потребности в знаниях.</w:t>
            </w:r>
          </w:p>
        </w:tc>
      </w:tr>
      <w:tr w:rsidR="00E70B68" w:rsidRPr="00E70B68" w:rsidTr="00122A98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Личностные:</w:t>
            </w: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и понимать исторические события, связанные с развитием химии и общества; испытывать чувство гордости за российскую химическую науку и уважение к истории её развития на примере темы «искусственные полимеры»; признавать ценность здоровья (своего и других людей)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организовывать свою учебную деятельность; использовать мысленное (идеальное) моделирование – на примере молекулярных и ионных уравнений реакций, </w:t>
            </w:r>
            <w:proofErr w:type="spellStart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полуреакций</w:t>
            </w:r>
            <w:proofErr w:type="spellEnd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осуществлять прямое индуктивное доказательство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Предметные:</w:t>
            </w: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при характеристике веществ понятия «полимеры», «искусственные полимеры, «пластмассы», «волокна», «ацетатное волокно», «вискоза», «медно-аммиачное волокно»; устанавливать причинно-следственные связи между строением и физико-химическими свойствами полимеров; </w:t>
            </w:r>
            <w:r w:rsidRPr="00E70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обосновать применение капрона и лавсана их физическими и химическими свойствами; </w:t>
            </w: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наблюдать и описывать признаки и условия течения химических реакций, делать выводы на основании анализа наблюдений за экспериментом. </w:t>
            </w:r>
            <w:proofErr w:type="gramEnd"/>
          </w:p>
        </w:tc>
      </w:tr>
      <w:tr w:rsidR="00E70B68" w:rsidRPr="00E70B68" w:rsidTr="00122A98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Коллекция «пластмассы» - 12шт, коллекция «волокна» - 12 </w:t>
            </w:r>
            <w:proofErr w:type="spellStart"/>
            <w:proofErr w:type="gramStart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образцы волокон (целлюлоза, хлопок, лен, ацетатный шёлк, капрон, вискоза), спиртовка, растворы кислот – уксусная (5%), серная (5%).</w:t>
            </w:r>
          </w:p>
        </w:tc>
      </w:tr>
      <w:tr w:rsidR="00E70B68" w:rsidRPr="00E70B68" w:rsidTr="00122A98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history="1">
              <w:r w:rsidRPr="00E70B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http://2.russia.tv/video/show/brand_id/10920/episode_id/115402/video_id/115402/</w:t>
              </w:r>
            </w:hyperlink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видео (5-19 минуты)</w:t>
            </w:r>
          </w:p>
        </w:tc>
      </w:tr>
    </w:tbl>
    <w:p w:rsidR="00E70B68" w:rsidRPr="00E70B68" w:rsidRDefault="00E70B68" w:rsidP="00E70B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E70B68" w:rsidRPr="00E70B68" w:rsidTr="00122A98">
        <w:trPr>
          <w:tblCellSpacing w:w="0" w:type="dxa"/>
        </w:trPr>
        <w:tc>
          <w:tcPr>
            <w:tcW w:w="9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0B68" w:rsidRPr="00E70B68" w:rsidRDefault="00E70B68" w:rsidP="00E70B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Технологическая карта урока </w:t>
            </w:r>
          </w:p>
        </w:tc>
      </w:tr>
      <w:tr w:rsidR="00E70B68" w:rsidRPr="00E70B68" w:rsidTr="00122A98">
        <w:trPr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Пояснения </w:t>
            </w:r>
          </w:p>
        </w:tc>
      </w:tr>
      <w:tr w:rsidR="00E70B68" w:rsidRPr="00E70B68" w:rsidTr="00122A98">
        <w:trPr>
          <w:tblCellSpacing w:w="0" w:type="dxa"/>
        </w:trPr>
        <w:tc>
          <w:tcPr>
            <w:tcW w:w="9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0B68" w:rsidRPr="00E70B68" w:rsidTr="00122A98">
        <w:trPr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 коммуникативные  умения</w:t>
            </w: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Сообщает тему урока</w:t>
            </w: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ученика «История волокон»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тему урока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Фиксирование темы урока в рабочих тетрадях.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цели урока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B68" w:rsidRPr="00E70B68" w:rsidTr="00122A98">
        <w:trPr>
          <w:tblCellSpacing w:w="0" w:type="dxa"/>
        </w:trPr>
        <w:tc>
          <w:tcPr>
            <w:tcW w:w="9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 проблемной ситуации</w:t>
            </w:r>
          </w:p>
        </w:tc>
      </w:tr>
      <w:tr w:rsidR="00E70B68" w:rsidRPr="00E70B68" w:rsidTr="00122A98">
        <w:trPr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Создает проблемную ситуацию. Проблемный вопрос к ученикам: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 xml:space="preserve">Наш век неофициально называют синтетическим веком. Что же значит </w:t>
            </w:r>
            <w:proofErr w:type="gramStart"/>
            <w:r w:rsidRPr="00E70B68">
              <w:rPr>
                <w:rFonts w:ascii="Times New Roman" w:hAnsi="Times New Roman" w:cs="Times New Roman"/>
                <w:sz w:val="24"/>
                <w:szCs w:val="24"/>
              </w:rPr>
              <w:t>синтетический</w:t>
            </w:r>
            <w:proofErr w:type="gramEnd"/>
            <w:r w:rsidRPr="00E70B68">
              <w:rPr>
                <w:rFonts w:ascii="Times New Roman" w:hAnsi="Times New Roman" w:cs="Times New Roman"/>
                <w:sz w:val="24"/>
                <w:szCs w:val="24"/>
              </w:rPr>
              <w:t xml:space="preserve">, и какое значение в нашей жизни имеют полимеры?   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Анализируют проблемный вопрос. Формулируют учебную задачу: «Изучить искусственные полимеры, их классификацию и значение в жизни человека»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B68" w:rsidRPr="00E70B68" w:rsidTr="00122A98">
        <w:trPr>
          <w:tblCellSpacing w:w="0" w:type="dxa"/>
        </w:trPr>
        <w:tc>
          <w:tcPr>
            <w:tcW w:w="9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Планирование </w:t>
            </w:r>
          </w:p>
        </w:tc>
      </w:tr>
      <w:tr w:rsidR="00E70B68" w:rsidRPr="00E70B68" w:rsidTr="00122A98">
        <w:trPr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B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Определяет </w:t>
            </w: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>содержание  и последовательность действия  для решения поставленной задачи.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Определяют </w:t>
            </w: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>содержание  и последовательность действия  для решения поставленной задачи. Составляют и записывают в тетрадях план решения задачи (план урока)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Обсуждения в парах проблемного вопроса, составление плана решения. Проверка – фронтальный опрос</w:t>
            </w:r>
          </w:p>
          <w:p w:rsidR="00E70B68" w:rsidRPr="00E70B68" w:rsidRDefault="00E70B68" w:rsidP="00E70B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68" w:rsidRPr="00E70B68" w:rsidTr="00122A98">
        <w:trPr>
          <w:tblCellSpacing w:w="0" w:type="dxa"/>
        </w:trPr>
        <w:tc>
          <w:tcPr>
            <w:tcW w:w="9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действия  по реализации плана. Выражение решения, обобщение и систематизация  знаний</w:t>
            </w:r>
          </w:p>
        </w:tc>
      </w:tr>
      <w:tr w:rsidR="00E70B68" w:rsidRPr="00E70B68" w:rsidTr="00122A98">
        <w:trPr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0B68">
              <w:rPr>
                <w:rFonts w:ascii="Times New Roman" w:hAnsi="Times New Roman" w:cs="Times New Roman"/>
                <w:sz w:val="24"/>
                <w:szCs w:val="24"/>
              </w:rPr>
              <w:t xml:space="preserve">1) Сообщает основные понятия: </w:t>
            </w: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«полимеры», «искусственные полимеры», «пластмассы», «волокна», «ацетатное волокно», «вискоза», «медно-аммиачное волокно»;</w:t>
            </w:r>
            <w:proofErr w:type="gramEnd"/>
          </w:p>
          <w:p w:rsidR="00E70B68" w:rsidRPr="00E70B68" w:rsidRDefault="00E70B68" w:rsidP="00E70B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0B68">
              <w:rPr>
                <w:rFonts w:ascii="Times New Roman" w:hAnsi="Times New Roman" w:cs="Times New Roman"/>
                <w:sz w:val="24"/>
                <w:szCs w:val="24"/>
              </w:rPr>
              <w:t xml:space="preserve">1) Дают определения понятиям </w:t>
            </w: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«полимеры», «искусственные полимеры», «пластмассы», «волокна», «ацетатное волокно», «вискоза», «медно-аммиачное волокно»;</w:t>
            </w:r>
            <w:proofErr w:type="gramEnd"/>
          </w:p>
          <w:p w:rsidR="00E70B68" w:rsidRPr="00E70B68" w:rsidRDefault="00E70B68" w:rsidP="00E70B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Пользуясь текстом </w:t>
            </w:r>
            <w:proofErr w:type="gramStart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учебника</w:t>
            </w:r>
            <w:proofErr w:type="gramEnd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ученики самостоятельно находят определения понятий, в краткой форме фиксируют в тетрадях. Проверка – опрос фронтальный </w:t>
            </w:r>
          </w:p>
          <w:p w:rsidR="00E70B68" w:rsidRPr="00E70B68" w:rsidRDefault="00E70B68" w:rsidP="00E70B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B68" w:rsidRPr="00E70B68" w:rsidTr="00122A98">
        <w:trPr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Для установления причинно-следственных связи между строением и физико-химическими свойствами полимеров подготавливает сообщения (с учениками) по темам </w:t>
            </w: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>«Лавсан – физические и химические свойства» «Капрон – физические и химические свойства»;  подготавливает видеоролик.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>Обосновывают применение капрона и лавсана их физическими и химическими свойствами.</w:t>
            </w:r>
          </w:p>
          <w:p w:rsidR="00E70B68" w:rsidRPr="00E70B68" w:rsidRDefault="00E70B68" w:rsidP="00E70B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учащегося по теме «Капрон – физические и химические свойства» 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>Сообщение учащегося по теме «Лавсан – физические и химические свойства»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(5-19 минуты)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 xml:space="preserve">Фиксация в тетрадях общих физических и химических свойств полимеров, пользуясь текстом учебника. </w:t>
            </w: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– опрос фронтальный</w:t>
            </w:r>
          </w:p>
        </w:tc>
      </w:tr>
      <w:tr w:rsidR="00E70B68" w:rsidRPr="00E70B68" w:rsidTr="00122A98">
        <w:trPr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Для изучения химических свойств полимеров </w:t>
            </w: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организует практическую работу в парах. </w:t>
            </w:r>
            <w:proofErr w:type="gramStart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  <w:proofErr w:type="gramEnd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выполняется с использованием образцов волокон. 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3) В парах выполняют опыты, демонстрирующие </w:t>
            </w: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химические свойства полимеров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 результаты опытов, делают выводы о химических свойствах искусственных полимеров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3) В тетрадях фиксируют химические свойства </w:t>
            </w: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синтетических полимеров на примере проведённых реакций.  Проверка – записи уравнений/схем реакций на доске.</w:t>
            </w:r>
          </w:p>
        </w:tc>
      </w:tr>
      <w:tr w:rsidR="00E70B68" w:rsidRPr="00E70B68" w:rsidTr="00122A98">
        <w:trPr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4) Знакомит учеников с коллекцией «Пластмассы», «Волокна»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Составляют таблицу «Значение искусственных полимеров» пользуясь коллекциями.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Индивидуально ученики в тетрадях составляют таблицу «Значение искусственных полимеров» пользуясь коллекциями и текстом учебника.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записей учеников (заполненных таблиц) проводится после урока</w:t>
            </w:r>
          </w:p>
        </w:tc>
      </w:tr>
      <w:tr w:rsidR="00E70B68" w:rsidRPr="00E70B68" w:rsidTr="00122A98">
        <w:trPr>
          <w:tblCellSpacing w:w="0" w:type="dxa"/>
        </w:trPr>
        <w:tc>
          <w:tcPr>
            <w:tcW w:w="9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</w:tr>
      <w:tr w:rsidR="00E70B68" w:rsidRPr="00E70B68" w:rsidTr="00122A98">
        <w:trPr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>Формирует  способности  объективно оценивать цели урока</w:t>
            </w:r>
          </w:p>
          <w:p w:rsid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>Предлагает вспомнить тему и задачи урока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>Оценивает меру личного продвижения  к цели  учащихся: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>Вступают в диалог, обобщают полученные знания, проговаривают их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тему урока 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B68">
              <w:rPr>
                <w:rFonts w:ascii="Times New Roman" w:hAnsi="Times New Roman" w:cs="Times New Roman"/>
                <w:sz w:val="24"/>
                <w:szCs w:val="24"/>
              </w:rPr>
              <w:t>Отмечают наиболее понравившиеся этапы урока.</w:t>
            </w: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B68" w:rsidRPr="00E70B68" w:rsidRDefault="00E70B68" w:rsidP="00E70B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B68" w:rsidRPr="00E70B68" w:rsidRDefault="00E70B68" w:rsidP="00E70B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записей учеников (заполненных таблиц) проводится после урока</w:t>
            </w:r>
          </w:p>
        </w:tc>
      </w:tr>
      <w:tr w:rsidR="00E70B68" w:rsidRPr="00E70B68" w:rsidTr="00122A98">
        <w:trPr>
          <w:tblCellSpacing w:w="0" w:type="dxa"/>
        </w:trPr>
        <w:tc>
          <w:tcPr>
            <w:tcW w:w="9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70B68" w:rsidRPr="00E70B68" w:rsidTr="00122A98">
        <w:trPr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Записывает домашнее задание на доске 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</w:t>
            </w:r>
            <w:bookmarkStart w:id="0" w:name="_GoBack"/>
            <w:bookmarkEnd w:id="0"/>
            <w:r w:rsidRPr="00E7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 в дневниках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B68" w:rsidRPr="00E70B68" w:rsidRDefault="00E70B68" w:rsidP="00E70B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Сдают рабочие тетради для проверки</w:t>
            </w:r>
          </w:p>
        </w:tc>
      </w:tr>
    </w:tbl>
    <w:p w:rsidR="00E70B68" w:rsidRPr="00E70B68" w:rsidRDefault="00E70B68" w:rsidP="00E70B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0506" w:rsidRPr="00E70B68" w:rsidRDefault="00AB0506" w:rsidP="00E70B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B0506" w:rsidRPr="00E70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664C4"/>
    <w:multiLevelType w:val="hybridMultilevel"/>
    <w:tmpl w:val="1130A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F9C"/>
    <w:rsid w:val="00635CD5"/>
    <w:rsid w:val="00AB0506"/>
    <w:rsid w:val="00D36F9C"/>
    <w:rsid w:val="00E7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B6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70B68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B6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70B68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.russia.tv/video/show/brand_id/10920/episode_id/115402/video_id/11540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886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FORD</dc:creator>
  <cp:keywords/>
  <dc:description/>
  <cp:lastModifiedBy>FORD</cp:lastModifiedBy>
  <cp:revision>2</cp:revision>
  <dcterms:created xsi:type="dcterms:W3CDTF">2016-04-12T22:35:00Z</dcterms:created>
  <dcterms:modified xsi:type="dcterms:W3CDTF">2016-04-12T22:44:00Z</dcterms:modified>
</cp:coreProperties>
</file>