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контроль, как механизм управления качеством образования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контроль - одна из общих функций систем внутришкольного управления. В отличие от инспектирования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контроль осуществляется субъектами самого образовательного учреждения. Цель внутришкольного контроля, как подчеркивает Л.И. Вагина, - дать информацию о реальном состоянии дел в образовательном учреждении, выявить причины недостатков работы для исправления ситуации, оказать методическую и практическую помощь учителям. Контроль и анализ информации лежат в основе принятия управленческих решений и таким образом делают управление осмысленным и целеустремленным. Информация, получаемая в ходе внутришкольного контроля, используется в ходе оценки работы кадров, при обобщении передового педагогического опыта.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контроль включает систематическое изучение жизнедеятельности школы, учебно-воспитательного процесса и труда учителя. Анализируются все аспекты работы педагогов: планирование, дидактическая и техническая подготовка к уроку, индивидуальная работа с учащимися, вариативность домашних заданий, проверка и оценка знаний учащихся.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современной теории внутришкольного управления выделяют следующие принципы эффективного внутришкольного контроля: стратегической направленности контроля; соответствия делу (адекватность методов внутришкольного контроля его объекту и ситуации); нормативов; контроля по критическим точкам; существенных отклонений; действия (ориентация контроля на конструктивные изменения ситуации); своевременности, простоты и экономичности контроля.</w:t>
      </w:r>
    </w:p>
    <w:p w:rsidR="00EB1A12" w:rsidRDefault="00EB1A12" w:rsidP="00EB1A12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1A12" w:rsidRDefault="00EB1A12" w:rsidP="00EB1A12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1A12" w:rsidRDefault="00EB1A12" w:rsidP="00EB1A12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основу внутришкольного контроля школы закладывают педагогический анализ результатов труда учителя и состояния учебно-воспитательного процесса. В качестве целей внутришкольного контроля выдвигают: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достижение соответствия функционирования и развития, педагогического процесса в школе требованиям государственного стандарта образования;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дальнейшее совершенствование учебно-воспитательного процесса, учитывая, индивидуальные особенности учащихся, их интересы, образовательные возможности, состояние здоровья.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Функции внутришкольного контроля: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Функция обратной связи.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 объективной и полной информации, которая непрерывно поступает к руководителю и показывает, как происходит выполнение поставленных задач, руководитель не может управлять, принимать обоснованные решения.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Диагностическая функция.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Имеется в виду аналитический срез и оценка состояния изучаемого объекта на основе сравнения этого состояния с заранее избранными параметрами повышения качества и эффективности контроля.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Связана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прежде всего, с переводом на диагностическую основу. Педагог должен иметь четкое представление об уровне требований, о критериях оценки развития ученика и методах оценивания.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Стимулирующая функция.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Предполагает превращение контроля в инструмент развития творческих начал в деятельности учителя.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контроль, как справедливо отмечает И.В. Гуревич, должен быть сведен к минимуму объектов контроля (к выбору приоритетных направлений контроля). Этот минимум он называет базовым компонентом внутришкольного контроля. Он является той инвариантной внутришкольного контроля, которая дает возможность руководству школы готовить ее к аттестации, сохранять целостность учебно-воспитательного процесса школы, гарантировать государственный стандарт образования выпускникам школы.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то же время учреждение образования имеет возможность следовать программным документам по модернизации системы образования. Для этого учреждение может расширить план внутришкольного контроля за счет вариантной части.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Базовый компонент внутришкольного контроля (инварианта) будет обеспечивать Госстандарт образования, а инновационный (вариативный) компонент позволяет организовать современное управление, которое будет зависеть от концепции, выбранной учреждением. Базовый компонент внутришкольного контроля обслуживает стабильные структуры управленческой системы учреждения образования, в то время как инновационный компонент направлен на обслуживание мобильных структур. Стабильные структуры, позволят учреждению образования удерживать необходимое качество образования (осуществлять функционирование), а мобильные структуры дадут возможность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поиска оптимальных вариантов выполнения программы модернизации системы образования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условиях недостаточной нормативно-правовой базы, определения индивидуального лица учреждения, повышения конкурентоспособности на рынке образовательных услуг, то есть, заниматься развитием школы. 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Учитывая современный уровень учебно-воспитательного процесса, руководители школ должны стремиться к преемственности в научном и методическом росте всего педагогического коллектива, новый учебный год должен быть продолжением истекшего в совершенствовании педагогического мастерства каждого члена коллектива.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содержание внутришкольного контроля включаются следующие направления: учебно-воспитательный процесс, педагогические кадры, учебно-материальная база.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учебно-воспитательном процессе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контроль обычно осуществляется за выполнением всеобуча, состоянием преподавания учебных предметов, уровнем знаний умений и навыков учащихся,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внеклассной воспитательной работой, организацией внешкольной воспитательной работы.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контроль в работе с педагогическими кадрами осуществляется за выполнением нормативных документов, выполнением решений педсоветов и рекомендации научно - практических конференций, производственных совещаний, за работой методических объединений, за повышением квалификации учителей и их самообразованием.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Учебно-материальная база подвергается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внутришкольному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контролю по таким параметрам как хранение и использование учебно-наглядных пособий и ТСО, развитие кабинетной системы, ведение школьной документации и школьного делопроизводства, деятельностью учебно-воспитательного персонала и др. 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характеристики внутришкольного контроля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имеет осмысление его видов, форм и методов. Проблема их классификации в настоящее время остается дискуссионной, что служит подтверждением актуальности данной проблемы в теории и практике и продолжающегося поиска ее оптимального решения. Над этой проблемой работают такие ученые, как М.Л. Портнова, Н.А. Шубин, Т.И. Шамова и другие. Так в классификации Т.И.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Шамовой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выделяют два вида контроля: тематический и фронтальный.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Тематический контроль направлен на углубленное изучение какого-либо конкретного вопроса в системе деятельности педагогического коллектива, группы учителей или отдельного учителя; на младшей или старшей ступени школьного обучения; в системе нравственного или эстетического воспитания школьников. Следовательно, отмечает Т.И. Шамова, содержание тематического контроля составляют различные направления педагогического процесса, частные вопросы, изучаемые глубоко и целенаправленно. Содержание тематического контроля составляют вводимые в школе инновации, результаты внедрения передового педагогического опыта.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Фронтальный контроль направлен на всестороннее изучение деятельности педагогического коллектива, методического объединения или отдельного учителя. При фронтальном контроле деятельности школы изучаются все аспекты работы данного образовательного учреждения: всеобуч, организация образовательного процесса, работа с родителями, финансово-хозяйственная деятельность и другое.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учетом того, что контроль осуществляется за деятельностью отдельного учителя, группы учителей, всего педагогического коллектива выделяются несколько форм контроля: персональный, классно-обобщающий, предметно-обобщающий, тематически-обобщающий, комплексно-обобщающий.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процессе внутришкольного контроля используются такие методы, как наблюдение, беседы, устный и письменный контроль, анкетирование, изучение передового педагогического опыта, диагностические методы, т.е. методы, которые позволяют получить необходимую объективную информацию. Методы внутришкольного контроля взаимно дополняют друг друга, и если администрация хочет знать реальное положение дел, то должна по возможности использовать различные методы контроля.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проведении контроля эффективным является использование метода изучения школьной документации, в которой отражается количественная и качественная характеристика учебно-воспитательного процесса.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школьной практике широко используются также социологические методы сбора информации; анкетирование, опрос, интервьюирование, беседа, метод экспериментальных оценок. Они позволяют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проверяющему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быстро получить интересующую его информацию, причем в предлагаемые методики может быть заложена информация, интересующая именно проверяющего, в расчете на заинтересованное, ответственное отношение опрашиваемых.</w:t>
      </w:r>
    </w:p>
    <w:p w:rsidR="00EB1A12" w:rsidRDefault="00EB1A12" w:rsidP="00EB1A12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ВШК доводится до сведения учителей, по необходимости - до учащихся и их родителей на совещаниях при завуче, производственных совещаниях, педсоветах и родительских собраниях.</w:t>
      </w:r>
    </w:p>
    <w:p w:rsidR="00EB1A12" w:rsidRDefault="00EB1A12" w:rsidP="00EB1A12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Хранение информации.</w:t>
      </w:r>
    </w:p>
    <w:p w:rsidR="00EB1A12" w:rsidRDefault="00EB1A12" w:rsidP="00EB1A12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Итоги контроля оформляются в виде таблиц, графиков, диаграмм, тестовой аналитической информации. Хранение производится на бумажном и электронном носителе.</w:t>
      </w:r>
    </w:p>
    <w:p w:rsidR="00EB1A12" w:rsidRDefault="00EB1A12" w:rsidP="00EB1A1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указанными направлениями была разработана система внутришкольного контроля, а также нами были разработаны программы контроля.</w:t>
      </w:r>
    </w:p>
    <w:p w:rsidR="00EB1A12" w:rsidRDefault="00EB1A12" w:rsidP="00EB1A12">
      <w:pPr>
        <w:tabs>
          <w:tab w:val="left" w:pos="3510"/>
        </w:tabs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B1A12" w:rsidRDefault="00EB1A12" w:rsidP="00EB1A12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Повышение качества образования – приоритет управленческой деятельности завуча. 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теории социального управления качество определяется как уровень достижения поставленных целей, как соответствие стандартам, как степень удовлетворения ожиданий потребителя. При этом понятие «качество»  рассматривается в узком и широком смысле. Качество в узком смысле  - это качество результатов. Качество в широком смысле – это не только качество продукции, но и качество производственного процесса и условий, в которых он происходит. Кроме того, качество может восприниматься в двух аспектах. Конструкционное качество – соответствие объекта нормам, стандартам; функциональное (эксплуатационное)  качество означает удовлетворение реальных потребностей в соответствии с назначением продукции. Конструкция может быть совершенной, но не способной удовлетворить конкретные запросы потребителя. Таким образом, качество можно определить как совершенство. В первом случае – это качество результатов образовательного процесса,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качество образованности учащихся, качество знаний, умений, владение процедурами творческой деятельности, воспитанности и т.д. Качество образования в широком смысле – это качество результатов образовательного процесса, и качество реализации образовательного процесса, и качество условий его протекания. Исходя из этого качество образования – это совокупность существенных свойств образования, соответствующая современным требованиям педагогической </w:t>
      </w:r>
      <w:r>
        <w:rPr>
          <w:rFonts w:ascii="Times New Roman" w:hAnsi="Times New Roman"/>
          <w:sz w:val="28"/>
          <w:szCs w:val="28"/>
        </w:rPr>
        <w:lastRenderedPageBreak/>
        <w:t>теории, практики и способная удовлетворить образовательные потребности личности, общества и государства.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Среди практиков и исследователей сложилось два основных подхода к формированию идеологии управления качеством образования.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Первый подход состоит в тотальном продумывании всех мелочей и  строится на вере в возможность и необходимость «здесь и теперь» досконального знания жизнедеятельности школы, выражаемого в форме бесконечного ряда мелочей. 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Второй подход предполагает изначально продумывание только существенных позиций. При этом учитывается, что процесс формирования идеологии качества образования не линеен и осуществляется посредством многих итераций, сопровождается возвратами к предыдущим шагам и уточнениям результатов. Данный подход является реализацией принципа «вкручивание в проблему» или «ногу в дверь». Постепенно вхождение  в сущность темы в большей степени соответствует современным условиям практики внутришкольного управления. В соответствии со вторым подходом в основе формирования идеологии управления качеством образования школы лежит следующее исходное видение качества образования: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Конструкционное качество общего образования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Качество основных условий образовательного процесса.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Качество управления образовательным процессом. 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Качество научно-методической работы.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Качество кадрового обеспечения.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 Качество материально-финансового обеспечения.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 Качество психосоматического здоровья учащихся.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 Качество стимулирования педагогического труда.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2. Качество реализации образовательного процесса.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Качество содержания образовательного процесса.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Качество преподавания.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 Качество учения.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Качество результатов образовательного процесса.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 Качество знаний.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Качество умений.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 Качество владения процедурами творческой деятельности.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 Качество воспитанности.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 Качество развития личности.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Функциональное качество общего образования.</w:t>
      </w:r>
    </w:p>
    <w:p w:rsidR="00EB1A12" w:rsidRDefault="00EB1A12" w:rsidP="00EB1A12">
      <w:pPr>
        <w:tabs>
          <w:tab w:val="left" w:pos="0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Соответствие образования образовательным потребностям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B1A12" w:rsidRDefault="00EB1A12" w:rsidP="00EB1A12">
      <w:pPr>
        <w:tabs>
          <w:tab w:val="left" w:pos="0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Соответствие образования образовательному запросу родителей.</w:t>
      </w:r>
    </w:p>
    <w:p w:rsidR="00EB1A12" w:rsidRDefault="00EB1A12" w:rsidP="00EB1A12">
      <w:pPr>
        <w:tabs>
          <w:tab w:val="left" w:pos="0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Соответствие образования потребностям общественных институтов.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Естественно, данное видение качества образования в границах школы и с позиции педагогов имеет специфические черты, отличающие его от рассмотрения качества образования в масштабе города, края. Такое понимание качества образования и позволяет рассматривать его как приоритет управленческой деятельности завуча.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Как управлять качеством образования? Автор концепции «постоянного улучшения качества» Эдвардс </w:t>
      </w:r>
      <w:proofErr w:type="spellStart"/>
      <w:r>
        <w:rPr>
          <w:rFonts w:ascii="Times New Roman" w:hAnsi="Times New Roman"/>
          <w:sz w:val="28"/>
          <w:szCs w:val="28"/>
        </w:rPr>
        <w:t>Деминг</w:t>
      </w:r>
      <w:proofErr w:type="spellEnd"/>
      <w:r>
        <w:rPr>
          <w:rFonts w:ascii="Times New Roman" w:hAnsi="Times New Roman"/>
          <w:sz w:val="28"/>
          <w:szCs w:val="28"/>
        </w:rPr>
        <w:t xml:space="preserve"> считал, что только 15% отклонений в качестве зависят от непосредственных исполнителей, а 85% дефектов определяются недостатками управления. Поскольку качество есть соответствие некой системы стандартам, постольку очевидна необходимость управленческого воздействия по обеспечению такого соответствия.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Следовательно, качество образования во многом зависит от качества управления.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Качество управления можно определить как совокупность свойств управления, соответствующую современным требованиям управленческой теории и практики, удовлетворяющую потребности субъектов и объектов данного процесса, отражающую запросы общества и государства. </w:t>
      </w:r>
      <w:proofErr w:type="gramStart"/>
      <w:r>
        <w:rPr>
          <w:rFonts w:ascii="Times New Roman" w:hAnsi="Times New Roman"/>
          <w:sz w:val="28"/>
          <w:szCs w:val="28"/>
        </w:rPr>
        <w:t>Исходя из этого определения становится</w:t>
      </w:r>
      <w:proofErr w:type="gramEnd"/>
      <w:r>
        <w:rPr>
          <w:rFonts w:ascii="Times New Roman" w:hAnsi="Times New Roman"/>
          <w:sz w:val="28"/>
          <w:szCs w:val="28"/>
        </w:rPr>
        <w:t xml:space="preserve"> понятно, что совокупность свойств качества управления является сложной и открытой системой. В теории выделяют различные  свойства качества управления, однако основным признаком </w:t>
      </w:r>
      <w:r>
        <w:rPr>
          <w:rFonts w:ascii="Times New Roman" w:hAnsi="Times New Roman"/>
          <w:sz w:val="28"/>
          <w:szCs w:val="28"/>
        </w:rPr>
        <w:lastRenderedPageBreak/>
        <w:t xml:space="preserve">качества управления является  управляемость. Управляемость – это результат взаимодействия субъекта и объекта управления, соответствующий их  потребностям и определенным нормам. Управляемость – понятие </w:t>
      </w:r>
      <w:proofErr w:type="spellStart"/>
      <w:r>
        <w:rPr>
          <w:rFonts w:ascii="Times New Roman" w:hAnsi="Times New Roman"/>
          <w:sz w:val="28"/>
          <w:szCs w:val="28"/>
        </w:rPr>
        <w:t>взаимообязывающее</w:t>
      </w:r>
      <w:proofErr w:type="spellEnd"/>
      <w:r>
        <w:rPr>
          <w:rFonts w:ascii="Times New Roman" w:hAnsi="Times New Roman"/>
          <w:sz w:val="28"/>
          <w:szCs w:val="28"/>
        </w:rPr>
        <w:t xml:space="preserve">. «Иметь в подданстве 50 тысяч кибиток можно лишь тогда, когда делаешь то, что хотят их обитатели; в противном случае лишишься и подданных, и головы», - писал Лев Николаевич Гумилев. 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Управляемость оценивается как по объекту, так и по субъекту управления: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первом случае – по реализации образовательного процесса, по сформированности его условий,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по достигнутым результатам;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втором случае – пот осуществлению процедур тех или иных управленческих технологий.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Из всего многообразия существующих управленческих технологий в нашей школе предпочтение отдано программно-целевой технологии управления качеством, сердцевиной которой является разработка целевых программ.</w:t>
      </w:r>
    </w:p>
    <w:p w:rsidR="00EB1A12" w:rsidRDefault="00EB1A12" w:rsidP="00EB1A12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Формирование целевой программы представляет собой частный случай планирования процессов управления. Т.е. проектирование желаемого будущего  и эффективных путей его достижения. Но программа является более рельефной формой плана, имея четкие формулировки взаимосвязанных целей и тщательную проработку </w:t>
      </w:r>
      <w:proofErr w:type="spellStart"/>
      <w:r>
        <w:rPr>
          <w:rFonts w:ascii="Times New Roman" w:hAnsi="Times New Roman"/>
          <w:sz w:val="28"/>
          <w:szCs w:val="28"/>
        </w:rPr>
        <w:t>целереализующих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средств.  Кроме того, программы, как правило, направлены на решение приоритетных, наиболее актуальных проблем организации, требующих интеграции усилий всего коллектива. Традиционно в целевой программе выделяют три составные части: </w:t>
      </w:r>
      <w:proofErr w:type="gramStart"/>
      <w:r>
        <w:rPr>
          <w:rFonts w:ascii="Times New Roman" w:hAnsi="Times New Roman"/>
          <w:sz w:val="28"/>
          <w:szCs w:val="28"/>
        </w:rPr>
        <w:t>аналитическую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целезадающую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целереализующую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D66E4" w:rsidRDefault="006D66E4"/>
    <w:sectPr w:rsidR="006D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564"/>
    <w:rsid w:val="00293564"/>
    <w:rsid w:val="006D66E4"/>
    <w:rsid w:val="00EB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2302</Words>
  <Characters>13125</Characters>
  <Application>Microsoft Office Word</Application>
  <DocSecurity>0</DocSecurity>
  <Lines>109</Lines>
  <Paragraphs>30</Paragraphs>
  <ScaleCrop>false</ScaleCrop>
  <Company/>
  <LinksUpToDate>false</LinksUpToDate>
  <CharactersWithSpaces>15397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Юрьевна</dc:creator>
  <cp:keywords/>
  <dc:description/>
  <cp:lastModifiedBy>Марина Юрьевна</cp:lastModifiedBy>
  <cp:revision>2</cp:revision>
  <dcterms:created xsi:type="dcterms:W3CDTF">2017-02-14T06:31:00Z</dcterms:created>
  <dcterms:modified xsi:type="dcterms:W3CDTF">2017-02-14T06:33:00Z</dcterms:modified>
</cp:coreProperties>
</file>