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0757E7" w:rsidRDefault="003249FC" w:rsidP="003249FC">
      <w:pPr>
        <w:jc w:val="right"/>
      </w:pPr>
      <w:r w:rsidRPr="00EC32C6">
        <w:t>Ковалев Сергей Александрович</w:t>
      </w:r>
    </w:p>
    <w:p w:rsidR="000757E7" w:rsidRPr="000757E7" w:rsidRDefault="000757E7" w:rsidP="003249FC">
      <w:pPr>
        <w:jc w:val="right"/>
      </w:pPr>
      <w:bookmarkStart w:id="0" w:name="_GoBack"/>
      <w:bookmarkEnd w:id="0"/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0757E7" w:rsidRDefault="00E24F56" w:rsidP="00E24F56">
      <w:pPr>
        <w:jc w:val="center"/>
        <w:rPr>
          <w:b/>
        </w:rPr>
      </w:pPr>
      <w:r w:rsidRPr="000757E7">
        <w:rPr>
          <w:b/>
        </w:rPr>
        <w:t>РАД-253226</w:t>
      </w:r>
    </w:p>
    <w:p w:rsidR="007204BB" w:rsidRPr="000757E7" w:rsidRDefault="000C2689" w:rsidP="007204BB">
      <w:pPr>
        <w:jc w:val="right"/>
        <w:rPr>
          <w:b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 w:rsidRPr="000757E7">
        <w:rPr>
          <w:b/>
        </w:rPr>
        <w:t>20 апреля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121598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16.03.2021 г. 10:00:00 - 19.04.2021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С/х Прицеп "БАРКАС 6", 085, 2013 г.в., П/прицеп тракт. ПСТБ-6, 17, 2013 г.в., Вилы для палет Q-1550 кг. к TUR-15-18, 2014 г.в., Ковш челюстной 1,8 м к TUR-11,12,14-18,20, 2014 г.в., Навесное оборуд. (фронтальный погрузчик) TUR-15 (трехсекционная гидравлика, гидравлич. амортизатор), 2014 г.в., Косилка дисковая Bellon D5L, 2,05 м, 2014 г.в., Грабли-ворошилки Евро ГРВ-6, 2014 г.в.,  Фреза почвенная навесная UNIA KRUK 2.0 W, 2014 г.в., Танк-охладитель FreshMilk-2000 (2 дойки), 2014 г.в., Доильный агрегат АДМ8 (76 гол), 2014 г.в., Агрегат доильный передвижной АИД-2 с аппаратами попарного доения, 2014 г.в., Конвейер КСНФ-100 дл. Контура  124 м с дополн. проваркой скребков, 2014 г.в., Стойловое привязное оборуд. КРС с системой автопоения «по уровню» (1 к-т 25 голов), 2014 г.в., Котел водогр. Твердотопл. КЧМ-5-К с сист. циркуляции воды, 2014 г.в., Оборуд. клеточное для телят, 2014 г.в. (все-залог ПАО Сбербанк)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D5" w:rsidRDefault="004360D5" w:rsidP="007E3C9C">
      <w:r>
        <w:separator/>
      </w:r>
    </w:p>
  </w:endnote>
  <w:endnote w:type="continuationSeparator" w:id="0">
    <w:p w:rsidR="004360D5" w:rsidRDefault="004360D5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4360D5">
      <w:fldChar w:fldCharType="begin"/>
    </w:r>
    <w:r w:rsidR="004360D5">
      <w:instrText xml:space="preserve"> PAGE </w:instrText>
    </w:r>
    <w:r w:rsidR="004360D5">
      <w:fldChar w:fldCharType="separate"/>
    </w:r>
    <w:r w:rsidR="000757E7">
      <w:rPr>
        <w:noProof/>
      </w:rPr>
      <w:instrText>1</w:instrText>
    </w:r>
    <w:r w:rsidR="004360D5">
      <w:rPr>
        <w:noProof/>
      </w:rPr>
      <w:fldChar w:fldCharType="end"/>
    </w:r>
    <w:r w:rsidR="00E9328D">
      <w:instrText xml:space="preserve"> = </w:instrText>
    </w:r>
    <w:r w:rsidR="004360D5">
      <w:fldChar w:fldCharType="begin"/>
    </w:r>
    <w:r w:rsidR="004360D5">
      <w:instrText xml:space="preserve"> NUMPAGES </w:instrText>
    </w:r>
    <w:r w:rsidR="004360D5">
      <w:fldChar w:fldCharType="separate"/>
    </w:r>
    <w:r w:rsidR="000757E7">
      <w:rPr>
        <w:noProof/>
      </w:rPr>
      <w:instrText>1</w:instrText>
    </w:r>
    <w:r w:rsidR="004360D5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757E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D5" w:rsidRDefault="004360D5" w:rsidP="007E3C9C">
      <w:r>
        <w:separator/>
      </w:r>
    </w:p>
  </w:footnote>
  <w:footnote w:type="continuationSeparator" w:id="0">
    <w:p w:rsidR="004360D5" w:rsidRDefault="004360D5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57E7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360D5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2021-04-20T08:57:00Z</dcterms:created>
  <dcterms:modified xsi:type="dcterms:W3CDTF">2021-04-20T08:57:00Z</dcterms:modified>
</cp:coreProperties>
</file>