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A4576C" w:rsidR="00DB7F34" w:rsidP="00B15951" w:rsidRDefault="00DB7F34">
      <w:pPr>
        <w:ind w:left="7080"/>
        <w:jc w:val="right"/>
        <w:rPr>
          <w:b/>
        </w:rPr>
      </w:pPr>
      <w:r w:rsidRPr="00A4576C">
        <w:rPr>
          <w:b/>
        </w:rPr>
        <w:t>УТВЕРЖДАЮ</w:t>
      </w:r>
    </w:p>
    <w:p w:rsidRPr="00A4576C" w:rsidR="00DB7F34" w:rsidP="00DB7F34" w:rsidRDefault="00DB7F34">
      <w:pPr>
        <w:jc w:val="right"/>
        <w:rPr>
          <w:b/>
        </w:rPr>
      </w:pPr>
      <w:r w:rsidRPr="00A4576C">
        <w:rPr>
          <w:b/>
        </w:rPr>
        <w:t>Организатор торгов:</w:t>
      </w:r>
    </w:p>
    <w:p w:rsidRPr="00475927" w:rsidR="00D14FFC" w:rsidP="00D14FFC" w:rsidRDefault="00D14FFC">
      <w:pPr>
        <w:jc w:val="right"/>
      </w:pPr>
      <w:r w:rsidRPr="00475927">
        <w:t/>
      </w:r>
      <w:r w:rsidRPr="00475927">
        <w:rPr>
          <w:lang w:val="en-US"/>
        </w:rPr>
        <w:t/>
      </w:r>
      <w:r w:rsidRPr="00475927">
        <w:t/>
      </w:r>
      <w:r w:rsidRPr="00475927">
        <w:rPr>
          <w:lang w:val="en-US"/>
        </w:rPr>
        <w:t/>
      </w:r>
      <w:r w:rsidRPr="00475927">
        <w:t>ООО Антикризисная управленческая компания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P="001F07FA" w:rsidRDefault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Pr="00E43BDB" w:rsidR="00E43BDB">
        <w:rPr>
          <w:b/>
        </w:rPr>
        <w:t/>
      </w:r>
      <w:r w:rsidR="00E43BDB">
        <w:rPr>
          <w:b/>
          <w:lang w:val="en-US"/>
        </w:rPr>
        <w:t/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P="001F07FA" w:rsidRDefault="001F07FA">
      <w:pPr>
        <w:jc w:val="center"/>
        <w:rPr>
          <w:b/>
        </w:rPr>
      </w:pPr>
      <w:r>
        <w:rPr>
          <w:b/>
        </w:rPr>
        <w:t>по продаже имущества</w:t>
      </w:r>
      <w:r w:rsidRPr="00E93638" w:rsidR="00E93638">
        <w:rPr>
          <w:b/>
        </w:rPr>
        <w:t xml:space="preserve"> </w:t>
      </w:r>
      <w:r>
        <w:rPr>
          <w:b/>
        </w:rPr>
        <w:t xml:space="preserve">должника </w:t>
      </w:r>
    </w:p>
    <w:p w:rsidRPr="00AA1E82" w:rsidR="001F07FA" w:rsidP="001F07FA" w:rsidRDefault="00F37FE1">
      <w:pPr>
        <w:jc w:val="center"/>
      </w:pPr>
      <w:r w:rsidRPr="00AA1E82">
        <w:t/>
      </w:r>
      <w:proofErr w:type="spellStart"/>
      <w:r w:rsidRPr="00AA1E82">
        <w:rPr>
          <w:lang w:val="en-US"/>
        </w:rPr>
        <w:t/>
      </w:r>
      <w:proofErr w:type="spellEnd"/>
      <w:r w:rsidRPr="00AA1E82">
        <w:t/>
      </w:r>
      <w:r w:rsidRPr="00AA1E82">
        <w:rPr>
          <w:lang w:val="en-US"/>
        </w:rPr>
        <w:t/>
      </w:r>
      <w:r w:rsidRPr="00AA1E82">
        <w:t>ООО "Агрофирма Краснохолмская"</w:t>
      </w:r>
    </w:p>
    <w:p w:rsidR="00C731D2" w:rsidP="00C731D2" w:rsidRDefault="001F07FA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C731D2" w:rsidR="001B6BAD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Pr="0042049B" w:rsidR="001F07FA" w:rsidP="00C731D2" w:rsidRDefault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Pr="0042049B" w:rsidR="001270AB" w:rsidP="001270AB" w:rsidRDefault="001270AB">
      <w:pPr>
        <w:jc w:val="center"/>
        <w:rPr>
          <w:b/>
          <w:lang w:val="en-US"/>
        </w:rPr>
      </w:pPr>
      <w:proofErr w:type="gramStart"/>
      <w:r w:rsidRPr="0042049B">
        <w:rPr>
          <w:b/>
          <w:lang w:val="en-US"/>
        </w:rPr>
        <w:t/>
      </w:r>
      <w:proofErr w:type="spellStart"/>
      <w:proofErr w:type="gramEnd"/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r w:rsidRPr="0042049B">
        <w:rPr>
          <w:b/>
          <w:lang w:val="en-US"/>
        </w:rPr>
        <w:t/>
      </w:r>
      <w:r w:rsidRPr="005F0395">
        <w:rPr>
          <w:b/>
          <w:lang w:val="en-US"/>
        </w:rPr>
        <w:t/>
      </w:r>
      <w:proofErr w:type="spellEnd"/>
      <w:r w:rsidRPr="0042049B">
        <w:rPr>
          <w:b/>
          <w:lang w:val="en-US"/>
        </w:rPr>
        <w:t>РАД-256903</w:t>
      </w:r>
    </w:p>
    <w:p w:rsidRPr="00C731D2" w:rsidR="00C731D2" w:rsidP="00C731D2" w:rsidRDefault="00B85402">
      <w:pPr>
        <w:jc w:val="right"/>
        <w:rPr>
          <w:b/>
          <w:lang w:val="en-US"/>
        </w:rPr>
      </w:pPr>
      <w:bookmarkStart w:name="OLE_LINK37" w:id="0"/>
      <w:bookmarkStart w:name="OLE_LINK36" w:id="1"/>
      <w:r>
        <w:rPr>
          <w:b/>
          <w:lang w:val="en-US"/>
        </w:rPr>
        <w:t>28 мая 2021 г.</w:t>
      </w:r>
      <w:bookmarkEnd w:id="0"/>
      <w:bookmarkEnd w:id="1"/>
    </w:p>
    <w:p w:rsidR="004765E8" w:rsidP="004765E8" w:rsidRDefault="004765E8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122920</w:t>
      </w:r>
    </w:p>
    <w:p w:rsidRPr="00C731D2" w:rsidR="001F07FA" w:rsidP="001F07FA" w:rsidRDefault="001F07FA">
      <w:pPr>
        <w:jc w:val="both"/>
      </w:pPr>
    </w:p>
    <w:p w:rsidRPr="00E93638" w:rsidR="001B6BAD" w:rsidP="00E93638" w:rsidRDefault="001F07FA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33380D" w:rsidR="00F37FE1">
        <w:t>28.05.2021 г. 13:00:00</w:t>
      </w:r>
      <w:r w:rsidRPr="0033380D" w:rsidR="001B6BAD">
        <w:t>.</w:t>
      </w:r>
    </w:p>
    <w:p w:rsidRPr="00E93638" w:rsidR="00E93638" w:rsidP="00E93638" w:rsidRDefault="00E93638">
      <w:pPr>
        <w:outlineLvl w:val="0"/>
      </w:pPr>
    </w:p>
    <w:p w:rsidRPr="00475927" w:rsidR="001F07FA" w:rsidP="001B6BAD" w:rsidRDefault="001F07FA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ООО Антикризисная управленческая компания</w:t>
      </w:r>
      <w:r w:rsidR="001B6BAD">
        <w:t>.</w:t>
      </w:r>
    </w:p>
    <w:p w:rsidRPr="00C731D2" w:rsidR="001F07FA" w:rsidP="00C731D2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731D2" w:rsidR="001F07FA" w:rsidP="001F07FA" w:rsidRDefault="001F07FA">
      <w:pPr>
        <w:ind w:firstLine="709"/>
        <w:jc w:val="both"/>
        <w:rPr>
          <w:b/>
          <w:i/>
          <w:sz w:val="10"/>
          <w:szCs w:val="10"/>
        </w:rPr>
      </w:pPr>
    </w:p>
    <w:p w:rsidR="001F07FA" w:rsidP="001F07FA" w:rsidRDefault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P="001F07FA" w:rsidRDefault="001B6BAD">
      <w:pPr>
        <w:jc w:val="both"/>
      </w:pPr>
    </w:p>
    <w:p w:rsidR="001F07FA" w:rsidP="001F07FA" w:rsidRDefault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w:history="true" r:id="rId7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6A5064" w:rsidR="001B6BAD" w:rsidP="001F07FA" w:rsidRDefault="001B6BAD">
      <w:pPr>
        <w:outlineLvl w:val="0"/>
        <w:rPr>
          <w:i/>
          <w:color w:val="0000FF"/>
        </w:rPr>
      </w:pPr>
    </w:p>
    <w:p w:rsidR="001F07FA" w:rsidP="001B78D7" w:rsidRDefault="001F07FA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Pr="0093207E" w:rsidR="0093207E">
        <w:t xml:space="preserve"> №</w:t>
      </w:r>
      <w:r w:rsidR="0093207E">
        <w:rPr>
          <w:lang w:val="en-US"/>
        </w:rPr>
        <w:t/>
      </w:r>
      <w:r w:rsidRPr="0093207E" w:rsidR="0093207E">
        <w:t/>
      </w:r>
      <w:r w:rsidR="0093207E">
        <w:rPr>
          <w:lang w:val="en-US"/>
        </w:rPr>
        <w:t/>
      </w:r>
      <w:r w:rsidRPr="0093207E" w:rsidR="0093207E">
        <w:t xml:space="preserve">15 - </w:t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/>
      </w:r>
      <w:r w:rsidRPr="00475927" w:rsidR="00F37FE1">
        <w:rPr>
          <w:lang w:val="en-US"/>
        </w:rPr>
        <w:t/>
      </w:r>
      <w:r w:rsidRPr="00475927" w:rsidR="00F37FE1">
        <w:t>Лот № 15 -  739163,70 руб.  Овощехранилище № 2 (у Лебедушкиной). (Строительные материалы от утилизации строений, имеющих признаки недвижимости). </w:t>
      </w:r>
      <w:r w:rsidR="001B6BAD">
        <w:t xml:space="preserve">, </w:t>
      </w:r>
    </w:p>
    <w:p w:rsidRPr="00C731D2" w:rsidR="001F07FA" w:rsidP="001F07FA" w:rsidRDefault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Pr="006A5064" w:rsidR="001F07FA" w:rsidP="001F07FA" w:rsidRDefault="001B6BAD">
      <w:proofErr w:type="gramStart"/>
      <w:r>
        <w:t>признаны</w:t>
      </w:r>
      <w:proofErr w:type="gramEnd"/>
      <w:r w:rsidRPr="0033380D">
        <w:t xml:space="preserve"> </w:t>
      </w:r>
      <w:r>
        <w:t>несостоявшимися.</w:t>
      </w:r>
    </w:p>
    <w:p w:rsidR="001F07FA" w:rsidP="001F07FA" w:rsidRDefault="001F07FA"/>
    <w:p w:rsidRPr="001B6BAD" w:rsidR="00C05B09" w:rsidP="001B78D7" w:rsidRDefault="001B6BAD">
      <w:pPr>
        <w:jc w:val="both"/>
        <w:rPr>
          <w:b/>
        </w:rPr>
      </w:pPr>
      <w:r>
        <w:rPr>
          <w:b/>
        </w:rPr>
        <w:t xml:space="preserve">Единственный </w:t>
      </w:r>
      <w:r w:rsidRPr="00E155AC" w:rsidR="001F07FA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Pr="00E155AC" w:rsidR="001F07FA">
        <w:rPr>
          <w:b/>
        </w:rPr>
        <w:t>в торгах</w:t>
      </w:r>
      <w:r w:rsidRPr="001B6BAD">
        <w:rPr>
          <w:b/>
        </w:rPr>
        <w:t>:</w:t>
      </w:r>
    </w:p>
    <w:p w:rsidR="001F07FA" w:rsidP="001B78D7" w:rsidRDefault="00E155AC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991"/>
        <w:gridCol w:w="2080"/>
        <w:gridCol w:w="2025"/>
        <w:gridCol w:w="1987"/>
        <w:gridCol w:w="2074"/>
      </w:tblGrid>
      <w:tr w:rsidRPr="00C731D2" w:rsidR="0042049B" w:rsidTr="0042049B">
        <w:tc>
          <w:tcPr>
            <w:tcW w:w="980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C731D2" w:rsidR="0042049B" w:rsidP="0042049B" w:rsidRDefault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31D2">
              <w:rPr>
                <w:b/>
                <w:sz w:val="20"/>
                <w:szCs w:val="20"/>
              </w:rPr>
              <w:t>руб</w:t>
            </w:r>
            <w:proofErr w:type="spellEnd"/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42049B" w:rsidRDefault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Pr="00C731D2" w:rsidR="0042049B" w:rsidTr="0042049B">
        <w:tc>
          <w:tcPr>
            <w:tcW w:w="980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Ляпин Константин Александрович</w:t>
            </w:r>
          </w:p>
        </w:tc>
        <w:tc>
          <w:tcPr>
            <w:tcW w:w="1024" w:type="pct"/>
            <w:shd w:val="clear" w:color="auto" w:fill="auto"/>
          </w:tcPr>
          <w:p w:rsidRPr="00C731D2" w:rsidR="0042049B" w:rsidP="004B045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460511 с. П. Покровка Оренбургского района Оренбургской области</w:t>
            </w:r>
          </w:p>
        </w:tc>
        <w:tc>
          <w:tcPr>
            <w:tcW w:w="997" w:type="pct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Ляпин Константин Александрович</w:t>
            </w:r>
          </w:p>
        </w:tc>
        <w:tc>
          <w:tcPr>
            <w:tcW w:w="978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739 163.70 руб.</w:t>
            </w:r>
          </w:p>
        </w:tc>
        <w:tc>
          <w:tcPr>
            <w:tcW w:w="1022" w:type="pct"/>
            <w:shd w:val="clear" w:color="auto" w:fill="auto"/>
          </w:tcPr>
          <w:p w:rsidRPr="00C731D2" w:rsidR="0042049B" w:rsidP="00DB2187" w:rsidRDefault="0042049B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/>
            </w:r>
            <w:proofErr w:type="spellStart"/>
            <w:r w:rsidRPr="00C731D2">
              <w:rPr>
                <w:sz w:val="20"/>
                <w:szCs w:val="20"/>
                <w:lang w:val="en-US"/>
              </w:rPr>
              <w:t/>
            </w:r>
            <w:proofErr w:type="spellEnd"/>
            <w:r w:rsidRPr="00C731D2">
              <w:rPr>
                <w:sz w:val="20"/>
                <w:szCs w:val="20"/>
              </w:rPr>
              <w:t>739 163.70 руб.</w:t>
            </w:r>
          </w:p>
        </w:tc>
      </w:tr>
    </w:tbl>
    <w:p w:rsidR="00DA25AB" w:rsidP="00DA25AB" w:rsidRDefault="00DA25AB">
      <w:pPr>
        <w:rPr>
          <w:b/>
        </w:rPr>
      </w:pPr>
    </w:p>
    <w:p w:rsidR="00B24336" w:rsidP="00DA25AB" w:rsidRDefault="00B24336">
      <w:pPr>
        <w:rPr>
          <w:b/>
        </w:rPr>
      </w:pPr>
    </w:p>
    <w:p w:rsidRPr="001B78D7" w:rsidR="001B78D7" w:rsidP="001B78D7" w:rsidRDefault="00B24336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  <w:bookmarkStart w:name="_GoBack" w:id="2"/>
      <w:bookmarkEnd w:id="2"/>
    </w:p>
    <w:sectPr w:rsidRPr="001B78D7" w:rsid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E8" w:rsidRDefault="007D4BE8" w:rsidP="00C731D2">
      <w:r>
        <w:separator/>
      </w:r>
    </w:p>
  </w:endnote>
  <w:endnote w:type="continuationSeparator" w:id="0">
    <w:p w:rsidR="007D4BE8" w:rsidRDefault="007D4BE8" w:rsidP="00C7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D2" w:rsidRDefault="00FF17BA">
    <w:pPr>
      <w:pStyle w:val="af0"/>
    </w:pPr>
    <w:r>
      <w:fldChar w:fldCharType="begin"/>
    </w:r>
    <w:r w:rsidR="00C731D2">
      <w:instrText xml:space="preserve"> IF</w:instrText>
    </w:r>
    <w:fldSimple w:instr=" PAGE ">
      <w:r w:rsidR="0042049B">
        <w:rPr>
          <w:noProof/>
        </w:rPr>
        <w:instrText>1</w:instrText>
      </w:r>
    </w:fldSimple>
    <w:r w:rsidR="00C731D2">
      <w:instrText>=</w:instrText>
    </w:r>
    <w:fldSimple w:instr=" NUMPAGES ">
      <w:r w:rsidR="0042049B">
        <w:rPr>
          <w:noProof/>
        </w:rPr>
        <w:instrText>1</w:instrText>
      </w:r>
    </w:fldSimple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42049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42049B">
      <w:rPr>
        <w:noProof/>
        <w:sz w:val="20"/>
        <w:szCs w:val="20"/>
      </w:rPr>
      <w:t xml:space="preserve">торговой </w:t>
    </w:r>
    <w:r w:rsidR="0042049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42049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E8" w:rsidRDefault="007D4BE8" w:rsidP="00C731D2">
      <w:r>
        <w:separator/>
      </w:r>
    </w:p>
  </w:footnote>
  <w:footnote w:type="continuationSeparator" w:id="0">
    <w:p w:rsidR="007D4BE8" w:rsidRDefault="007D4BE8" w:rsidP="00C7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stylesWithEffects.xml" Type="http://schemas.microsoft.com/office/2007/relationships/stylesWithEffects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1479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6</cp:revision>
  <cp:lastPrinted>2011-06-07T08:03:00Z</cp:lastPrinted>
  <dcterms:created xsi:type="dcterms:W3CDTF">2019-03-18T18:57:00Z</dcterms:created>
  <dcterms:modified xsi:type="dcterms:W3CDTF">2021-03-06T19:13:00Z</dcterms:modified>
</cp:coreProperties>
</file>