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19C" w:rsidRDefault="00FB619C">
      <w:pPr>
        <w:jc w:val="both"/>
        <w:rPr>
          <w:sz w:val="25"/>
          <w:szCs w:val="25"/>
          <w:lang w:val="en-US"/>
        </w:rPr>
      </w:pPr>
    </w:p>
    <w:tbl>
      <w:tblPr>
        <w:tblW w:w="0" w:type="auto"/>
        <w:tblInd w:w="28" w:type="dxa"/>
        <w:tblLayout w:type="fixed"/>
        <w:tblCellMar>
          <w:left w:w="28" w:type="dxa"/>
          <w:right w:w="28" w:type="dxa"/>
        </w:tblCellMar>
        <w:tblLook w:val="0000"/>
      </w:tblPr>
      <w:tblGrid>
        <w:gridCol w:w="2112"/>
        <w:gridCol w:w="6135"/>
      </w:tblGrid>
      <w:tr w:rsidR="00FB619C" w:rsidRPr="001D67F2">
        <w:trPr>
          <w:trHeight w:val="400"/>
        </w:trPr>
        <w:tc>
          <w:tcPr>
            <w:tcW w:w="2112" w:type="dxa"/>
            <w:shd w:val="clear" w:color="auto" w:fill="auto"/>
            <w:vAlign w:val="bottom"/>
          </w:tcPr>
          <w:p w:rsidR="00FB619C" w:rsidRDefault="005B2661">
            <w:pPr>
              <w:snapToGrid w:val="0"/>
              <w:jc w:val="both"/>
              <w:rPr>
                <w:b/>
                <w:sz w:val="27"/>
                <w:szCs w:val="27"/>
              </w:rPr>
            </w:pPr>
            <w:r>
              <w:rPr>
                <w:b/>
                <w:sz w:val="27"/>
                <w:szCs w:val="27"/>
              </w:rPr>
              <w:t>ПРОТОКОЛ №</w:t>
            </w:r>
          </w:p>
        </w:tc>
        <w:tc>
          <w:tcPr>
            <w:tcW w:w="6135" w:type="dxa"/>
            <w:tcBorders>
              <w:bottom w:val="single" w:sz="4" w:space="0" w:color="000000"/>
            </w:tcBorders>
            <w:shd w:val="clear" w:color="auto" w:fill="auto"/>
            <w:vAlign w:val="bottom"/>
          </w:tcPr>
          <w:p w:rsidR="00FB619C" w:rsidRDefault="005309C9" w:rsidP="005309C9">
            <w:pPr>
              <w:snapToGrid w:val="0"/>
              <w:jc w:val="both"/>
              <w:rPr>
                <w:b/>
                <w:i/>
                <w:sz w:val="27"/>
                <w:szCs w:val="27"/>
                <w:lang w:val="en-US"/>
              </w:rPr>
            </w:pPr>
            <w:r>
              <w:rPr>
                <w:b/>
                <w:i/>
                <w:sz w:val="27"/>
                <w:szCs w:val="27"/>
                <w:lang w:val="en-US"/>
              </w:rPr>
              <w:t>2190-ОТПП</w:t>
            </w:r>
            <w:r w:rsidRPr="000A2565">
              <w:rPr>
                <w:b/>
                <w:i/>
                <w:sz w:val="27"/>
                <w:szCs w:val="27"/>
                <w:lang w:val="en-US"/>
              </w:rPr>
              <w:t>/</w:t>
            </w:r>
            <w:r>
              <w:rPr>
                <w:b/>
                <w:i/>
                <w:sz w:val="27"/>
                <w:szCs w:val="27"/>
                <w:lang w:val="en-US"/>
              </w:rPr>
              <w:t>2</w:t>
            </w:r>
            <w:r w:rsidRPr="00986495">
              <w:rPr>
                <w:b/>
                <w:i/>
                <w:sz w:val="27"/>
                <w:szCs w:val="27"/>
                <w:lang w:val="en-US"/>
              </w:rPr>
              <w:t>/</w:t>
            </w:r>
            <w:r>
              <w:rPr>
                <w:b/>
                <w:i/>
                <w:sz w:val="27"/>
                <w:szCs w:val="27"/>
                <w:lang w:val="en-US"/>
              </w:rPr>
              <w:t>1</w:t>
            </w:r>
          </w:p>
        </w:tc>
      </w:tr>
    </w:tbl>
    <w:p w:rsidR="00FB619C" w:rsidRPr="005309C9" w:rsidRDefault="00FB619C">
      <w:pPr>
        <w:rPr>
          <w:lang w:val="en-US"/>
        </w:rPr>
      </w:pPr>
    </w:p>
    <w:p w:rsidR="00FB619C" w:rsidRDefault="005B2661" w:rsidP="001174A5">
      <w:pPr>
        <w:jc w:val="center"/>
        <w:rPr>
          <w:sz w:val="27"/>
          <w:szCs w:val="27"/>
        </w:rPr>
      </w:pPr>
      <w:r>
        <w:rPr>
          <w:sz w:val="27"/>
          <w:szCs w:val="27"/>
        </w:rPr>
        <w:t xml:space="preserve">О РЕЗУЛЬТАТАХ ТОРГОВ В ФОРМЕ </w:t>
      </w:r>
      <w:r w:rsidR="00002A41">
        <w:rPr>
          <w:sz w:val="27"/>
          <w:szCs w:val="27"/>
        </w:rPr>
        <w:t>КОНКУРСА</w:t>
      </w:r>
      <w:r w:rsidR="00002A41" w:rsidRPr="000A2565">
        <w:rPr>
          <w:sz w:val="27"/>
          <w:szCs w:val="27"/>
        </w:rPr>
        <w:t xml:space="preserve"> </w:t>
      </w:r>
      <w:r w:rsidR="001174A5">
        <w:rPr>
          <w:sz w:val="27"/>
          <w:szCs w:val="27"/>
        </w:rPr>
        <w:t>В ФОРМЕ ПУБЛИЧНОГО ПРЕДЛОЖЕНИЯ ПО ПРОДАЖЕ ИМУЩЕСТВА</w:t>
      </w:r>
    </w:p>
    <w:p w:rsidR="001174A5" w:rsidRDefault="001174A5" w:rsidP="001174A5">
      <w:pPr>
        <w:jc w:val="center"/>
        <w:rPr>
          <w:b/>
          <w:sz w:val="27"/>
          <w:szCs w:val="27"/>
        </w:rPr>
      </w:pPr>
    </w:p>
    <w:tbl>
      <w:tblPr>
        <w:tblW w:w="0" w:type="auto"/>
        <w:tblInd w:w="727" w:type="dxa"/>
        <w:tblLayout w:type="fixed"/>
        <w:tblCellMar>
          <w:left w:w="28" w:type="dxa"/>
          <w:right w:w="28" w:type="dxa"/>
        </w:tblCellMar>
        <w:tblLook w:val="0000"/>
      </w:tblPr>
      <w:tblGrid>
        <w:gridCol w:w="8267"/>
      </w:tblGrid>
      <w:tr w:rsidR="00FB619C">
        <w:trPr>
          <w:trHeight w:val="400"/>
        </w:trPr>
        <w:tc>
          <w:tcPr>
            <w:tcW w:w="8267" w:type="dxa"/>
            <w:tcBorders>
              <w:bottom w:val="single" w:sz="4" w:space="0" w:color="000000"/>
            </w:tcBorders>
            <w:shd w:val="clear" w:color="auto" w:fill="auto"/>
            <w:vAlign w:val="bottom"/>
          </w:tcPr>
          <w:p w:rsidR="00FB619C" w:rsidRDefault="005309C9">
            <w:pPr>
              <w:snapToGrid w:val="0"/>
              <w:jc w:val="center"/>
              <w:rPr>
                <w:b/>
                <w:i/>
                <w:sz w:val="27"/>
                <w:szCs w:val="27"/>
                <w:lang w:val="en-US"/>
              </w:rPr>
            </w:pPr>
            <w:r>
              <w:rPr>
                <w:b/>
                <w:i/>
                <w:sz w:val="27"/>
                <w:szCs w:val="27"/>
                <w:lang w:val="en-US"/>
              </w:rPr>
              <w:t>ООО ВЦ "Водный Мир"</w:t>
            </w:r>
          </w:p>
        </w:tc>
      </w:tr>
    </w:tbl>
    <w:p w:rsidR="00FB619C" w:rsidRDefault="00FB619C">
      <w:pPr>
        <w:jc w:val="both"/>
      </w:pPr>
    </w:p>
    <w:tbl>
      <w:tblPr>
        <w:tblW w:w="0" w:type="auto"/>
        <w:tblInd w:w="28" w:type="dxa"/>
        <w:tblLayout w:type="fixed"/>
        <w:tblCellMar>
          <w:left w:w="28" w:type="dxa"/>
          <w:right w:w="28" w:type="dxa"/>
        </w:tblCellMar>
        <w:tblLook w:val="0000"/>
      </w:tblPr>
      <w:tblGrid>
        <w:gridCol w:w="1028"/>
        <w:gridCol w:w="8223"/>
      </w:tblGrid>
      <w:tr w:rsidR="00FB619C">
        <w:trPr>
          <w:trHeight w:val="400"/>
        </w:trPr>
        <w:tc>
          <w:tcPr>
            <w:tcW w:w="1028" w:type="dxa"/>
            <w:shd w:val="clear" w:color="auto" w:fill="auto"/>
            <w:vAlign w:val="bottom"/>
          </w:tcPr>
          <w:p w:rsidR="00FB619C" w:rsidRDefault="005B2661">
            <w:pPr>
              <w:snapToGrid w:val="0"/>
              <w:jc w:val="both"/>
              <w:rPr>
                <w:b/>
                <w:sz w:val="27"/>
                <w:szCs w:val="27"/>
              </w:rPr>
            </w:pPr>
            <w:r>
              <w:rPr>
                <w:b/>
                <w:sz w:val="27"/>
                <w:szCs w:val="27"/>
              </w:rPr>
              <w:t>Лот №</w:t>
            </w:r>
          </w:p>
        </w:tc>
        <w:tc>
          <w:tcPr>
            <w:tcW w:w="8223" w:type="dxa"/>
            <w:tcBorders>
              <w:bottom w:val="single" w:sz="4" w:space="0" w:color="000000"/>
            </w:tcBorders>
            <w:shd w:val="clear" w:color="auto" w:fill="auto"/>
            <w:vAlign w:val="bottom"/>
          </w:tcPr>
          <w:p w:rsidR="00FB619C" w:rsidRDefault="005309C9">
            <w:pPr>
              <w:snapToGrid w:val="0"/>
              <w:jc w:val="both"/>
              <w:rPr>
                <w:b/>
                <w:i/>
                <w:sz w:val="27"/>
                <w:szCs w:val="27"/>
              </w:rPr>
            </w:pPr>
            <w:r>
              <w:rPr>
                <w:b/>
                <w:i/>
                <w:sz w:val="27"/>
                <w:szCs w:val="27"/>
                <w:lang w:val="en-US"/>
              </w:rPr>
              <w:t>1</w:t>
            </w:r>
          </w:p>
        </w:tc>
      </w:tr>
    </w:tbl>
    <w:p w:rsidR="00FB619C" w:rsidRDefault="00FB619C">
      <w:pPr>
        <w:jc w:val="both"/>
      </w:pPr>
    </w:p>
    <w:tbl>
      <w:tblPr>
        <w:tblW w:w="0" w:type="auto"/>
        <w:tblInd w:w="28" w:type="dxa"/>
        <w:tblLayout w:type="fixed"/>
        <w:tblCellMar>
          <w:left w:w="28" w:type="dxa"/>
          <w:right w:w="28" w:type="dxa"/>
        </w:tblCellMar>
        <w:tblLook w:val="0000"/>
      </w:tblPr>
      <w:tblGrid>
        <w:gridCol w:w="3759"/>
        <w:gridCol w:w="5553"/>
      </w:tblGrid>
      <w:tr w:rsidR="00FB619C">
        <w:trPr>
          <w:trHeight w:val="400"/>
        </w:trPr>
        <w:tc>
          <w:tcPr>
            <w:tcW w:w="3759" w:type="dxa"/>
            <w:shd w:val="clear" w:color="auto" w:fill="auto"/>
            <w:vAlign w:val="bottom"/>
          </w:tcPr>
          <w:p w:rsidR="00FB619C" w:rsidRDefault="005B2661">
            <w:pPr>
              <w:snapToGrid w:val="0"/>
              <w:jc w:val="both"/>
              <w:rPr>
                <w:b/>
                <w:sz w:val="27"/>
                <w:szCs w:val="27"/>
              </w:rPr>
            </w:pPr>
            <w:r>
              <w:rPr>
                <w:b/>
                <w:sz w:val="27"/>
                <w:szCs w:val="27"/>
              </w:rPr>
              <w:t>Дата подписания протокола:</w:t>
            </w:r>
          </w:p>
        </w:tc>
        <w:tc>
          <w:tcPr>
            <w:tcW w:w="5553" w:type="dxa"/>
            <w:tcBorders>
              <w:bottom w:val="single" w:sz="4" w:space="0" w:color="000000"/>
            </w:tcBorders>
            <w:shd w:val="clear" w:color="auto" w:fill="auto"/>
            <w:vAlign w:val="bottom"/>
          </w:tcPr>
          <w:p w:rsidR="00FB619C" w:rsidRDefault="005309C9">
            <w:pPr>
              <w:snapToGrid w:val="0"/>
              <w:jc w:val="both"/>
              <w:rPr>
                <w:b/>
                <w:i/>
                <w:sz w:val="27"/>
                <w:szCs w:val="27"/>
                <w:lang w:val="en-US"/>
              </w:rPr>
            </w:pPr>
            <w:r>
              <w:rPr>
                <w:b/>
                <w:i/>
                <w:sz w:val="27"/>
                <w:szCs w:val="27"/>
                <w:lang w:val="en-US"/>
              </w:rPr>
              <w:t>«14» апреля 2021 г.</w:t>
            </w:r>
          </w:p>
        </w:tc>
      </w:tr>
    </w:tbl>
    <w:p w:rsidR="00FB619C" w:rsidRDefault="00FB619C">
      <w:pPr>
        <w:jc w:val="both"/>
      </w:pPr>
    </w:p>
    <w:p w:rsidR="00FB619C" w:rsidRDefault="00FB619C">
      <w:pPr>
        <w:jc w:val="both"/>
        <w:rPr>
          <w:sz w:val="27"/>
          <w:szCs w:val="27"/>
          <w:lang w:val="en-US"/>
        </w:rPr>
      </w:pPr>
    </w:p>
    <w:p w:rsidR="00FB619C" w:rsidRDefault="005B2661">
      <w:pPr>
        <w:jc w:val="both"/>
        <w:rPr>
          <w:b/>
          <w:sz w:val="28"/>
          <w:szCs w:val="28"/>
        </w:rPr>
      </w:pPr>
      <w:r>
        <w:rPr>
          <w:b/>
          <w:sz w:val="28"/>
          <w:szCs w:val="28"/>
        </w:rPr>
        <w:t>Настоящий протокол подписан в подтверждение следующего:</w:t>
      </w:r>
    </w:p>
    <w:p w:rsidR="00FB619C" w:rsidRPr="005309C9" w:rsidRDefault="00FB619C">
      <w:pPr>
        <w:jc w:val="both"/>
        <w:rPr>
          <w:b/>
          <w:sz w:val="28"/>
          <w:szCs w:val="28"/>
        </w:rPr>
      </w:pPr>
    </w:p>
    <w:p w:rsidR="005309C9" w:rsidRPr="000A2565" w:rsidRDefault="005309C9" w:rsidP="005309C9">
      <w:pPr>
        <w:pStyle w:val="ConsNonformat"/>
        <w:widowControl/>
        <w:jc w:val="both"/>
        <w:rPr>
          <w:sz w:val="28"/>
          <w:szCs w:val="28"/>
        </w:rPr>
      </w:pPr>
      <w:r w:rsidRPr="000A2565">
        <w:rPr>
          <w:rFonts w:ascii="Times New Roman" w:hAnsi="Times New Roman"/>
          <w:sz w:val="28"/>
          <w:szCs w:val="28"/>
        </w:rPr>
        <w:t xml:space="preserve">На участие в торгах, подлежащих проведению в соответствии с извещением, опубликованным в газете «Коммерсантъ» от </w:t>
      </w:r>
      <w:r w:rsidRPr="00A212C3">
        <w:rPr>
          <w:rFonts w:ascii="Times New Roman" w:hAnsi="Times New Roman"/>
          <w:b/>
          <w:i/>
          <w:sz w:val="27"/>
          <w:szCs w:val="27"/>
        </w:rPr>
        <w:t>«13» марта 2021 г.</w:t>
      </w:r>
      <w:r w:rsidRPr="00AE6878">
        <w:rPr>
          <w:rFonts w:ascii="Times New Roman" w:hAnsi="Times New Roman"/>
          <w:b/>
          <w:i/>
          <w:sz w:val="27"/>
          <w:szCs w:val="27"/>
        </w:rPr>
        <w:t xml:space="preserve"> </w:t>
      </w:r>
      <w:r w:rsidRPr="000A2565">
        <w:rPr>
          <w:rFonts w:ascii="Times New Roman" w:hAnsi="Times New Roman"/>
          <w:sz w:val="28"/>
          <w:szCs w:val="28"/>
        </w:rPr>
        <w:t xml:space="preserve"> на следующих условиях:</w:t>
      </w:r>
    </w:p>
    <w:p w:rsidR="005309C9" w:rsidRPr="000A2565" w:rsidRDefault="005309C9" w:rsidP="005309C9">
      <w:pPr>
        <w:jc w:val="both"/>
        <w:rPr>
          <w:sz w:val="28"/>
          <w:szCs w:val="28"/>
        </w:rPr>
      </w:pPr>
    </w:p>
    <w:p w:rsidR="005309C9" w:rsidRPr="000A2565" w:rsidRDefault="005309C9" w:rsidP="005309C9">
      <w:pPr>
        <w:jc w:val="both"/>
        <w:rPr>
          <w:sz w:val="28"/>
          <w:szCs w:val="28"/>
        </w:rPr>
      </w:pPr>
      <w:r w:rsidRPr="000A2565">
        <w:rPr>
          <w:sz w:val="28"/>
          <w:szCs w:val="28"/>
          <w:u w:val="single"/>
        </w:rPr>
        <w:t>Организатор торгов:</w:t>
      </w:r>
      <w:r w:rsidRPr="000A2565">
        <w:rPr>
          <w:i/>
          <w:sz w:val="28"/>
          <w:szCs w:val="28"/>
        </w:rPr>
        <w:t xml:space="preserve"> </w:t>
      </w:r>
      <w:r w:rsidRPr="00A212C3">
        <w:rPr>
          <w:b/>
          <w:i/>
          <w:sz w:val="27"/>
          <w:szCs w:val="27"/>
        </w:rPr>
        <w:t>Общество с ограниченной ответственностью "Актив"</w:t>
      </w:r>
      <w:r w:rsidRPr="000A2565">
        <w:rPr>
          <w:sz w:val="28"/>
          <w:szCs w:val="28"/>
        </w:rPr>
        <w:t xml:space="preserve"> </w:t>
      </w:r>
    </w:p>
    <w:p w:rsidR="005309C9" w:rsidRPr="000A2565" w:rsidRDefault="005309C9" w:rsidP="005309C9">
      <w:pPr>
        <w:jc w:val="both"/>
        <w:rPr>
          <w:sz w:val="28"/>
          <w:szCs w:val="28"/>
        </w:rPr>
      </w:pPr>
    </w:p>
    <w:p w:rsidR="005309C9" w:rsidRPr="000A2565" w:rsidRDefault="005309C9" w:rsidP="005309C9">
      <w:pPr>
        <w:rPr>
          <w:i/>
          <w:sz w:val="28"/>
          <w:szCs w:val="28"/>
          <w:u w:val="single"/>
        </w:rPr>
      </w:pPr>
      <w:r w:rsidRPr="000A2565">
        <w:rPr>
          <w:sz w:val="28"/>
          <w:szCs w:val="28"/>
          <w:u w:val="single"/>
        </w:rPr>
        <w:t>Собственник продаваемого имущества (предмета торгов):</w:t>
      </w:r>
      <w:r w:rsidRPr="000A2565">
        <w:rPr>
          <w:i/>
          <w:sz w:val="28"/>
          <w:szCs w:val="28"/>
        </w:rPr>
        <w:t xml:space="preserve"> </w:t>
      </w:r>
      <w:r w:rsidRPr="00A212C3">
        <w:rPr>
          <w:b/>
          <w:i/>
          <w:sz w:val="27"/>
          <w:szCs w:val="27"/>
        </w:rPr>
        <w:t>Общество с ограниченной ответственностью Выставочный центр "Водный Мир"</w:t>
      </w:r>
      <w:r w:rsidRPr="000A2565">
        <w:rPr>
          <w:i/>
          <w:sz w:val="27"/>
          <w:szCs w:val="27"/>
        </w:rPr>
        <w:t xml:space="preserve"> </w:t>
      </w:r>
    </w:p>
    <w:p w:rsidR="005309C9" w:rsidRPr="000A2565" w:rsidRDefault="005309C9" w:rsidP="005309C9">
      <w:pPr>
        <w:rPr>
          <w:i/>
          <w:sz w:val="28"/>
          <w:szCs w:val="28"/>
          <w:u w:val="single"/>
        </w:rPr>
      </w:pPr>
    </w:p>
    <w:p w:rsidR="005309C9" w:rsidRPr="000A2565" w:rsidRDefault="005309C9" w:rsidP="005309C9">
      <w:pPr>
        <w:rPr>
          <w:sz w:val="27"/>
          <w:szCs w:val="27"/>
          <w:u w:val="single"/>
        </w:rPr>
      </w:pPr>
      <w:r w:rsidRPr="000A2565">
        <w:rPr>
          <w:sz w:val="28"/>
          <w:szCs w:val="28"/>
          <w:u w:val="single"/>
        </w:rPr>
        <w:t>Наименование арбитражного суда, рассматривающего дело о несостоятельности (банкротстве):</w:t>
      </w:r>
      <w:r w:rsidRPr="000A2565">
        <w:rPr>
          <w:i/>
          <w:sz w:val="28"/>
          <w:szCs w:val="28"/>
        </w:rPr>
        <w:t xml:space="preserve"> </w:t>
      </w:r>
      <w:r w:rsidRPr="00BD3276">
        <w:rPr>
          <w:b/>
          <w:i/>
          <w:sz w:val="27"/>
          <w:szCs w:val="27"/>
        </w:rPr>
        <w:t>Арбитражный суд Новосибирской области</w:t>
      </w:r>
      <w:r w:rsidRPr="000A2565">
        <w:rPr>
          <w:sz w:val="27"/>
          <w:szCs w:val="27"/>
        </w:rPr>
        <w:t xml:space="preserve"> </w:t>
      </w:r>
    </w:p>
    <w:p w:rsidR="005309C9" w:rsidRPr="000A2565" w:rsidRDefault="005309C9" w:rsidP="005309C9">
      <w:pPr>
        <w:rPr>
          <w:sz w:val="27"/>
          <w:szCs w:val="27"/>
          <w:u w:val="single"/>
        </w:rPr>
      </w:pPr>
    </w:p>
    <w:p w:rsidR="005309C9" w:rsidRPr="00BD3276" w:rsidRDefault="005309C9" w:rsidP="005309C9">
      <w:pPr>
        <w:rPr>
          <w:b/>
          <w:i/>
          <w:sz w:val="27"/>
          <w:szCs w:val="27"/>
        </w:rPr>
      </w:pPr>
      <w:r w:rsidRPr="000A2565">
        <w:rPr>
          <w:sz w:val="27"/>
          <w:szCs w:val="27"/>
          <w:u w:val="single"/>
        </w:rPr>
        <w:t>№</w:t>
      </w:r>
      <w:r w:rsidRPr="000A2565">
        <w:rPr>
          <w:sz w:val="28"/>
          <w:szCs w:val="28"/>
          <w:u w:val="single"/>
        </w:rPr>
        <w:t xml:space="preserve"> дела о банкротстве:</w:t>
      </w:r>
      <w:r w:rsidRPr="000A2565">
        <w:rPr>
          <w:sz w:val="28"/>
          <w:szCs w:val="28"/>
        </w:rPr>
        <w:t xml:space="preserve"> </w:t>
      </w:r>
      <w:r w:rsidRPr="00BD3276">
        <w:rPr>
          <w:b/>
          <w:i/>
          <w:sz w:val="27"/>
          <w:szCs w:val="27"/>
        </w:rPr>
        <w:t>А45-41347/2017</w:t>
      </w:r>
    </w:p>
    <w:p w:rsidR="005309C9" w:rsidRPr="000A2565" w:rsidRDefault="005309C9" w:rsidP="005309C9">
      <w:pPr>
        <w:rPr>
          <w:b/>
          <w:i/>
          <w:sz w:val="27"/>
          <w:szCs w:val="27"/>
        </w:rPr>
      </w:pPr>
    </w:p>
    <w:p w:rsidR="005309C9" w:rsidRPr="00BD3276" w:rsidRDefault="005309C9" w:rsidP="005309C9">
      <w:pPr>
        <w:rPr>
          <w:b/>
          <w:i/>
          <w:sz w:val="28"/>
          <w:szCs w:val="28"/>
        </w:rPr>
      </w:pPr>
      <w:r w:rsidRPr="000A2565">
        <w:rPr>
          <w:sz w:val="28"/>
          <w:szCs w:val="28"/>
          <w:u w:val="single"/>
        </w:rPr>
        <w:t>Арбитражный управляющий должника:</w:t>
      </w:r>
      <w:r w:rsidRPr="000A2565">
        <w:rPr>
          <w:sz w:val="28"/>
          <w:szCs w:val="28"/>
        </w:rPr>
        <w:t xml:space="preserve"> </w:t>
      </w:r>
      <w:r w:rsidRPr="00BD3276">
        <w:rPr>
          <w:b/>
          <w:i/>
          <w:sz w:val="27"/>
          <w:szCs w:val="27"/>
        </w:rPr>
        <w:t>Ерохин Сергей Анатольевич</w:t>
      </w:r>
    </w:p>
    <w:p w:rsidR="005309C9" w:rsidRPr="000A2565" w:rsidRDefault="005309C9" w:rsidP="005309C9">
      <w:pPr>
        <w:rPr>
          <w:b/>
          <w:i/>
          <w:sz w:val="28"/>
          <w:szCs w:val="28"/>
        </w:rPr>
      </w:pPr>
    </w:p>
    <w:p w:rsidR="003353BD" w:rsidRDefault="003353BD" w:rsidP="003353BD">
      <w:pPr>
        <w:jc w:val="both"/>
        <w:rPr>
          <w:b/>
          <w:bCs/>
          <w:i/>
          <w:iCs/>
          <w:sz w:val="27"/>
          <w:szCs w:val="27"/>
        </w:rPr>
      </w:pPr>
      <w:r>
        <w:rPr>
          <w:sz w:val="28"/>
          <w:szCs w:val="28"/>
          <w:u w:val="single"/>
        </w:rPr>
        <w:t>Форма</w:t>
      </w:r>
      <w:r w:rsidRPr="003353BD">
        <w:rPr>
          <w:sz w:val="28"/>
          <w:szCs w:val="28"/>
          <w:u w:val="single"/>
        </w:rPr>
        <w:t xml:space="preserve"> </w:t>
      </w:r>
      <w:r>
        <w:rPr>
          <w:sz w:val="28"/>
          <w:szCs w:val="28"/>
          <w:u w:val="single"/>
        </w:rPr>
        <w:t>торгов</w:t>
      </w:r>
      <w:r w:rsidRPr="003353BD">
        <w:rPr>
          <w:sz w:val="28"/>
          <w:szCs w:val="28"/>
          <w:u w:val="single"/>
        </w:rPr>
        <w:t>:</w:t>
      </w:r>
      <w:r w:rsidRPr="003353BD">
        <w:rPr>
          <w:i/>
          <w:sz w:val="28"/>
          <w:szCs w:val="28"/>
        </w:rPr>
        <w:t xml:space="preserve"> </w:t>
      </w:r>
      <w:r>
        <w:rPr>
          <w:b/>
          <w:bCs/>
          <w:i/>
          <w:iCs/>
          <w:sz w:val="27"/>
          <w:szCs w:val="27"/>
        </w:rPr>
        <w:t>публичное</w:t>
      </w:r>
      <w:r w:rsidRPr="003353BD">
        <w:rPr>
          <w:b/>
          <w:bCs/>
          <w:i/>
          <w:iCs/>
          <w:sz w:val="27"/>
          <w:szCs w:val="27"/>
        </w:rPr>
        <w:t xml:space="preserve"> </w:t>
      </w:r>
      <w:r>
        <w:rPr>
          <w:b/>
          <w:bCs/>
          <w:i/>
          <w:iCs/>
          <w:sz w:val="27"/>
          <w:szCs w:val="27"/>
        </w:rPr>
        <w:t>предложение</w:t>
      </w:r>
    </w:p>
    <w:p w:rsidR="003353BD" w:rsidRPr="003353BD" w:rsidRDefault="003353BD" w:rsidP="003353BD">
      <w:pPr>
        <w:jc w:val="both"/>
        <w:rPr>
          <w:b/>
          <w:i/>
          <w:sz w:val="28"/>
          <w:szCs w:val="28"/>
        </w:rPr>
      </w:pPr>
    </w:p>
    <w:p w:rsidR="005309C9" w:rsidRPr="00672671" w:rsidRDefault="005309C9" w:rsidP="005309C9">
      <w:pPr>
        <w:jc w:val="both"/>
        <w:rPr>
          <w:b/>
          <w:i/>
          <w:sz w:val="27"/>
          <w:szCs w:val="27"/>
        </w:rPr>
      </w:pPr>
      <w:r w:rsidRPr="000A2565">
        <w:rPr>
          <w:sz w:val="28"/>
          <w:szCs w:val="28"/>
          <w:u w:val="single"/>
        </w:rPr>
        <w:t>Порядок и критерии определения победителя торгов:</w:t>
      </w:r>
      <w:r w:rsidRPr="000A2565">
        <w:rPr>
          <w:sz w:val="28"/>
          <w:szCs w:val="28"/>
        </w:rPr>
        <w:t xml:space="preserve"> </w:t>
      </w:r>
      <w:r w:rsidRPr="00060F2A">
        <w:rPr>
          <w:b/>
          <w:i/>
          <w:iCs/>
          <w:sz w:val="27"/>
          <w:szCs w:val="27"/>
        </w:rPr>
        <w:t xml:space="preserve">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а также внес задаток в размере, при отсутствии предложений других участников торгов по продаже имущества должника посредством публичного предложения.В случае, если несколько участников торгов по продаже имущества должника посредством публичного </w:t>
      </w:r>
      <w:r w:rsidRPr="00060F2A">
        <w:rPr>
          <w:b/>
          <w:i/>
          <w:iCs/>
          <w:sz w:val="27"/>
          <w:szCs w:val="27"/>
        </w:rPr>
        <w:lastRenderedPageBreak/>
        <w:t>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предложения.С даты определения победителя торгов по продаже имущества должника посредством публичного предложения прием заявок прекращается.</w:t>
      </w:r>
    </w:p>
    <w:p w:rsidR="005309C9" w:rsidRPr="000A2565" w:rsidRDefault="005309C9" w:rsidP="005309C9">
      <w:pPr>
        <w:jc w:val="both"/>
        <w:rPr>
          <w:b/>
          <w:i/>
          <w:sz w:val="27"/>
          <w:szCs w:val="27"/>
        </w:rPr>
      </w:pPr>
    </w:p>
    <w:p w:rsidR="005309C9" w:rsidRPr="000A2565" w:rsidRDefault="005309C9" w:rsidP="005309C9">
      <w:pPr>
        <w:jc w:val="both"/>
        <w:rPr>
          <w:b/>
          <w:i/>
          <w:sz w:val="27"/>
          <w:szCs w:val="27"/>
        </w:rPr>
      </w:pPr>
      <w:r w:rsidRPr="000A2565">
        <w:rPr>
          <w:sz w:val="28"/>
          <w:szCs w:val="28"/>
          <w:u w:val="single"/>
        </w:rPr>
        <w:t>Место подведения итогов торгов:</w:t>
      </w:r>
      <w:r w:rsidRPr="000A2565">
        <w:rPr>
          <w:i/>
          <w:sz w:val="28"/>
          <w:szCs w:val="28"/>
        </w:rPr>
        <w:t xml:space="preserve"> </w:t>
      </w:r>
      <w:r w:rsidRPr="00060F2A">
        <w:rPr>
          <w:b/>
          <w:i/>
          <w:iCs/>
          <w:sz w:val="27"/>
          <w:szCs w:val="27"/>
        </w:rPr>
        <w:t>Торги состоятся 26.05.2021г. в 08час-00мин (время московское) на электронной площадке ООО «А-КОСТА» в сети Интернет по адресу: www.akosta.info.</w:t>
      </w:r>
    </w:p>
    <w:p w:rsidR="005309C9" w:rsidRPr="000A2565" w:rsidRDefault="005309C9" w:rsidP="005309C9">
      <w:pPr>
        <w:jc w:val="both"/>
        <w:rPr>
          <w:b/>
          <w:i/>
          <w:sz w:val="27"/>
          <w:szCs w:val="27"/>
        </w:rPr>
      </w:pPr>
    </w:p>
    <w:p w:rsidR="005309C9" w:rsidRPr="00672671" w:rsidRDefault="005309C9" w:rsidP="005309C9">
      <w:pPr>
        <w:jc w:val="both"/>
        <w:rPr>
          <w:sz w:val="28"/>
          <w:szCs w:val="28"/>
        </w:rPr>
      </w:pPr>
      <w:r w:rsidRPr="000A2565">
        <w:rPr>
          <w:sz w:val="28"/>
          <w:szCs w:val="28"/>
        </w:rPr>
        <w:t>По</w:t>
      </w:r>
      <w:r w:rsidRPr="00672671">
        <w:rPr>
          <w:sz w:val="28"/>
          <w:szCs w:val="28"/>
        </w:rPr>
        <w:t xml:space="preserve"> </w:t>
      </w:r>
      <w:r w:rsidRPr="000A2565">
        <w:rPr>
          <w:b/>
          <w:sz w:val="28"/>
          <w:szCs w:val="28"/>
        </w:rPr>
        <w:t>лоту</w:t>
      </w:r>
      <w:r w:rsidRPr="00672671">
        <w:rPr>
          <w:b/>
          <w:sz w:val="28"/>
          <w:szCs w:val="28"/>
        </w:rPr>
        <w:t xml:space="preserve"> №</w:t>
      </w:r>
      <w:r w:rsidRPr="00672671">
        <w:rPr>
          <w:b/>
          <w:i/>
          <w:sz w:val="27"/>
          <w:szCs w:val="27"/>
        </w:rPr>
        <w:t>1</w:t>
      </w:r>
      <w:r w:rsidRPr="00672671">
        <w:rPr>
          <w:sz w:val="28"/>
          <w:szCs w:val="28"/>
        </w:rPr>
        <w:t>.</w:t>
      </w:r>
    </w:p>
    <w:p w:rsidR="005309C9" w:rsidRPr="00060F2A" w:rsidRDefault="005309C9" w:rsidP="005309C9">
      <w:pPr>
        <w:jc w:val="both"/>
        <w:rPr>
          <w:b/>
          <w:i/>
          <w:sz w:val="27"/>
          <w:szCs w:val="27"/>
        </w:rPr>
      </w:pPr>
      <w:r w:rsidRPr="000A2565">
        <w:rPr>
          <w:sz w:val="28"/>
          <w:szCs w:val="28"/>
        </w:rPr>
        <w:t>Предмет</w:t>
      </w:r>
      <w:r w:rsidRPr="00060F2A">
        <w:rPr>
          <w:sz w:val="28"/>
          <w:szCs w:val="28"/>
        </w:rPr>
        <w:t xml:space="preserve"> </w:t>
      </w:r>
      <w:r w:rsidRPr="000A2565">
        <w:rPr>
          <w:sz w:val="28"/>
          <w:szCs w:val="28"/>
        </w:rPr>
        <w:t>торгов</w:t>
      </w:r>
      <w:r w:rsidRPr="00060F2A">
        <w:rPr>
          <w:sz w:val="28"/>
          <w:szCs w:val="28"/>
        </w:rPr>
        <w:t xml:space="preserve">: </w:t>
      </w:r>
      <w:r w:rsidRPr="00060F2A">
        <w:rPr>
          <w:b/>
          <w:i/>
          <w:sz w:val="27"/>
          <w:szCs w:val="27"/>
        </w:rPr>
        <w:t>Административно-хозяйственное здание, назначение: нежилое, площадь: 729,8 кв.м., кад. номер 54:35:041890:60, этажность: 3, адрес: Новосибирская обл., г. Новосибирск, ул. Народная, д. 40/1.Право аренды на земельный участок с кадастровым номером 54:35:041890:21, площадь 1 528 кв. м., категория земель: Земли населенных пунктов, вид разрешенного использования - для завершения строитель- ства и обслуживания административно- хозяйственного здания .</w:t>
      </w:r>
    </w:p>
    <w:p w:rsidR="005309C9" w:rsidRPr="00060F2A" w:rsidRDefault="005309C9" w:rsidP="005309C9">
      <w:pPr>
        <w:rPr>
          <w:b/>
          <w:i/>
          <w:sz w:val="27"/>
          <w:szCs w:val="27"/>
        </w:rPr>
      </w:pPr>
    </w:p>
    <w:p w:rsidR="005309C9" w:rsidRPr="000A2565" w:rsidRDefault="005309C9" w:rsidP="005309C9">
      <w:pPr>
        <w:jc w:val="both"/>
        <w:rPr>
          <w:rFonts w:eastAsia="SimSun"/>
          <w:sz w:val="28"/>
          <w:szCs w:val="28"/>
        </w:rPr>
      </w:pPr>
      <w:r w:rsidRPr="000A2565">
        <w:rPr>
          <w:rFonts w:eastAsia="SimSun"/>
          <w:sz w:val="28"/>
          <w:szCs w:val="28"/>
        </w:rPr>
        <w:t xml:space="preserve">Начальная цена лота </w:t>
      </w:r>
      <w:r w:rsidRPr="00060F2A">
        <w:rPr>
          <w:b/>
          <w:i/>
          <w:sz w:val="27"/>
          <w:szCs w:val="27"/>
        </w:rPr>
        <w:t xml:space="preserve">19 955 700.00 </w:t>
      </w:r>
      <w:r w:rsidRPr="000A2565">
        <w:rPr>
          <w:rFonts w:eastAsia="SimSun"/>
          <w:sz w:val="28"/>
          <w:szCs w:val="28"/>
        </w:rPr>
        <w:t>рублей (НДС не облагается).</w:t>
      </w:r>
    </w:p>
    <w:p w:rsidR="00FB619C" w:rsidRDefault="00FB619C">
      <w:pPr>
        <w:jc w:val="both"/>
        <w:rPr>
          <w:rFonts w:eastAsia="SimSun"/>
          <w:sz w:val="28"/>
          <w:szCs w:val="28"/>
        </w:rPr>
      </w:pPr>
    </w:p>
    <w:p w:rsidR="00FB619C" w:rsidRDefault="005B2661">
      <w:pPr>
        <w:jc w:val="both"/>
        <w:rPr>
          <w:sz w:val="28"/>
          <w:szCs w:val="28"/>
        </w:rPr>
      </w:pPr>
      <w:r>
        <w:rPr>
          <w:sz w:val="28"/>
          <w:szCs w:val="28"/>
        </w:rPr>
        <w:t>В</w:t>
      </w:r>
      <w:r w:rsidRPr="005309C9">
        <w:rPr>
          <w:sz w:val="28"/>
          <w:szCs w:val="28"/>
        </w:rPr>
        <w:t xml:space="preserve"> </w:t>
      </w:r>
      <w:r>
        <w:rPr>
          <w:sz w:val="28"/>
          <w:szCs w:val="28"/>
        </w:rPr>
        <w:t>соответствии</w:t>
      </w:r>
      <w:r w:rsidRPr="005309C9">
        <w:rPr>
          <w:sz w:val="28"/>
          <w:szCs w:val="28"/>
        </w:rPr>
        <w:t xml:space="preserve"> </w:t>
      </w:r>
      <w:r>
        <w:rPr>
          <w:sz w:val="28"/>
          <w:szCs w:val="28"/>
        </w:rPr>
        <w:t>с</w:t>
      </w:r>
      <w:r w:rsidRPr="005309C9">
        <w:rPr>
          <w:sz w:val="28"/>
          <w:szCs w:val="28"/>
        </w:rPr>
        <w:t xml:space="preserve"> </w:t>
      </w:r>
      <w:r>
        <w:rPr>
          <w:sz w:val="28"/>
          <w:szCs w:val="28"/>
        </w:rPr>
        <w:t>протоколом</w:t>
      </w:r>
      <w:r w:rsidRPr="005309C9">
        <w:rPr>
          <w:sz w:val="28"/>
          <w:szCs w:val="28"/>
        </w:rPr>
        <w:t xml:space="preserve"> </w:t>
      </w:r>
      <w:r>
        <w:rPr>
          <w:sz w:val="28"/>
          <w:szCs w:val="28"/>
        </w:rPr>
        <w:t>о</w:t>
      </w:r>
      <w:r w:rsidRPr="005309C9">
        <w:rPr>
          <w:sz w:val="28"/>
          <w:szCs w:val="28"/>
        </w:rPr>
        <w:t xml:space="preserve"> </w:t>
      </w:r>
      <w:r>
        <w:rPr>
          <w:sz w:val="28"/>
          <w:szCs w:val="28"/>
        </w:rPr>
        <w:t>допуске</w:t>
      </w:r>
      <w:r w:rsidRPr="005309C9">
        <w:rPr>
          <w:sz w:val="28"/>
          <w:szCs w:val="28"/>
        </w:rPr>
        <w:t xml:space="preserve"> </w:t>
      </w:r>
      <w:r>
        <w:rPr>
          <w:sz w:val="28"/>
          <w:szCs w:val="28"/>
        </w:rPr>
        <w:t>к</w:t>
      </w:r>
      <w:r w:rsidRPr="005309C9">
        <w:rPr>
          <w:sz w:val="28"/>
          <w:szCs w:val="28"/>
        </w:rPr>
        <w:t xml:space="preserve"> </w:t>
      </w:r>
      <w:r>
        <w:rPr>
          <w:sz w:val="28"/>
          <w:szCs w:val="28"/>
        </w:rPr>
        <w:t>участию</w:t>
      </w:r>
      <w:r w:rsidRPr="005309C9">
        <w:rPr>
          <w:sz w:val="28"/>
          <w:szCs w:val="28"/>
        </w:rPr>
        <w:t xml:space="preserve"> </w:t>
      </w:r>
      <w:r>
        <w:rPr>
          <w:sz w:val="28"/>
          <w:szCs w:val="28"/>
        </w:rPr>
        <w:t>в</w:t>
      </w:r>
      <w:r w:rsidRPr="005309C9">
        <w:rPr>
          <w:sz w:val="28"/>
          <w:szCs w:val="28"/>
        </w:rPr>
        <w:t xml:space="preserve"> </w:t>
      </w:r>
      <w:r>
        <w:rPr>
          <w:sz w:val="28"/>
          <w:szCs w:val="28"/>
        </w:rPr>
        <w:t>открытых</w:t>
      </w:r>
      <w:r w:rsidRPr="005309C9">
        <w:rPr>
          <w:sz w:val="28"/>
          <w:szCs w:val="28"/>
        </w:rPr>
        <w:t xml:space="preserve"> </w:t>
      </w:r>
      <w:r>
        <w:rPr>
          <w:sz w:val="28"/>
          <w:szCs w:val="28"/>
        </w:rPr>
        <w:t>торгах</w:t>
      </w:r>
      <w:r w:rsidRPr="005309C9">
        <w:rPr>
          <w:sz w:val="28"/>
          <w:szCs w:val="28"/>
        </w:rPr>
        <w:t xml:space="preserve"> № </w:t>
      </w:r>
      <w:r w:rsidR="005309C9" w:rsidRPr="005309C9">
        <w:rPr>
          <w:b/>
          <w:i/>
          <w:sz w:val="27"/>
          <w:szCs w:val="27"/>
        </w:rPr>
        <w:t>2190-ОТПП</w:t>
      </w:r>
      <w:r w:rsidR="001D67F2">
        <w:rPr>
          <w:b/>
          <w:i/>
          <w:sz w:val="27"/>
          <w:szCs w:val="27"/>
        </w:rPr>
        <w:t xml:space="preserve">/1/1 </w:t>
      </w:r>
      <w:bookmarkStart w:id="0" w:name="_GoBack"/>
      <w:bookmarkEnd w:id="0"/>
      <w:r>
        <w:rPr>
          <w:sz w:val="27"/>
          <w:szCs w:val="27"/>
        </w:rPr>
        <w:t>от</w:t>
      </w:r>
      <w:r w:rsidRPr="005309C9">
        <w:rPr>
          <w:sz w:val="27"/>
          <w:szCs w:val="27"/>
        </w:rPr>
        <w:t xml:space="preserve"> </w:t>
      </w:r>
      <w:r w:rsidR="0096434E" w:rsidRPr="005309C9">
        <w:rPr>
          <w:b/>
          <w:i/>
          <w:sz w:val="27"/>
          <w:szCs w:val="27"/>
        </w:rPr>
        <w:t>«14» апреля 2021 г.</w:t>
      </w:r>
      <w:r w:rsidRPr="005309C9">
        <w:rPr>
          <w:i/>
          <w:sz w:val="27"/>
          <w:szCs w:val="27"/>
        </w:rPr>
        <w:t xml:space="preserve"> </w:t>
      </w:r>
      <w:r>
        <w:rPr>
          <w:sz w:val="28"/>
          <w:szCs w:val="28"/>
        </w:rPr>
        <w:t>участниками</w:t>
      </w:r>
      <w:r w:rsidRPr="005309C9">
        <w:rPr>
          <w:sz w:val="28"/>
          <w:szCs w:val="28"/>
        </w:rPr>
        <w:t xml:space="preserve"> </w:t>
      </w:r>
      <w:r>
        <w:rPr>
          <w:sz w:val="28"/>
          <w:szCs w:val="28"/>
        </w:rPr>
        <w:t>торгов</w:t>
      </w:r>
      <w:r w:rsidRPr="005309C9">
        <w:rPr>
          <w:sz w:val="28"/>
          <w:szCs w:val="28"/>
        </w:rPr>
        <w:t xml:space="preserve"> </w:t>
      </w:r>
      <w:r>
        <w:rPr>
          <w:sz w:val="28"/>
          <w:szCs w:val="28"/>
        </w:rPr>
        <w:t>являются</w:t>
      </w:r>
      <w:r w:rsidRPr="005309C9">
        <w:rPr>
          <w:sz w:val="27"/>
          <w:szCs w:val="27"/>
        </w:rPr>
        <w:t xml:space="preserve"> </w:t>
      </w:r>
      <w:r>
        <w:rPr>
          <w:sz w:val="28"/>
          <w:szCs w:val="28"/>
        </w:rPr>
        <w:t>следующие</w:t>
      </w:r>
      <w:r w:rsidRPr="005309C9">
        <w:rPr>
          <w:sz w:val="28"/>
          <w:szCs w:val="28"/>
        </w:rPr>
        <w:t xml:space="preserve"> </w:t>
      </w:r>
      <w:r>
        <w:rPr>
          <w:sz w:val="28"/>
          <w:szCs w:val="28"/>
        </w:rPr>
        <w:t>лица</w:t>
      </w:r>
      <w:r w:rsidRPr="005309C9">
        <w:rPr>
          <w:sz w:val="28"/>
          <w:szCs w:val="28"/>
        </w:rPr>
        <w:t xml:space="preserve"> (</w:t>
      </w:r>
      <w:r>
        <w:rPr>
          <w:sz w:val="28"/>
          <w:szCs w:val="28"/>
        </w:rPr>
        <w:t>далее</w:t>
      </w:r>
      <w:r w:rsidRPr="005309C9">
        <w:rPr>
          <w:sz w:val="28"/>
          <w:szCs w:val="28"/>
        </w:rPr>
        <w:t xml:space="preserve"> – </w:t>
      </w:r>
      <w:r>
        <w:rPr>
          <w:sz w:val="28"/>
          <w:szCs w:val="28"/>
        </w:rPr>
        <w:t>Участники</w:t>
      </w:r>
      <w:r w:rsidRPr="005309C9">
        <w:rPr>
          <w:sz w:val="28"/>
          <w:szCs w:val="28"/>
        </w:rPr>
        <w:t xml:space="preserve"> </w:t>
      </w:r>
      <w:r>
        <w:rPr>
          <w:sz w:val="28"/>
          <w:szCs w:val="28"/>
        </w:rPr>
        <w:t>торгов</w:t>
      </w:r>
      <w:r w:rsidRPr="005309C9">
        <w:rPr>
          <w:sz w:val="28"/>
          <w:szCs w:val="28"/>
        </w:rPr>
        <w:t>):</w:t>
      </w:r>
    </w:p>
    <w:p w:rsidR="005309C9" w:rsidRPr="00343BB8" w:rsidRDefault="005309C9" w:rsidP="005309C9">
      <w:pPr>
        <w:jc w:val="both"/>
        <w:rPr>
          <w:sz w:val="28"/>
          <w:szCs w:val="28"/>
        </w:rPr>
      </w:pPr>
      <w:r w:rsidRPr="005309C9">
        <w:rPr>
          <w:b/>
          <w:i/>
          <w:sz w:val="27"/>
          <w:szCs w:val="27"/>
        </w:rPr>
        <w:t>1</w:t>
      </w:r>
      <w:r w:rsidR="00A266BD" w:rsidRPr="00A266BD">
        <w:rPr>
          <w:b/>
          <w:i/>
          <w:sz w:val="27"/>
          <w:szCs w:val="27"/>
        </w:rPr>
        <w:t>.</w:t>
      </w:r>
      <w:r w:rsidR="00B26A7A" w:rsidRPr="00002A41">
        <w:rPr>
          <w:b/>
          <w:i/>
          <w:sz w:val="27"/>
          <w:szCs w:val="27"/>
        </w:rPr>
        <w:t xml:space="preserve"> </w:t>
      </w:r>
      <w:r w:rsidR="00A266BD" w:rsidRPr="00A266BD">
        <w:rPr>
          <w:b/>
          <w:i/>
          <w:sz w:val="27"/>
          <w:szCs w:val="27"/>
        </w:rPr>
        <w:t xml:space="preserve"> </w:t>
      </w:r>
      <w:r w:rsidRPr="00343BB8">
        <w:rPr>
          <w:b/>
          <w:i/>
          <w:sz w:val="27"/>
          <w:szCs w:val="27"/>
        </w:rPr>
        <w:t xml:space="preserve">ОБЩЕСТВО С ОГРАНИЧЕННОЙ ОТВЕТСТВЕННОСТЬЮ " СТАНДАРТ-КМ" </w:t>
      </w:r>
      <w:r w:rsidRPr="00343BB8">
        <w:rPr>
          <w:i/>
          <w:sz w:val="27"/>
          <w:szCs w:val="27"/>
        </w:rPr>
        <w:t>(г. Новосибирск, ул. Гоголя, д.200, кв.103, ИНН: 5401382194, ОГРН: 1145476112451)</w:t>
      </w:r>
      <w:r w:rsidRPr="00343BB8">
        <w:rPr>
          <w:i/>
          <w:sz w:val="28"/>
          <w:szCs w:val="28"/>
        </w:rPr>
        <w:t xml:space="preserve"> - </w:t>
      </w:r>
      <w:r w:rsidRPr="00A17BF3">
        <w:rPr>
          <w:sz w:val="28"/>
          <w:szCs w:val="28"/>
        </w:rPr>
        <w:t>Заявка</w:t>
      </w:r>
      <w:r w:rsidRPr="00343BB8">
        <w:rPr>
          <w:sz w:val="28"/>
          <w:szCs w:val="28"/>
        </w:rPr>
        <w:t xml:space="preserve"> </w:t>
      </w:r>
      <w:r w:rsidRPr="00A17BF3">
        <w:rPr>
          <w:sz w:val="28"/>
          <w:szCs w:val="28"/>
        </w:rPr>
        <w:t>принята</w:t>
      </w:r>
      <w:r w:rsidRPr="00343BB8">
        <w:rPr>
          <w:sz w:val="28"/>
          <w:szCs w:val="28"/>
        </w:rPr>
        <w:t xml:space="preserve">: </w:t>
      </w:r>
      <w:r w:rsidRPr="00A17BF3">
        <w:rPr>
          <w:sz w:val="28"/>
          <w:szCs w:val="28"/>
        </w:rPr>
        <w:t>дата</w:t>
      </w:r>
      <w:r w:rsidRPr="00343BB8">
        <w:rPr>
          <w:sz w:val="28"/>
          <w:szCs w:val="28"/>
        </w:rPr>
        <w:t xml:space="preserve"> </w:t>
      </w:r>
      <w:r w:rsidRPr="00343BB8">
        <w:rPr>
          <w:b/>
          <w:i/>
          <w:sz w:val="27"/>
          <w:szCs w:val="27"/>
        </w:rPr>
        <w:t>«13» апреля 2021 г.</w:t>
      </w:r>
      <w:r w:rsidRPr="00343BB8">
        <w:rPr>
          <w:i/>
          <w:sz w:val="28"/>
          <w:szCs w:val="28"/>
        </w:rPr>
        <w:t xml:space="preserve">, </w:t>
      </w:r>
      <w:r w:rsidRPr="00A17BF3">
        <w:rPr>
          <w:sz w:val="28"/>
          <w:szCs w:val="28"/>
        </w:rPr>
        <w:t>время</w:t>
      </w:r>
      <w:r w:rsidRPr="00343BB8">
        <w:rPr>
          <w:sz w:val="28"/>
          <w:szCs w:val="28"/>
        </w:rPr>
        <w:t>:</w:t>
      </w:r>
      <w:r w:rsidRPr="00343BB8">
        <w:rPr>
          <w:i/>
          <w:sz w:val="28"/>
          <w:szCs w:val="28"/>
        </w:rPr>
        <w:t xml:space="preserve"> </w:t>
      </w:r>
      <w:r w:rsidRPr="00343BB8">
        <w:rPr>
          <w:b/>
          <w:i/>
          <w:sz w:val="27"/>
          <w:szCs w:val="27"/>
        </w:rPr>
        <w:t>13:31:48.267</w:t>
      </w:r>
      <w:r w:rsidRPr="00343BB8">
        <w:rPr>
          <w:i/>
          <w:sz w:val="28"/>
          <w:szCs w:val="28"/>
        </w:rPr>
        <w:t>;</w:t>
      </w:r>
    </w:p>
    <w:p w:rsidR="005309C9" w:rsidRPr="00343BB8" w:rsidRDefault="005309C9" w:rsidP="005309C9">
      <w:pPr>
        <w:jc w:val="both"/>
        <w:rPr>
          <w:sz w:val="28"/>
          <w:szCs w:val="28"/>
        </w:rPr>
      </w:pPr>
      <w:r w:rsidRPr="005309C9">
        <w:rPr>
          <w:b/>
          <w:i/>
          <w:sz w:val="27"/>
          <w:szCs w:val="27"/>
        </w:rPr>
        <w:t>2</w:t>
      </w:r>
      <w:r w:rsidR="00A266BD" w:rsidRPr="00A266BD">
        <w:rPr>
          <w:b/>
          <w:i/>
          <w:sz w:val="27"/>
          <w:szCs w:val="27"/>
        </w:rPr>
        <w:t>.</w:t>
      </w:r>
      <w:r w:rsidR="00B26A7A" w:rsidRPr="00002A41">
        <w:rPr>
          <w:b/>
          <w:i/>
          <w:sz w:val="27"/>
          <w:szCs w:val="27"/>
        </w:rPr>
        <w:t xml:space="preserve"> </w:t>
      </w:r>
      <w:r w:rsidR="00A266BD" w:rsidRPr="00A266BD">
        <w:rPr>
          <w:b/>
          <w:i/>
          <w:sz w:val="27"/>
          <w:szCs w:val="27"/>
        </w:rPr>
        <w:t xml:space="preserve"> </w:t>
      </w:r>
      <w:r w:rsidRPr="00343BB8">
        <w:rPr>
          <w:b/>
          <w:i/>
          <w:sz w:val="27"/>
          <w:szCs w:val="27"/>
        </w:rPr>
        <w:t xml:space="preserve">ИНДИВИДУАЛЬНЫЙ ПРЕДПРИНИМАТЕЛЬ АДАЕВ АЛЕКСАНДР ИГОРЕВИЧ </w:t>
      </w:r>
      <w:r w:rsidRPr="00343BB8">
        <w:rPr>
          <w:i/>
          <w:sz w:val="27"/>
          <w:szCs w:val="27"/>
        </w:rPr>
        <w:t>(630514,Новосибирская область, с.Красноглинное,ул.Мира,дом 27, ИНН: 540129910277, ОГРН: 318547600074221)</w:t>
      </w:r>
      <w:r w:rsidRPr="00343BB8">
        <w:rPr>
          <w:i/>
          <w:sz w:val="28"/>
          <w:szCs w:val="28"/>
        </w:rPr>
        <w:t xml:space="preserve"> - </w:t>
      </w:r>
      <w:r w:rsidRPr="00A17BF3">
        <w:rPr>
          <w:sz w:val="28"/>
          <w:szCs w:val="28"/>
        </w:rPr>
        <w:t>Заявка</w:t>
      </w:r>
      <w:r w:rsidRPr="00343BB8">
        <w:rPr>
          <w:sz w:val="28"/>
          <w:szCs w:val="28"/>
        </w:rPr>
        <w:t xml:space="preserve"> </w:t>
      </w:r>
      <w:r w:rsidRPr="00A17BF3">
        <w:rPr>
          <w:sz w:val="28"/>
          <w:szCs w:val="28"/>
        </w:rPr>
        <w:t>принята</w:t>
      </w:r>
      <w:r w:rsidRPr="00343BB8">
        <w:rPr>
          <w:sz w:val="28"/>
          <w:szCs w:val="28"/>
        </w:rPr>
        <w:t xml:space="preserve">: </w:t>
      </w:r>
      <w:r w:rsidRPr="00A17BF3">
        <w:rPr>
          <w:sz w:val="28"/>
          <w:szCs w:val="28"/>
        </w:rPr>
        <w:t>дата</w:t>
      </w:r>
      <w:r w:rsidRPr="00343BB8">
        <w:rPr>
          <w:sz w:val="28"/>
          <w:szCs w:val="28"/>
        </w:rPr>
        <w:t xml:space="preserve"> </w:t>
      </w:r>
      <w:r w:rsidRPr="00343BB8">
        <w:rPr>
          <w:b/>
          <w:i/>
          <w:sz w:val="27"/>
          <w:szCs w:val="27"/>
        </w:rPr>
        <w:t>«13» апреля 2021 г.</w:t>
      </w:r>
      <w:r w:rsidRPr="00343BB8">
        <w:rPr>
          <w:i/>
          <w:sz w:val="28"/>
          <w:szCs w:val="28"/>
        </w:rPr>
        <w:t xml:space="preserve">, </w:t>
      </w:r>
      <w:r w:rsidRPr="00A17BF3">
        <w:rPr>
          <w:sz w:val="28"/>
          <w:szCs w:val="28"/>
        </w:rPr>
        <w:t>время</w:t>
      </w:r>
      <w:r w:rsidRPr="00343BB8">
        <w:rPr>
          <w:sz w:val="28"/>
          <w:szCs w:val="28"/>
        </w:rPr>
        <w:t>:</w:t>
      </w:r>
      <w:r w:rsidRPr="00343BB8">
        <w:rPr>
          <w:i/>
          <w:sz w:val="28"/>
          <w:szCs w:val="28"/>
        </w:rPr>
        <w:t xml:space="preserve"> </w:t>
      </w:r>
      <w:r w:rsidRPr="00343BB8">
        <w:rPr>
          <w:b/>
          <w:i/>
          <w:sz w:val="27"/>
          <w:szCs w:val="27"/>
        </w:rPr>
        <w:t>14:09:43.085</w:t>
      </w:r>
      <w:r w:rsidRPr="00343BB8">
        <w:rPr>
          <w:i/>
          <w:sz w:val="28"/>
          <w:szCs w:val="28"/>
        </w:rPr>
        <w:t>;</w:t>
      </w:r>
    </w:p>
    <w:p w:rsidR="00FB619C" w:rsidRPr="005309C9" w:rsidRDefault="00FB619C">
      <w:pPr>
        <w:ind w:firstLine="540"/>
        <w:jc w:val="both"/>
        <w:rPr>
          <w:highlight w:val="yellow"/>
        </w:rPr>
      </w:pPr>
    </w:p>
    <w:p w:rsidR="003353BD" w:rsidRDefault="003353BD">
      <w:pPr>
        <w:ind w:firstLine="540"/>
        <w:jc w:val="both"/>
        <w:rPr>
          <w:sz w:val="28"/>
          <w:szCs w:val="28"/>
        </w:rPr>
      </w:pPr>
      <w:proofErr w:type="gramStart"/>
      <w:r>
        <w:rPr>
          <w:sz w:val="28"/>
          <w:szCs w:val="28"/>
        </w:rPr>
        <w:t xml:space="preserve">Победителем торгов по продаже имущества должника посредством публичного предложения признается участник торгов </w:t>
      </w:r>
      <w:r w:rsidRPr="000E7C3F">
        <w:rPr>
          <w:b/>
          <w:i/>
          <w:sz w:val="28"/>
          <w:szCs w:val="28"/>
        </w:rPr>
        <w:t xml:space="preserve">Общество с </w:t>
      </w:r>
      <w:r w:rsidRPr="000E7C3F">
        <w:rPr>
          <w:b/>
          <w:i/>
          <w:sz w:val="28"/>
          <w:szCs w:val="28"/>
        </w:rPr>
        <w:lastRenderedPageBreak/>
        <w:t>ограниченной ответственностью " Стандарт-КМ"</w:t>
      </w:r>
      <w:r>
        <w:rPr>
          <w:sz w:val="28"/>
          <w:szCs w:val="28"/>
        </w:rPr>
        <w:t xml:space="preserve">, который первым представил в установленный срок заявку на участие в торгах, содержащую предложение о цене имущества должника в размере </w:t>
      </w:r>
      <w:r w:rsidRPr="000E7C3F">
        <w:rPr>
          <w:b/>
          <w:i/>
          <w:sz w:val="28"/>
          <w:szCs w:val="28"/>
        </w:rPr>
        <w:t>18 200 000.00</w:t>
      </w:r>
      <w:r w:rsidRPr="003353BD">
        <w:rPr>
          <w:b/>
          <w:i/>
          <w:sz w:val="28"/>
          <w:szCs w:val="28"/>
        </w:rPr>
        <w:t xml:space="preserve"> </w:t>
      </w:r>
      <w:r>
        <w:rPr>
          <w:sz w:val="28"/>
          <w:szCs w:val="28"/>
        </w:rPr>
        <w:t xml:space="preserve">рублей </w:t>
      </w:r>
      <w:r w:rsidR="00E45F1A">
        <w:rPr>
          <w:rFonts w:eastAsia="SimSun"/>
          <w:sz w:val="28"/>
          <w:szCs w:val="28"/>
        </w:rPr>
        <w:t>(без</w:t>
      </w:r>
      <w:r>
        <w:rPr>
          <w:rFonts w:eastAsia="SimSun"/>
          <w:sz w:val="28"/>
          <w:szCs w:val="28"/>
        </w:rPr>
        <w:t xml:space="preserve"> НДС)</w:t>
      </w:r>
      <w:r>
        <w:rPr>
          <w:sz w:val="28"/>
          <w:szCs w:val="28"/>
        </w:rPr>
        <w:t>, которая не ниже начальной цены продажи имущества должника, установленной для определенного периода проведения торгов.</w:t>
      </w:r>
      <w:proofErr w:type="gramEnd"/>
    </w:p>
    <w:p w:rsidR="003353BD" w:rsidRDefault="003353BD">
      <w:pPr>
        <w:ind w:firstLine="540"/>
        <w:jc w:val="both"/>
        <w:rPr>
          <w:sz w:val="28"/>
          <w:szCs w:val="28"/>
        </w:rPr>
      </w:pPr>
    </w:p>
    <w:p w:rsidR="00FB619C" w:rsidRPr="00BF1DA5" w:rsidRDefault="00BF1DA5">
      <w:pPr>
        <w:ind w:firstLine="540"/>
        <w:jc w:val="both"/>
        <w:rPr>
          <w:sz w:val="28"/>
          <w:szCs w:val="28"/>
        </w:rPr>
      </w:pPr>
      <w:r w:rsidRPr="00BF1DA5">
        <w:rPr>
          <w:b/>
          <w:i/>
          <w:sz w:val="28"/>
          <w:szCs w:val="28"/>
        </w:rPr>
        <w:t xml:space="preserve">Общество с ограниченной ответственностью " Стандарт-КМ" </w:t>
      </w:r>
      <w:r w:rsidR="005B2661" w:rsidRPr="00BF1DA5">
        <w:rPr>
          <w:sz w:val="28"/>
          <w:szCs w:val="28"/>
        </w:rPr>
        <w:t>обязуется в течение 5 дней с даты получения предложения заключить договор купли-продажи имущества, подписать договор купли-продажи имущества, составляющего Лот.</w:t>
      </w:r>
    </w:p>
    <w:p w:rsidR="00FB619C" w:rsidRPr="0078612D" w:rsidRDefault="005B2661">
      <w:pPr>
        <w:ind w:firstLine="540"/>
        <w:jc w:val="both"/>
        <w:rPr>
          <w:b/>
          <w:i/>
          <w:sz w:val="27"/>
          <w:szCs w:val="27"/>
        </w:rPr>
      </w:pPr>
      <w:r w:rsidRPr="0078612D">
        <w:rPr>
          <w:sz w:val="28"/>
          <w:szCs w:val="28"/>
        </w:rPr>
        <w:t xml:space="preserve">Порядок и срок заключения договора купли-продажи: </w:t>
      </w:r>
      <w:r w:rsidR="0078612D" w:rsidRPr="0078612D">
        <w:rPr>
          <w:b/>
          <w:i/>
          <w:sz w:val="27"/>
          <w:szCs w:val="27"/>
        </w:rPr>
        <w:t>Договор должен быть заключен в течение 5 дней с даты получения победителем предложения.</w:t>
      </w:r>
    </w:p>
    <w:p w:rsidR="00FB619C" w:rsidRPr="00F563BB" w:rsidRDefault="005B2661">
      <w:pPr>
        <w:ind w:firstLine="540"/>
        <w:jc w:val="both"/>
        <w:rPr>
          <w:b/>
          <w:i/>
          <w:sz w:val="27"/>
          <w:szCs w:val="27"/>
        </w:rPr>
      </w:pPr>
      <w:r w:rsidRPr="0078612D">
        <w:rPr>
          <w:sz w:val="28"/>
          <w:szCs w:val="28"/>
        </w:rPr>
        <w:t xml:space="preserve">Сроки платежей, реквизиты счетов, на которые вносятся платежи: </w:t>
      </w:r>
      <w:r w:rsidR="00F563BB" w:rsidRPr="00F563BB">
        <w:rPr>
          <w:b/>
          <w:i/>
          <w:sz w:val="27"/>
          <w:szCs w:val="27"/>
        </w:rPr>
        <w:t>Оплата производится в течение 30 дней со дня подписания договора</w:t>
      </w:r>
      <w:r w:rsidR="00E45F1A">
        <w:rPr>
          <w:b/>
          <w:i/>
          <w:sz w:val="27"/>
          <w:szCs w:val="27"/>
        </w:rPr>
        <w:t>.</w:t>
      </w:r>
    </w:p>
    <w:p w:rsidR="00FB619C" w:rsidRPr="00BF1DA5" w:rsidRDefault="00FB619C">
      <w:pPr>
        <w:jc w:val="both"/>
        <w:rPr>
          <w:sz w:val="28"/>
          <w:szCs w:val="28"/>
        </w:rPr>
      </w:pPr>
    </w:p>
    <w:p w:rsidR="00FB619C" w:rsidRDefault="00FB619C">
      <w:pPr>
        <w:jc w:val="both"/>
        <w:rPr>
          <w:i/>
          <w:sz w:val="28"/>
          <w:szCs w:val="28"/>
        </w:rPr>
      </w:pPr>
    </w:p>
    <w:p w:rsidR="00FB619C" w:rsidRDefault="005B2661">
      <w:pPr>
        <w:jc w:val="both"/>
        <w:rPr>
          <w:sz w:val="27"/>
          <w:szCs w:val="27"/>
        </w:rPr>
      </w:pPr>
      <w:r>
        <w:rPr>
          <w:sz w:val="27"/>
          <w:szCs w:val="27"/>
        </w:rPr>
        <w:t xml:space="preserve">Организатор торгов </w:t>
      </w:r>
    </w:p>
    <w:p w:rsidR="00FB619C" w:rsidRDefault="00FB619C">
      <w:pPr>
        <w:jc w:val="both"/>
        <w:rPr>
          <w:sz w:val="27"/>
          <w:szCs w:val="27"/>
        </w:rPr>
      </w:pPr>
    </w:p>
    <w:p w:rsidR="005309C9" w:rsidRPr="00060F2A" w:rsidRDefault="005309C9" w:rsidP="005309C9">
      <w:pPr>
        <w:jc w:val="both"/>
        <w:rPr>
          <w:sz w:val="27"/>
          <w:szCs w:val="27"/>
          <w:lang w:val="en-US"/>
        </w:rPr>
      </w:pPr>
      <w:r w:rsidRPr="00E45F1A">
        <w:rPr>
          <w:sz w:val="27"/>
          <w:szCs w:val="27"/>
        </w:rPr>
        <w:t>(</w:t>
      </w:r>
      <w:r w:rsidRPr="00E45F1A">
        <w:rPr>
          <w:b/>
          <w:i/>
          <w:sz w:val="27"/>
          <w:szCs w:val="27"/>
        </w:rPr>
        <w:t xml:space="preserve">Общество с ограниченной ответственностью </w:t>
      </w:r>
      <w:r w:rsidRPr="00060F2A">
        <w:rPr>
          <w:b/>
          <w:i/>
          <w:sz w:val="27"/>
          <w:szCs w:val="27"/>
          <w:lang w:val="en-US"/>
        </w:rPr>
        <w:t>"</w:t>
      </w:r>
      <w:proofErr w:type="spellStart"/>
      <w:r w:rsidRPr="00060F2A">
        <w:rPr>
          <w:b/>
          <w:i/>
          <w:sz w:val="27"/>
          <w:szCs w:val="27"/>
          <w:lang w:val="en-US"/>
        </w:rPr>
        <w:t>Актив</w:t>
      </w:r>
      <w:proofErr w:type="spellEnd"/>
      <w:r w:rsidRPr="00060F2A">
        <w:rPr>
          <w:b/>
          <w:i/>
          <w:sz w:val="27"/>
          <w:szCs w:val="27"/>
          <w:lang w:val="en-US"/>
        </w:rPr>
        <w:t>"</w:t>
      </w:r>
      <w:r w:rsidRPr="00060F2A">
        <w:rPr>
          <w:i/>
          <w:sz w:val="27"/>
          <w:szCs w:val="27"/>
          <w:lang w:val="en-US"/>
        </w:rPr>
        <w:t>)</w:t>
      </w:r>
      <w:r w:rsidRPr="00060F2A">
        <w:rPr>
          <w:sz w:val="27"/>
          <w:szCs w:val="27"/>
          <w:lang w:val="en-US"/>
        </w:rPr>
        <w:t xml:space="preserve"> </w:t>
      </w:r>
    </w:p>
    <w:p w:rsidR="005309C9" w:rsidRPr="00060F2A" w:rsidRDefault="005309C9" w:rsidP="005309C9">
      <w:pPr>
        <w:jc w:val="both"/>
        <w:rPr>
          <w:sz w:val="27"/>
          <w:szCs w:val="27"/>
          <w:lang w:val="en-US"/>
        </w:rPr>
      </w:pPr>
    </w:p>
    <w:p w:rsidR="005309C9" w:rsidRPr="00060F2A" w:rsidRDefault="005309C9" w:rsidP="005309C9">
      <w:pPr>
        <w:jc w:val="both"/>
        <w:rPr>
          <w:sz w:val="27"/>
          <w:szCs w:val="27"/>
          <w:lang w:val="en-US"/>
        </w:rPr>
      </w:pPr>
    </w:p>
    <w:p w:rsidR="005309C9" w:rsidRPr="00060F2A" w:rsidRDefault="005309C9" w:rsidP="005309C9">
      <w:pPr>
        <w:ind w:left="708"/>
        <w:jc w:val="both"/>
        <w:rPr>
          <w:lang w:val="en-US"/>
        </w:rPr>
      </w:pPr>
      <w:r w:rsidRPr="00060F2A">
        <w:rPr>
          <w:sz w:val="27"/>
          <w:szCs w:val="27"/>
          <w:lang w:val="en-US"/>
        </w:rPr>
        <w:t>_______________</w:t>
      </w:r>
      <w:r w:rsidRPr="00060F2A">
        <w:rPr>
          <w:b/>
          <w:i/>
          <w:sz w:val="27"/>
          <w:szCs w:val="27"/>
          <w:lang w:val="en-US"/>
        </w:rPr>
        <w:t xml:space="preserve"> Мареева Екатерина Владимировна</w:t>
      </w:r>
    </w:p>
    <w:p w:rsidR="00FB619C" w:rsidRPr="005309C9" w:rsidRDefault="00FB619C">
      <w:pPr>
        <w:jc w:val="both"/>
        <w:rPr>
          <w:sz w:val="25"/>
          <w:szCs w:val="25"/>
          <w:lang w:val="en-US"/>
        </w:rPr>
      </w:pPr>
    </w:p>
    <w:p w:rsidR="005B2661" w:rsidRPr="005309C9" w:rsidRDefault="005B2661">
      <w:pPr>
        <w:rPr>
          <w:lang w:val="en-US"/>
        </w:rPr>
      </w:pPr>
    </w:p>
    <w:sectPr w:rsidR="005B2661" w:rsidRPr="005309C9" w:rsidSect="002F654C">
      <w:headerReference w:type="default" r:id="rId7"/>
      <w:footerReference w:type="even" r:id="rId8"/>
      <w:footerReference w:type="default" r:id="rId9"/>
      <w:headerReference w:type="first" r:id="rId10"/>
      <w:footerReference w:type="first" r:id="rId11"/>
      <w:pgSz w:w="11906" w:h="16838"/>
      <w:pgMar w:top="1410" w:right="566" w:bottom="1410" w:left="1701"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455" w:rsidRDefault="00840455">
      <w:r>
        <w:separator/>
      </w:r>
    </w:p>
  </w:endnote>
  <w:endnote w:type="continuationSeparator" w:id="0">
    <w:p w:rsidR="00840455" w:rsidRDefault="008404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DejaVu Sans">
    <w:charset w:val="CC"/>
    <w:family w:val="swiss"/>
    <w:pitch w:val="variable"/>
    <w:sig w:usb0="00000000" w:usb1="00000000" w:usb2="00000000" w:usb3="00000000" w:csb0="00000000" w:csb1="00000000"/>
  </w:font>
  <w:font w:name="OpenSymbol">
    <w:altName w:val="Arial Unicode MS"/>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19C" w:rsidRDefault="00FB619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19C" w:rsidRDefault="00FB619C">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19C" w:rsidRDefault="00FB619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455" w:rsidRDefault="00840455">
      <w:r>
        <w:separator/>
      </w:r>
    </w:p>
  </w:footnote>
  <w:footnote w:type="continuationSeparator" w:id="0">
    <w:p w:rsidR="00840455" w:rsidRDefault="00840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19C" w:rsidRDefault="00FB619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19C" w:rsidRDefault="00FB619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00"/>
        </w:tabs>
        <w:ind w:left="900" w:hanging="360"/>
      </w:pPr>
      <w:rPr>
        <w:rFonts w:ascii="Symbol" w:hAnsi="Symbol"/>
        <w:color w:val="00000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9150F5"/>
    <w:rsid w:val="00002A41"/>
    <w:rsid w:val="00055077"/>
    <w:rsid w:val="0008066B"/>
    <w:rsid w:val="000E7C3F"/>
    <w:rsid w:val="001060A4"/>
    <w:rsid w:val="001174A5"/>
    <w:rsid w:val="001D67F2"/>
    <w:rsid w:val="002F654C"/>
    <w:rsid w:val="003353BD"/>
    <w:rsid w:val="00343BB8"/>
    <w:rsid w:val="003D5AEE"/>
    <w:rsid w:val="004816A2"/>
    <w:rsid w:val="005309C9"/>
    <w:rsid w:val="005B2661"/>
    <w:rsid w:val="005B35B6"/>
    <w:rsid w:val="006D7BE2"/>
    <w:rsid w:val="007432FA"/>
    <w:rsid w:val="0078612D"/>
    <w:rsid w:val="00840455"/>
    <w:rsid w:val="009150F5"/>
    <w:rsid w:val="0096434E"/>
    <w:rsid w:val="00A266BD"/>
    <w:rsid w:val="00B26A7A"/>
    <w:rsid w:val="00BF1DA5"/>
    <w:rsid w:val="00D669C3"/>
    <w:rsid w:val="00D7784C"/>
    <w:rsid w:val="00E13FEE"/>
    <w:rsid w:val="00E41724"/>
    <w:rsid w:val="00E45F1A"/>
    <w:rsid w:val="00F04521"/>
    <w:rsid w:val="00F563BB"/>
    <w:rsid w:val="00FB6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54C"/>
    <w:pPr>
      <w:suppressAutoHyphens/>
    </w:pPr>
    <w:rPr>
      <w:sz w:val="24"/>
      <w:szCs w:val="24"/>
      <w:lang w:eastAsia="ar-SA"/>
    </w:rPr>
  </w:style>
  <w:style w:type="paragraph" w:styleId="7">
    <w:name w:val="heading 7"/>
    <w:basedOn w:val="a"/>
    <w:next w:val="a"/>
    <w:qFormat/>
    <w:rsid w:val="002F654C"/>
    <w:pPr>
      <w:keepNext/>
      <w:numPr>
        <w:ilvl w:val="6"/>
        <w:numId w:val="1"/>
      </w:numPr>
      <w:jc w:val="center"/>
      <w:outlineLvl w:val="6"/>
    </w:pPr>
    <w:rPr>
      <w:szCs w:val="20"/>
    </w:rPr>
  </w:style>
  <w:style w:type="paragraph" w:styleId="8">
    <w:name w:val="heading 8"/>
    <w:basedOn w:val="a"/>
    <w:next w:val="a"/>
    <w:qFormat/>
    <w:rsid w:val="002F654C"/>
    <w:pPr>
      <w:keepNext/>
      <w:numPr>
        <w:ilvl w:val="7"/>
        <w:numId w:val="1"/>
      </w:numPr>
      <w:jc w:val="center"/>
      <w:outlineLvl w:val="7"/>
    </w:pPr>
    <w:rPr>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2F654C"/>
    <w:rPr>
      <w:rFonts w:ascii="Symbol" w:hAnsi="Symbol"/>
      <w:color w:val="000000"/>
    </w:rPr>
  </w:style>
  <w:style w:type="character" w:customStyle="1" w:styleId="WW8Num3z0">
    <w:name w:val="WW8Num3z0"/>
    <w:rsid w:val="002F654C"/>
    <w:rPr>
      <w:rFonts w:ascii="DejaVu Sans" w:hAnsi="DejaVu Sans" w:cs="OpenSymbol"/>
    </w:rPr>
  </w:style>
  <w:style w:type="character" w:customStyle="1" w:styleId="1">
    <w:name w:val="Основной шрифт абзаца1"/>
    <w:rsid w:val="002F654C"/>
  </w:style>
  <w:style w:type="character" w:customStyle="1" w:styleId="Absatz-Standardschriftart">
    <w:name w:val="Absatz-Standardschriftart"/>
    <w:rsid w:val="002F654C"/>
  </w:style>
  <w:style w:type="character" w:customStyle="1" w:styleId="WW-Absatz-Standardschriftart">
    <w:name w:val="WW-Absatz-Standardschriftart"/>
    <w:rsid w:val="002F654C"/>
  </w:style>
  <w:style w:type="character" w:customStyle="1" w:styleId="WW-Absatz-Standardschriftart1">
    <w:name w:val="WW-Absatz-Standardschriftart1"/>
    <w:rsid w:val="002F654C"/>
  </w:style>
  <w:style w:type="character" w:customStyle="1" w:styleId="WW-Absatz-Standardschriftart11">
    <w:name w:val="WW-Absatz-Standardschriftart11"/>
    <w:rsid w:val="002F654C"/>
  </w:style>
  <w:style w:type="character" w:customStyle="1" w:styleId="WW-Absatz-Standardschriftart111">
    <w:name w:val="WW-Absatz-Standardschriftart111"/>
    <w:rsid w:val="002F654C"/>
  </w:style>
  <w:style w:type="character" w:customStyle="1" w:styleId="WW-Absatz-Standardschriftart1111">
    <w:name w:val="WW-Absatz-Standardschriftart1111"/>
    <w:rsid w:val="002F654C"/>
  </w:style>
  <w:style w:type="character" w:customStyle="1" w:styleId="WW-Absatz-Standardschriftart11111">
    <w:name w:val="WW-Absatz-Standardschriftart11111"/>
    <w:rsid w:val="002F654C"/>
  </w:style>
  <w:style w:type="character" w:customStyle="1" w:styleId="WW-Absatz-Standardschriftart111111">
    <w:name w:val="WW-Absatz-Standardschriftart111111"/>
    <w:rsid w:val="002F654C"/>
  </w:style>
  <w:style w:type="character" w:customStyle="1" w:styleId="WW-Absatz-Standardschriftart1111111">
    <w:name w:val="WW-Absatz-Standardschriftart1111111"/>
    <w:rsid w:val="002F654C"/>
  </w:style>
  <w:style w:type="character" w:customStyle="1" w:styleId="WW-Absatz-Standardschriftart11111111">
    <w:name w:val="WW-Absatz-Standardschriftart11111111"/>
    <w:rsid w:val="002F654C"/>
  </w:style>
  <w:style w:type="character" w:customStyle="1" w:styleId="WW-Absatz-Standardschriftart111111111">
    <w:name w:val="WW-Absatz-Standardschriftart111111111"/>
    <w:rsid w:val="002F654C"/>
  </w:style>
  <w:style w:type="character" w:customStyle="1" w:styleId="WW-Absatz-Standardschriftart1111111111">
    <w:name w:val="WW-Absatz-Standardschriftart1111111111"/>
    <w:rsid w:val="002F654C"/>
  </w:style>
  <w:style w:type="character" w:customStyle="1" w:styleId="WW-Absatz-Standardschriftart11111111111">
    <w:name w:val="WW-Absatz-Standardschriftart11111111111"/>
    <w:rsid w:val="002F654C"/>
  </w:style>
  <w:style w:type="character" w:customStyle="1" w:styleId="WW-Absatz-Standardschriftart111111111111">
    <w:name w:val="WW-Absatz-Standardschriftart111111111111"/>
    <w:rsid w:val="002F654C"/>
  </w:style>
  <w:style w:type="character" w:customStyle="1" w:styleId="WW-Absatz-Standardschriftart1111111111111">
    <w:name w:val="WW-Absatz-Standardschriftart1111111111111"/>
    <w:rsid w:val="002F654C"/>
  </w:style>
  <w:style w:type="character" w:customStyle="1" w:styleId="WW-Absatz-Standardschriftart11111111111111">
    <w:name w:val="WW-Absatz-Standardschriftart11111111111111"/>
    <w:rsid w:val="002F654C"/>
  </w:style>
  <w:style w:type="character" w:customStyle="1" w:styleId="WW-Absatz-Standardschriftart111111111111111">
    <w:name w:val="WW-Absatz-Standardschriftart111111111111111"/>
    <w:rsid w:val="002F654C"/>
  </w:style>
  <w:style w:type="character" w:customStyle="1" w:styleId="WW-Absatz-Standardschriftart1111111111111111">
    <w:name w:val="WW-Absatz-Standardschriftart1111111111111111"/>
    <w:rsid w:val="002F654C"/>
  </w:style>
  <w:style w:type="character" w:customStyle="1" w:styleId="WW-Absatz-Standardschriftart11111111111111111">
    <w:name w:val="WW-Absatz-Standardschriftart11111111111111111"/>
    <w:rsid w:val="002F654C"/>
  </w:style>
  <w:style w:type="character" w:customStyle="1" w:styleId="WW-Absatz-Standardschriftart111111111111111111">
    <w:name w:val="WW-Absatz-Standardschriftart111111111111111111"/>
    <w:rsid w:val="002F654C"/>
  </w:style>
  <w:style w:type="character" w:customStyle="1" w:styleId="WW8Num2z1">
    <w:name w:val="WW8Num2z1"/>
    <w:rsid w:val="002F654C"/>
    <w:rPr>
      <w:rFonts w:ascii="Courier New" w:hAnsi="Courier New" w:cs="Courier New"/>
    </w:rPr>
  </w:style>
  <w:style w:type="character" w:customStyle="1" w:styleId="WW8Num2z2">
    <w:name w:val="WW8Num2z2"/>
    <w:rsid w:val="002F654C"/>
    <w:rPr>
      <w:rFonts w:ascii="Wingdings" w:hAnsi="Wingdings"/>
    </w:rPr>
  </w:style>
  <w:style w:type="character" w:customStyle="1" w:styleId="WW8Num2z3">
    <w:name w:val="WW8Num2z3"/>
    <w:rsid w:val="002F654C"/>
    <w:rPr>
      <w:rFonts w:ascii="Symbol" w:hAnsi="Symbol"/>
    </w:rPr>
  </w:style>
  <w:style w:type="character" w:customStyle="1" w:styleId="WW8Num4z0">
    <w:name w:val="WW8Num4z0"/>
    <w:rsid w:val="002F654C"/>
    <w:rPr>
      <w:i w:val="0"/>
    </w:rPr>
  </w:style>
  <w:style w:type="character" w:customStyle="1" w:styleId="WW8Num5z0">
    <w:name w:val="WW8Num5z0"/>
    <w:rsid w:val="002F654C"/>
    <w:rPr>
      <w:rFonts w:ascii="Symbol" w:hAnsi="Symbol"/>
      <w:color w:val="000000"/>
    </w:rPr>
  </w:style>
  <w:style w:type="character" w:customStyle="1" w:styleId="WW8Num5z1">
    <w:name w:val="WW8Num5z1"/>
    <w:rsid w:val="002F654C"/>
    <w:rPr>
      <w:rFonts w:ascii="Courier New" w:hAnsi="Courier New" w:cs="Courier New"/>
    </w:rPr>
  </w:style>
  <w:style w:type="character" w:customStyle="1" w:styleId="WW8Num5z2">
    <w:name w:val="WW8Num5z2"/>
    <w:rsid w:val="002F654C"/>
    <w:rPr>
      <w:rFonts w:ascii="Wingdings" w:hAnsi="Wingdings"/>
    </w:rPr>
  </w:style>
  <w:style w:type="character" w:customStyle="1" w:styleId="WW8Num5z3">
    <w:name w:val="WW8Num5z3"/>
    <w:rsid w:val="002F654C"/>
    <w:rPr>
      <w:rFonts w:ascii="Symbol" w:hAnsi="Symbol"/>
    </w:rPr>
  </w:style>
  <w:style w:type="character" w:customStyle="1" w:styleId="10">
    <w:name w:val="Основной шрифт абзаца1"/>
    <w:rsid w:val="002F654C"/>
  </w:style>
  <w:style w:type="character" w:styleId="a3">
    <w:name w:val="page number"/>
    <w:basedOn w:val="10"/>
    <w:rsid w:val="002F654C"/>
  </w:style>
  <w:style w:type="character" w:styleId="a4">
    <w:name w:val="Hyperlink"/>
    <w:rsid w:val="002F654C"/>
    <w:rPr>
      <w:color w:val="0000FF"/>
      <w:u w:val="single"/>
    </w:rPr>
  </w:style>
  <w:style w:type="character" w:customStyle="1" w:styleId="paragraph">
    <w:name w:val="paragraph"/>
    <w:basedOn w:val="10"/>
    <w:rsid w:val="002F654C"/>
  </w:style>
  <w:style w:type="character" w:customStyle="1" w:styleId="Bullets">
    <w:name w:val="Bullets"/>
    <w:rsid w:val="002F654C"/>
    <w:rPr>
      <w:rFonts w:ascii="OpenSymbol" w:eastAsia="OpenSymbol" w:hAnsi="OpenSymbol" w:cs="OpenSymbol"/>
    </w:rPr>
  </w:style>
  <w:style w:type="paragraph" w:customStyle="1" w:styleId="Heading">
    <w:name w:val="Heading"/>
    <w:basedOn w:val="a"/>
    <w:next w:val="a5"/>
    <w:rsid w:val="002F654C"/>
    <w:pPr>
      <w:keepNext/>
      <w:spacing w:before="240" w:after="120"/>
    </w:pPr>
    <w:rPr>
      <w:rFonts w:ascii="Liberation Sans" w:eastAsia="DejaVu Sans" w:hAnsi="Liberation Sans" w:cs="DejaVu Sans"/>
      <w:sz w:val="28"/>
      <w:szCs w:val="28"/>
    </w:rPr>
  </w:style>
  <w:style w:type="paragraph" w:styleId="a5">
    <w:name w:val="Body Text"/>
    <w:basedOn w:val="a"/>
    <w:rsid w:val="002F654C"/>
    <w:pPr>
      <w:spacing w:after="120"/>
    </w:pPr>
  </w:style>
  <w:style w:type="paragraph" w:styleId="a6">
    <w:name w:val="List"/>
    <w:basedOn w:val="a5"/>
    <w:rsid w:val="002F654C"/>
  </w:style>
  <w:style w:type="paragraph" w:customStyle="1" w:styleId="11">
    <w:name w:val="Название объекта1"/>
    <w:basedOn w:val="a"/>
    <w:rsid w:val="002F654C"/>
    <w:pPr>
      <w:suppressLineNumbers/>
      <w:spacing w:before="120" w:after="120"/>
    </w:pPr>
    <w:rPr>
      <w:rFonts w:cs="Mangal"/>
      <w:i/>
      <w:iCs/>
    </w:rPr>
  </w:style>
  <w:style w:type="paragraph" w:customStyle="1" w:styleId="Index">
    <w:name w:val="Index"/>
    <w:basedOn w:val="a"/>
    <w:rsid w:val="002F654C"/>
    <w:pPr>
      <w:suppressLineNumbers/>
    </w:pPr>
  </w:style>
  <w:style w:type="paragraph" w:customStyle="1" w:styleId="Caption1">
    <w:name w:val="Caption1"/>
    <w:basedOn w:val="a"/>
    <w:rsid w:val="002F654C"/>
    <w:pPr>
      <w:suppressLineNumbers/>
      <w:spacing w:before="120" w:after="120"/>
    </w:pPr>
    <w:rPr>
      <w:i/>
      <w:iCs/>
    </w:rPr>
  </w:style>
  <w:style w:type="paragraph" w:styleId="a7">
    <w:name w:val="footer"/>
    <w:basedOn w:val="a"/>
    <w:rsid w:val="002F654C"/>
    <w:pPr>
      <w:tabs>
        <w:tab w:val="center" w:pos="4677"/>
        <w:tab w:val="right" w:pos="9355"/>
      </w:tabs>
    </w:pPr>
  </w:style>
  <w:style w:type="paragraph" w:customStyle="1" w:styleId="ConsNonformat">
    <w:name w:val="ConsNonformat"/>
    <w:rsid w:val="002F654C"/>
    <w:pPr>
      <w:widowControl w:val="0"/>
      <w:suppressAutoHyphens/>
      <w:snapToGrid w:val="0"/>
    </w:pPr>
    <w:rPr>
      <w:rFonts w:ascii="Courier New" w:eastAsia="Arial" w:hAnsi="Courier New"/>
      <w:lang w:eastAsia="ar-SA"/>
    </w:rPr>
  </w:style>
  <w:style w:type="paragraph" w:customStyle="1" w:styleId="TableContents">
    <w:name w:val="Table Contents"/>
    <w:basedOn w:val="a"/>
    <w:rsid w:val="002F654C"/>
    <w:pPr>
      <w:suppressLineNumbers/>
    </w:pPr>
  </w:style>
  <w:style w:type="paragraph" w:customStyle="1" w:styleId="TableHeading">
    <w:name w:val="Table Heading"/>
    <w:basedOn w:val="TableContents"/>
    <w:rsid w:val="002F654C"/>
    <w:pPr>
      <w:jc w:val="center"/>
    </w:pPr>
    <w:rPr>
      <w:b/>
      <w:bCs/>
    </w:rPr>
  </w:style>
  <w:style w:type="paragraph" w:customStyle="1" w:styleId="Framecontents">
    <w:name w:val="Frame contents"/>
    <w:basedOn w:val="a5"/>
    <w:rsid w:val="002F654C"/>
  </w:style>
  <w:style w:type="paragraph" w:styleId="a8">
    <w:name w:val="header"/>
    <w:basedOn w:val="a"/>
    <w:rsid w:val="002F654C"/>
    <w:pPr>
      <w:suppressLineNumbers/>
      <w:tabs>
        <w:tab w:val="center" w:pos="4986"/>
        <w:tab w:val="right" w:pos="9972"/>
      </w:tabs>
    </w:p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lang w:bidi="ar-SA" w:eastAsia="ru-RU" w:val="ru-RU"/>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semiHidden="0" w:uiPriority="9" w:unhideWhenUsed="0"/>
    <w:lsdException w:name="heading 8" w:qFormat="1" w:semiHidden="0" w:uiPriority="9" w:unhideWhenUsed="0"/>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3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pPr>
      <w:suppressAutoHyphens/>
    </w:pPr>
    <w:rPr>
      <w:sz w:val="24"/>
      <w:szCs w:val="24"/>
      <w:lang w:eastAsia="ar-SA"/>
    </w:rPr>
  </w:style>
  <w:style w:styleId="7" w:type="paragraph">
    <w:name w:val="heading 7"/>
    <w:basedOn w:val="a"/>
    <w:next w:val="a"/>
    <w:qFormat/>
    <w:pPr>
      <w:keepNext/>
      <w:numPr>
        <w:ilvl w:val="6"/>
        <w:numId w:val="1"/>
      </w:numPr>
      <w:jc w:val="center"/>
      <w:outlineLvl w:val="6"/>
    </w:pPr>
    <w:rPr>
      <w:szCs w:val="20"/>
    </w:rPr>
  </w:style>
  <w:style w:styleId="8" w:type="paragraph">
    <w:name w:val="heading 8"/>
    <w:basedOn w:val="a"/>
    <w:next w:val="a"/>
    <w:qFormat/>
    <w:pPr>
      <w:keepNext/>
      <w:numPr>
        <w:ilvl w:val="7"/>
        <w:numId w:val="1"/>
      </w:numPr>
      <w:jc w:val="center"/>
      <w:outlineLvl w:val="7"/>
    </w:pPr>
    <w:rPr>
      <w:i/>
      <w:szCs w:val="20"/>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WW8Num2z0" w:type="character">
    <w:name w:val="WW8Num2z0"/>
    <w:rPr>
      <w:rFonts w:ascii="Symbol" w:hAnsi="Symbol"/>
      <w:color w:val="000000"/>
    </w:rPr>
  </w:style>
  <w:style w:customStyle="1" w:styleId="WW8Num3z0" w:type="character">
    <w:name w:val="WW8Num3z0"/>
    <w:rPr>
      <w:rFonts w:ascii="DejaVu Sans" w:cs="OpenSymbol" w:hAnsi="DejaVu Sans"/>
    </w:rPr>
  </w:style>
  <w:style w:customStyle="1" w:styleId="1" w:type="character">
    <w:name w:val="Основной шрифт абзаца1"/>
  </w:style>
  <w:style w:customStyle="1" w:styleId="Absatz-Standardschriftart" w:type="character">
    <w:name w:val="Absatz-Standardschriftart"/>
  </w:style>
  <w:style w:customStyle="1" w:styleId="WW-Absatz-Standardschriftart" w:type="character">
    <w:name w:val="WW-Absatz-Standardschriftart"/>
  </w:style>
  <w:style w:customStyle="1" w:styleId="WW-Absatz-Standardschriftart1" w:type="character">
    <w:name w:val="WW-Absatz-Standardschriftart1"/>
  </w:style>
  <w:style w:customStyle="1" w:styleId="WW-Absatz-Standardschriftart11" w:type="character">
    <w:name w:val="WW-Absatz-Standardschriftart11"/>
  </w:style>
  <w:style w:customStyle="1" w:styleId="WW-Absatz-Standardschriftart111" w:type="character">
    <w:name w:val="WW-Absatz-Standardschriftart111"/>
  </w:style>
  <w:style w:customStyle="1" w:styleId="WW-Absatz-Standardschriftart1111" w:type="character">
    <w:name w:val="WW-Absatz-Standardschriftart1111"/>
  </w:style>
  <w:style w:customStyle="1" w:styleId="WW-Absatz-Standardschriftart11111" w:type="character">
    <w:name w:val="WW-Absatz-Standardschriftart11111"/>
  </w:style>
  <w:style w:customStyle="1" w:styleId="WW-Absatz-Standardschriftart111111" w:type="character">
    <w:name w:val="WW-Absatz-Standardschriftart111111"/>
  </w:style>
  <w:style w:customStyle="1" w:styleId="WW-Absatz-Standardschriftart1111111" w:type="character">
    <w:name w:val="WW-Absatz-Standardschriftart1111111"/>
  </w:style>
  <w:style w:customStyle="1" w:styleId="WW-Absatz-Standardschriftart11111111" w:type="character">
    <w:name w:val="WW-Absatz-Standardschriftart11111111"/>
  </w:style>
  <w:style w:customStyle="1" w:styleId="WW-Absatz-Standardschriftart111111111" w:type="character">
    <w:name w:val="WW-Absatz-Standardschriftart111111111"/>
  </w:style>
  <w:style w:customStyle="1" w:styleId="WW-Absatz-Standardschriftart1111111111" w:type="character">
    <w:name w:val="WW-Absatz-Standardschriftart1111111111"/>
  </w:style>
  <w:style w:customStyle="1" w:styleId="WW-Absatz-Standardschriftart11111111111" w:type="character">
    <w:name w:val="WW-Absatz-Standardschriftart11111111111"/>
  </w:style>
  <w:style w:customStyle="1" w:styleId="WW-Absatz-Standardschriftart111111111111" w:type="character">
    <w:name w:val="WW-Absatz-Standardschriftart111111111111"/>
  </w:style>
  <w:style w:customStyle="1" w:styleId="WW-Absatz-Standardschriftart1111111111111" w:type="character">
    <w:name w:val="WW-Absatz-Standardschriftart1111111111111"/>
  </w:style>
  <w:style w:customStyle="1" w:styleId="WW-Absatz-Standardschriftart11111111111111" w:type="character">
    <w:name w:val="WW-Absatz-Standardschriftart11111111111111"/>
  </w:style>
  <w:style w:customStyle="1" w:styleId="WW-Absatz-Standardschriftart111111111111111" w:type="character">
    <w:name w:val="WW-Absatz-Standardschriftart111111111111111"/>
  </w:style>
  <w:style w:customStyle="1" w:styleId="WW-Absatz-Standardschriftart1111111111111111" w:type="character">
    <w:name w:val="WW-Absatz-Standardschriftart1111111111111111"/>
  </w:style>
  <w:style w:customStyle="1" w:styleId="WW-Absatz-Standardschriftart11111111111111111" w:type="character">
    <w:name w:val="WW-Absatz-Standardschriftart11111111111111111"/>
  </w:style>
  <w:style w:customStyle="1" w:styleId="WW-Absatz-Standardschriftart111111111111111111" w:type="character">
    <w:name w:val="WW-Absatz-Standardschriftart111111111111111111"/>
  </w:style>
  <w:style w:customStyle="1" w:styleId="WW8Num2z1" w:type="character">
    <w:name w:val="WW8Num2z1"/>
    <w:rPr>
      <w:rFonts w:ascii="Courier New" w:cs="Courier New" w:hAnsi="Courier New"/>
    </w:rPr>
  </w:style>
  <w:style w:customStyle="1" w:styleId="WW8Num2z2" w:type="character">
    <w:name w:val="WW8Num2z2"/>
    <w:rPr>
      <w:rFonts w:ascii="Wingdings" w:hAnsi="Wingdings"/>
    </w:rPr>
  </w:style>
  <w:style w:customStyle="1" w:styleId="WW8Num2z3" w:type="character">
    <w:name w:val="WW8Num2z3"/>
    <w:rPr>
      <w:rFonts w:ascii="Symbol" w:hAnsi="Symbol"/>
    </w:rPr>
  </w:style>
  <w:style w:customStyle="1" w:styleId="WW8Num4z0" w:type="character">
    <w:name w:val="WW8Num4z0"/>
    <w:rPr>
      <w:i w:val="0"/>
    </w:rPr>
  </w:style>
  <w:style w:customStyle="1" w:styleId="WW8Num5z0" w:type="character">
    <w:name w:val="WW8Num5z0"/>
    <w:rPr>
      <w:rFonts w:ascii="Symbol" w:hAnsi="Symbol"/>
      <w:color w:val="000000"/>
    </w:rPr>
  </w:style>
  <w:style w:customStyle="1" w:styleId="WW8Num5z1" w:type="character">
    <w:name w:val="WW8Num5z1"/>
    <w:rPr>
      <w:rFonts w:ascii="Courier New" w:cs="Courier New" w:hAnsi="Courier New"/>
    </w:rPr>
  </w:style>
  <w:style w:customStyle="1" w:styleId="WW8Num5z2" w:type="character">
    <w:name w:val="WW8Num5z2"/>
    <w:rPr>
      <w:rFonts w:ascii="Wingdings" w:hAnsi="Wingdings"/>
    </w:rPr>
  </w:style>
  <w:style w:customStyle="1" w:styleId="WW8Num5z3" w:type="character">
    <w:name w:val="WW8Num5z3"/>
    <w:rPr>
      <w:rFonts w:ascii="Symbol" w:hAnsi="Symbol"/>
    </w:rPr>
  </w:style>
  <w:style w:customStyle="1" w:styleId="10" w:type="character">
    <w:name w:val="Основной шрифт абзаца1"/>
  </w:style>
  <w:style w:styleId="a3" w:type="character">
    <w:name w:val="page number"/>
    <w:basedOn w:val="10"/>
  </w:style>
  <w:style w:styleId="a4" w:type="character">
    <w:name w:val="Hyperlink"/>
    <w:rPr>
      <w:color w:val="0000FF"/>
      <w:u w:val="single"/>
    </w:rPr>
  </w:style>
  <w:style w:customStyle="1" w:styleId="paragraph" w:type="character">
    <w:name w:val="paragraph"/>
    <w:basedOn w:val="10"/>
  </w:style>
  <w:style w:customStyle="1" w:styleId="Bullets" w:type="character">
    <w:name w:val="Bullets"/>
    <w:rPr>
      <w:rFonts w:ascii="OpenSymbol" w:cs="OpenSymbol" w:eastAsia="OpenSymbol" w:hAnsi="OpenSymbol"/>
    </w:rPr>
  </w:style>
  <w:style w:customStyle="1" w:styleId="Heading" w:type="paragraph">
    <w:name w:val="Heading"/>
    <w:basedOn w:val="a"/>
    <w:next w:val="a5"/>
    <w:pPr>
      <w:keepNext/>
      <w:spacing w:after="120" w:before="240"/>
    </w:pPr>
    <w:rPr>
      <w:rFonts w:ascii="Liberation Sans" w:cs="DejaVu Sans" w:eastAsia="DejaVu Sans" w:hAnsi="Liberation Sans"/>
      <w:sz w:val="28"/>
      <w:szCs w:val="28"/>
    </w:rPr>
  </w:style>
  <w:style w:styleId="a5" w:type="paragraph">
    <w:name w:val="Body Text"/>
    <w:basedOn w:val="a"/>
    <w:pPr>
      <w:spacing w:after="120"/>
    </w:pPr>
  </w:style>
  <w:style w:styleId="a6" w:type="paragraph">
    <w:name w:val="List"/>
    <w:basedOn w:val="a5"/>
  </w:style>
  <w:style w:customStyle="1" w:styleId="11" w:type="paragraph">
    <w:name w:val="Название объекта1"/>
    <w:basedOn w:val="a"/>
    <w:pPr>
      <w:suppressLineNumbers/>
      <w:spacing w:after="120" w:before="120"/>
    </w:pPr>
    <w:rPr>
      <w:rFonts w:cs="Mangal"/>
      <w:i/>
      <w:iCs/>
    </w:rPr>
  </w:style>
  <w:style w:customStyle="1" w:styleId="Index" w:type="paragraph">
    <w:name w:val="Index"/>
    <w:basedOn w:val="a"/>
    <w:pPr>
      <w:suppressLineNumbers/>
    </w:pPr>
  </w:style>
  <w:style w:customStyle="1" w:styleId="Caption1" w:type="paragraph">
    <w:name w:val="Caption1"/>
    <w:basedOn w:val="a"/>
    <w:pPr>
      <w:suppressLineNumbers/>
      <w:spacing w:after="120" w:before="120"/>
    </w:pPr>
    <w:rPr>
      <w:i/>
      <w:iCs/>
    </w:rPr>
  </w:style>
  <w:style w:styleId="a7" w:type="paragraph">
    <w:name w:val="footer"/>
    <w:basedOn w:val="a"/>
    <w:pPr>
      <w:tabs>
        <w:tab w:pos="4677" w:val="center"/>
        <w:tab w:pos="9355" w:val="right"/>
      </w:tabs>
    </w:pPr>
  </w:style>
  <w:style w:customStyle="1" w:styleId="ConsNonformat" w:type="paragraph">
    <w:name w:val="ConsNonformat"/>
    <w:pPr>
      <w:widowControl w:val="0"/>
      <w:suppressAutoHyphens/>
      <w:snapToGrid w:val="0"/>
    </w:pPr>
    <w:rPr>
      <w:rFonts w:ascii="Courier New" w:eastAsia="Arial" w:hAnsi="Courier New"/>
      <w:lang w:eastAsia="ar-SA"/>
    </w:rPr>
  </w:style>
  <w:style w:customStyle="1" w:styleId="TableContents" w:type="paragraph">
    <w:name w:val="Table Contents"/>
    <w:basedOn w:val="a"/>
    <w:pPr>
      <w:suppressLineNumbers/>
    </w:pPr>
  </w:style>
  <w:style w:customStyle="1" w:styleId="TableHeading" w:type="paragraph">
    <w:name w:val="Table Heading"/>
    <w:basedOn w:val="TableContents"/>
    <w:pPr>
      <w:jc w:val="center"/>
    </w:pPr>
    <w:rPr>
      <w:b/>
      <w:bCs/>
    </w:rPr>
  </w:style>
  <w:style w:customStyle="1" w:styleId="Framecontents" w:type="paragraph">
    <w:name w:val="Frame contents"/>
    <w:basedOn w:val="a5"/>
  </w:style>
  <w:style w:styleId="a8" w:type="paragraph">
    <w:name w:val="header"/>
    <w:basedOn w:val="a"/>
    <w:pPr>
      <w:suppressLineNumbers/>
      <w:tabs>
        <w:tab w:pos="4986" w:val="center"/>
        <w:tab w:pos="9972" w:val="right"/>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736</Words>
  <Characters>4199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ПРОТОКОЛ №</vt:lpstr>
    </vt:vector>
  </TitlesOfParts>
  <Company/>
  <LinksUpToDate>false</LinksUpToDate>
  <CharactersWithSpaces>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dc:title>
  <dc:creator>user</dc:creator>
  <cp:lastModifiedBy>рабочий</cp:lastModifiedBy>
  <cp:revision>2</cp:revision>
  <cp:lastPrinted>2010-07-13T09:45:00Z</cp:lastPrinted>
  <dcterms:created xsi:type="dcterms:W3CDTF">2021-04-14T02:44:00Z</dcterms:created>
  <dcterms:modified xsi:type="dcterms:W3CDTF">2021-04-14T02:44:00Z</dcterms:modified>
</cp:coreProperties>
</file>