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Леонов Алексей Игоревич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"Голденберг"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РАД-267235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21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127898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27.09.2021 г. 12:30:00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Леонов Алексей Игоревич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компании «Голден Бэрли Капитал лимитед», подтвержденное Определением АС г.Москвы по делу А40-80513/17 от 02.06.2021, возникшее из обязательства по возврату исполненного по недействительным сделкам  Договора  №2015/02-16/1 от 16.02.2015 и совершенного ООО «Голденберг» в пользу компании «Голден Бэрли Капитал лимитед» платежа в размере 2 335 000,00 долларов США с назначением платежа: PAYMENT FOR ENGINEERING SERVICES UNDER CONTRACT 2015/02-16/1 (ОПЛАТА ИНЖЕНЕРНЫХ УСЛУГ ПО КОНТРАКТУ 2015/02-16/1).  Размер обязательства составляет 2 335 000,00 долларов США основного долга и 170 381,97 долларов США процентов за пользование за период с 21.11.2015 по 20.04.2021, а также проценты за пользование в сумме, рассчитанной до даты фактического возврата суммы задолженности.,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