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Акционерное общество «Российский аукционный дом»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Общество с ограниченной ответственностью «Счастливые люди»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РАД-258635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16 июня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123772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16.06.2021 г. 10:00:00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Акционерное общество «Российский аукционный дом»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1 -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Движимое имущество (103 наименования) в количестве 426 единиц, Санкт-Петербург, Митрофаньевское ш., д. 29 (помещение склада). Обременение Лота: залог в пользу ГК «Агентство по страхованию вкладов». Подробный перечень реализуемого имущества опубликован в Едином федеральном реестре сведений о банкротстве по адресу http://fedresurs.ru/, а также на сайте ЭП по адресу http://www.lot-online.ru//. 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