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14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14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14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Баня, назначение: нежилое здание. Площадь: общая 198 кв. м. Инвентарный номер: 1100. Литер: АА1.Этажность: 1. Кадастровый номер: </w:t>
      </w:r>
      <w:r w:rsidRPr="00060F2A">
        <w:rPr>
          <w:b/>
          <w:i/>
          <w:sz w:val="27"/>
          <w:szCs w:val="27"/>
        </w:rPr>
        <w:lastRenderedPageBreak/>
        <w:t>54:12:020104:179. Адрес (местоположение): Новосибирская обл., Кочковский район, п. Троицкий, ул. Новая, 11. Земельный участок. Категория земель: земли населенных пунктов  для эксплуатации и обслуживания нежилого здания (баня). Площадь: 792 кв. м. Кадастровый номер: 54:12:020104:167. Адрес (местоположение): Новосибирская область, Кочковский район, п. Троицкий, ул. Новая, 11.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189 412.20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9 470.61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торгах </w:t>
      </w:r>
      <w:r w:rsidR="00693331">
        <w:rPr>
          <w:sz w:val="28"/>
          <w:szCs w:val="28"/>
        </w:rPr>
        <w:t>не подано ни одной заявки</w:t>
      </w:r>
      <w:bookmarkStart w:id="0" w:name="_GoBack"/>
      <w:bookmarkEnd w:id="0"/>
      <w:r>
        <w:rPr>
          <w:sz w:val="28"/>
          <w:szCs w:val="28"/>
        </w:rPr>
        <w:t>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693331" w:rsidRDefault="005309C9" w:rsidP="005309C9">
      <w:pPr>
        <w:jc w:val="both"/>
        <w:rPr>
          <w:sz w:val="27"/>
          <w:szCs w:val="27"/>
        </w:rPr>
      </w:pPr>
      <w:r w:rsidRPr="00693331">
        <w:rPr>
          <w:sz w:val="27"/>
          <w:szCs w:val="27"/>
        </w:rPr>
        <w:t>(</w:t>
      </w:r>
      <w:r w:rsidRPr="00693331">
        <w:rPr>
          <w:b/>
          <w:i/>
          <w:sz w:val="27"/>
          <w:szCs w:val="27"/>
        </w:rPr>
        <w:t>Общество с ограниченной ответственностью "Актив"</w:t>
      </w:r>
      <w:r w:rsidRPr="00693331">
        <w:rPr>
          <w:i/>
          <w:sz w:val="27"/>
          <w:szCs w:val="27"/>
        </w:rPr>
        <w:t>)</w:t>
      </w:r>
      <w:r w:rsidRPr="00693331">
        <w:rPr>
          <w:sz w:val="27"/>
          <w:szCs w:val="27"/>
        </w:rPr>
        <w:t xml:space="preserve"> </w:t>
      </w:r>
    </w:p>
    <w:p w:rsidR="005309C9" w:rsidRPr="00693331" w:rsidRDefault="005309C9" w:rsidP="005309C9">
      <w:pPr>
        <w:jc w:val="both"/>
        <w:rPr>
          <w:sz w:val="27"/>
          <w:szCs w:val="27"/>
        </w:rPr>
      </w:pPr>
    </w:p>
    <w:p w:rsidR="005309C9" w:rsidRPr="00693331" w:rsidRDefault="005309C9" w:rsidP="005309C9">
      <w:pPr>
        <w:jc w:val="both"/>
        <w:rPr>
          <w:sz w:val="27"/>
          <w:szCs w:val="27"/>
        </w:rPr>
      </w:pPr>
    </w:p>
    <w:p w:rsidR="005309C9" w:rsidRPr="00693331" w:rsidRDefault="005309C9" w:rsidP="005309C9">
      <w:pPr>
        <w:ind w:left="708"/>
        <w:jc w:val="both"/>
      </w:pPr>
      <w:r w:rsidRPr="00693331">
        <w:rPr>
          <w:sz w:val="27"/>
          <w:szCs w:val="27"/>
        </w:rPr>
        <w:t>_______________</w:t>
      </w:r>
      <w:r w:rsidRPr="00693331">
        <w:rPr>
          <w:b/>
          <w:i/>
          <w:sz w:val="27"/>
          <w:szCs w:val="27"/>
        </w:rPr>
        <w:t xml:space="preserve"> Мареева Екатерина Владимировна</w:t>
      </w:r>
    </w:p>
    <w:p w:rsidR="00FB619C" w:rsidRPr="00693331" w:rsidRDefault="00FB619C">
      <w:pPr>
        <w:jc w:val="both"/>
        <w:rPr>
          <w:sz w:val="25"/>
          <w:szCs w:val="25"/>
        </w:rPr>
      </w:pPr>
    </w:p>
    <w:p w:rsidR="005B2661" w:rsidRPr="00693331" w:rsidRDefault="005B2661"/>
    <w:sectPr w:rsidR="005B2661" w:rsidRPr="006933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2D" w:rsidRDefault="002C322D">
      <w:r>
        <w:separator/>
      </w:r>
    </w:p>
  </w:endnote>
  <w:endnote w:type="continuationSeparator" w:id="0">
    <w:p w:rsidR="002C322D" w:rsidRDefault="002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2D" w:rsidRDefault="002C322D">
      <w:r>
        <w:separator/>
      </w:r>
    </w:p>
  </w:footnote>
  <w:footnote w:type="continuationSeparator" w:id="0">
    <w:p w:rsidR="002C322D" w:rsidRDefault="002C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C322D"/>
    <w:rsid w:val="002D483D"/>
    <w:rsid w:val="00343BB8"/>
    <w:rsid w:val="003D5AEE"/>
    <w:rsid w:val="004816A2"/>
    <w:rsid w:val="005309C9"/>
    <w:rsid w:val="005B2661"/>
    <w:rsid w:val="0069333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29496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2021-09-27T07:14:00Z</dcterms:created>
  <dcterms:modified xsi:type="dcterms:W3CDTF">2021-09-27T07:14:00Z</dcterms:modified>
</cp:coreProperties>
</file>