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FC" w:rsidRPr="00ED4E0F" w:rsidRDefault="003249FC" w:rsidP="003249FC">
      <w:pPr>
        <w:ind w:left="7080"/>
        <w:jc w:val="right"/>
        <w:rPr>
          <w:b/>
        </w:rPr>
      </w:pPr>
      <w:bookmarkStart w:id="0" w:name="_GoBack"/>
      <w:bookmarkEnd w:id="0"/>
      <w:r w:rsidRPr="00ED4E0F">
        <w:rPr>
          <w:b/>
        </w:rPr>
        <w:t>УТВЕРЖДАЮ</w:t>
      </w:r>
    </w:p>
    <w:p w:rsidR="003249FC" w:rsidRPr="00ED4E0F" w:rsidRDefault="003249FC" w:rsidP="003249FC">
      <w:pPr>
        <w:jc w:val="right"/>
        <w:rPr>
          <w:b/>
        </w:rPr>
      </w:pPr>
      <w:r w:rsidRPr="00ED4E0F">
        <w:rPr>
          <w:b/>
        </w:rPr>
        <w:t>Организатор торгов:</w:t>
      </w:r>
    </w:p>
    <w:p w:rsidR="003249FC" w:rsidRPr="00EC32C6" w:rsidRDefault="003249FC" w:rsidP="003249FC">
      <w:pPr>
        <w:jc w:val="right"/>
      </w:pPr>
      <w:r w:rsidRPr="00EC32C6">
        <w:t>Никифорова Нина Константиновна</w:t>
      </w:r>
    </w:p>
    <w:p w:rsidR="003249FC" w:rsidRPr="00ED4E0F" w:rsidRDefault="003249FC" w:rsidP="003249FC">
      <w:pPr>
        <w:jc w:val="right"/>
      </w:pPr>
      <w:r w:rsidRPr="00ED4E0F">
        <w:t>____________________________</w:t>
      </w:r>
    </w:p>
    <w:p w:rsidR="003249FC" w:rsidRPr="00ED4E0F" w:rsidRDefault="003249FC" w:rsidP="00E9328D">
      <w:pPr>
        <w:jc w:val="center"/>
        <w:outlineLvl w:val="0"/>
        <w:rPr>
          <w:b/>
        </w:rPr>
      </w:pPr>
    </w:p>
    <w:p w:rsidR="003249FC" w:rsidRPr="00ED4E0F" w:rsidRDefault="003249FC" w:rsidP="00E9328D">
      <w:pPr>
        <w:jc w:val="center"/>
        <w:outlineLvl w:val="0"/>
        <w:rPr>
          <w:b/>
        </w:rPr>
      </w:pPr>
    </w:p>
    <w:p w:rsidR="003249FC" w:rsidRPr="00ED4E0F" w:rsidRDefault="003249FC" w:rsidP="003249FC">
      <w:pPr>
        <w:jc w:val="center"/>
        <w:outlineLvl w:val="0"/>
        <w:rPr>
          <w:b/>
        </w:rPr>
      </w:pPr>
      <w:r w:rsidRPr="00ED4E0F">
        <w:rPr>
          <w:b/>
        </w:rPr>
        <w:t>ПРОТОКОЛ</w:t>
      </w:r>
    </w:p>
    <w:p w:rsidR="00C642C8" w:rsidRPr="000C2689" w:rsidRDefault="003249FC" w:rsidP="003249FC">
      <w:pPr>
        <w:jc w:val="center"/>
        <w:rPr>
          <w:b/>
        </w:rPr>
      </w:pPr>
      <w:r>
        <w:rPr>
          <w:b/>
        </w:rPr>
        <w:t>о признании</w:t>
      </w:r>
      <w:r w:rsidRPr="00ED4E0F">
        <w:rPr>
          <w:b/>
        </w:rPr>
        <w:t xml:space="preserve"> торгов </w:t>
      </w:r>
      <w:bookmarkStart w:id="1" w:name="OLE_LINK70"/>
      <w:bookmarkStart w:id="2" w:name="OLE_LINK71"/>
      <w:bookmarkStart w:id="3" w:name="OLE_LINK72"/>
      <w:r w:rsidRPr="00ED4E0F">
        <w:rPr>
          <w:b/>
        </w:rPr>
        <w:t>поср</w:t>
      </w:r>
      <w:r w:rsidR="008E31A1">
        <w:rPr>
          <w:b/>
        </w:rPr>
        <w:t xml:space="preserve">едством публичного предложения </w:t>
      </w:r>
      <w:r w:rsidR="00C642C8">
        <w:rPr>
          <w:b/>
        </w:rPr>
        <w:t>в электронной форме</w:t>
      </w:r>
    </w:p>
    <w:p w:rsidR="00E24F56" w:rsidRPr="00A16CF6" w:rsidRDefault="003249FC" w:rsidP="003249FC">
      <w:pPr>
        <w:jc w:val="center"/>
        <w:rPr>
          <w:b/>
        </w:rPr>
      </w:pPr>
      <w:r w:rsidRPr="00ED4E0F">
        <w:rPr>
          <w:b/>
        </w:rPr>
        <w:t xml:space="preserve">по продаже имущества </w:t>
      </w:r>
      <w:bookmarkStart w:id="4" w:name="OLE_LINK73"/>
      <w:bookmarkStart w:id="5" w:name="OLE_LINK74"/>
      <w:r w:rsidRPr="00ED4E0F">
        <w:rPr>
          <w:b/>
        </w:rPr>
        <w:t xml:space="preserve">должника </w:t>
      </w:r>
      <w:bookmarkEnd w:id="1"/>
      <w:bookmarkEnd w:id="2"/>
      <w:bookmarkEnd w:id="3"/>
      <w:bookmarkEnd w:id="4"/>
      <w:bookmarkEnd w:id="5"/>
    </w:p>
    <w:p w:rsidR="003249FC" w:rsidRPr="00F13824" w:rsidRDefault="003249FC" w:rsidP="003249FC">
      <w:pPr>
        <w:jc w:val="center"/>
        <w:rPr>
          <w:b/>
        </w:rPr>
      </w:pPr>
      <w:r w:rsidRPr="00847D45">
        <w:t>Ковжаров Андрей Александрович</w:t>
      </w:r>
    </w:p>
    <w:p w:rsidR="0085715E" w:rsidRPr="00EE01A6" w:rsidRDefault="003249FC" w:rsidP="00E24F56">
      <w:pPr>
        <w:jc w:val="center"/>
        <w:rPr>
          <w:b/>
          <w:sz w:val="16"/>
          <w:szCs w:val="16"/>
        </w:rPr>
      </w:pPr>
      <w:r w:rsidRPr="00EE01A6">
        <w:rPr>
          <w:i/>
          <w:sz w:val="16"/>
          <w:szCs w:val="16"/>
        </w:rPr>
        <w:t>(полное наименование юридического лица или фамилия имя отчество физического лица</w:t>
      </w:r>
      <w:r w:rsidRPr="00EE01A6">
        <w:rPr>
          <w:sz w:val="16"/>
          <w:szCs w:val="16"/>
        </w:rPr>
        <w:t>)</w:t>
      </w:r>
    </w:p>
    <w:p w:rsidR="003249FC" w:rsidRPr="00F13824" w:rsidRDefault="003249FC" w:rsidP="00E24F56">
      <w:pPr>
        <w:jc w:val="center"/>
        <w:rPr>
          <w:b/>
        </w:rPr>
      </w:pPr>
      <w:proofErr w:type="gramStart"/>
      <w:r w:rsidRPr="00F13824">
        <w:rPr>
          <w:b/>
        </w:rPr>
        <w:t>несостоявшимися</w:t>
      </w:r>
      <w:proofErr w:type="gramEnd"/>
      <w:r w:rsidRPr="00F13824">
        <w:rPr>
          <w:b/>
        </w:rPr>
        <w:t xml:space="preserve"> </w:t>
      </w:r>
      <w:bookmarkStart w:id="6" w:name="OLE_LINK46"/>
      <w:bookmarkStart w:id="7" w:name="OLE_LINK47"/>
      <w:r w:rsidRPr="00F13824">
        <w:rPr>
          <w:b/>
        </w:rPr>
        <w:t>по причине отсутс</w:t>
      </w:r>
      <w:r w:rsidR="003E1DD2">
        <w:rPr>
          <w:b/>
        </w:rPr>
        <w:t>твия заявок на участие в торгах</w:t>
      </w:r>
      <w:bookmarkEnd w:id="6"/>
      <w:bookmarkEnd w:id="7"/>
    </w:p>
    <w:p w:rsidR="00E24F56" w:rsidRPr="003E3EB6" w:rsidRDefault="00E24F56" w:rsidP="00E24F56">
      <w:pPr>
        <w:jc w:val="center"/>
        <w:rPr>
          <w:b/>
          <w:lang w:val="en-US"/>
        </w:rPr>
      </w:pPr>
      <w:r w:rsidRPr="00E24F56">
        <w:rPr>
          <w:b/>
          <w:lang w:val="en-US"/>
        </w:rPr>
        <w:t>РАД-256751</w:t>
      </w:r>
    </w:p>
    <w:p w:rsidR="007204BB" w:rsidRPr="007204BB" w:rsidRDefault="000C2689" w:rsidP="007204BB">
      <w:pPr>
        <w:jc w:val="right"/>
        <w:rPr>
          <w:b/>
          <w:lang w:val="en-US"/>
        </w:rPr>
      </w:pPr>
      <w:bookmarkStart w:id="8" w:name="OLE_LINK36"/>
      <w:bookmarkStart w:id="9" w:name="OLE_LINK37"/>
      <w:bookmarkStart w:id="10" w:name="OLE_LINK23"/>
      <w:bookmarkStart w:id="11" w:name="OLE_LINK24"/>
      <w:bookmarkStart w:id="12" w:name="OLE_LINK25"/>
      <w:bookmarkStart w:id="13" w:name="OLE_LINK26"/>
      <w:bookmarkStart w:id="14" w:name="OLE_LINK27"/>
      <w:bookmarkStart w:id="15" w:name="OLE_LINK29"/>
      <w:bookmarkStart w:id="16" w:name="OLE_LINK30"/>
      <w:bookmarkStart w:id="17" w:name="OLE_LINK31"/>
      <w:bookmarkStart w:id="18" w:name="OLE_LINK33"/>
      <w:bookmarkStart w:id="19" w:name="OLE_LINK43"/>
      <w:bookmarkStart w:id="20" w:name="OLE_LINK44"/>
      <w:bookmarkStart w:id="21" w:name="OLE_LINK45"/>
      <w:bookmarkStart w:id="22" w:name="OLE_LINK48"/>
      <w:bookmarkStart w:id="23" w:name="OLE_LINK49"/>
      <w:bookmarkStart w:id="24" w:name="OLE_LINK50"/>
      <w:bookmarkStart w:id="25" w:name="OLE_LINK51"/>
      <w:bookmarkStart w:id="26" w:name="OLE_LINK61"/>
      <w:bookmarkStart w:id="27" w:name="OLE_LINK64"/>
      <w:bookmarkStart w:id="28" w:name="OLE_LINK65"/>
      <w:bookmarkStart w:id="29" w:name="OLE_LINK66"/>
      <w:bookmarkStart w:id="30" w:name="OLE_LINK67"/>
      <w:r>
        <w:rPr>
          <w:b/>
          <w:lang w:val="en-US"/>
        </w:rPr>
        <w:t>24 июня 2021 г.</w:t>
      </w:r>
      <w:bookmarkEnd w:id="8"/>
      <w:bookmarkEnd w:id="9"/>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3249FC" w:rsidRPr="007204BB" w:rsidRDefault="003249FC" w:rsidP="003249FC">
      <w:pPr>
        <w:widowControl w:val="0"/>
        <w:suppressAutoHyphens/>
        <w:jc w:val="both"/>
        <w:rPr>
          <w:rFonts w:eastAsia="SimSun" w:cs="Mangal"/>
          <w:i/>
          <w:kern w:val="1"/>
          <w:sz w:val="20"/>
          <w:szCs w:val="20"/>
          <w:lang w:eastAsia="hi-IN" w:bidi="hi-IN"/>
        </w:rPr>
      </w:pPr>
      <w:r w:rsidRPr="00F13824">
        <w:rPr>
          <w:rFonts w:eastAsia="SimSun" w:cs="Mangal"/>
          <w:b/>
          <w:kern w:val="1"/>
          <w:lang w:eastAsia="hi-IN" w:bidi="hi-IN"/>
        </w:rPr>
        <w:t>Заявка</w:t>
      </w:r>
      <w:r w:rsidRPr="007204BB">
        <w:rPr>
          <w:rFonts w:eastAsia="SimSun" w:cs="Mangal"/>
          <w:b/>
          <w:kern w:val="1"/>
          <w:lang w:eastAsia="hi-IN" w:bidi="hi-IN"/>
        </w:rPr>
        <w:t xml:space="preserve"> </w:t>
      </w:r>
      <w:r w:rsidRPr="00F13824">
        <w:rPr>
          <w:rFonts w:eastAsia="SimSun" w:cs="Mangal"/>
          <w:b/>
          <w:kern w:val="1"/>
          <w:lang w:eastAsia="hi-IN" w:bidi="hi-IN"/>
        </w:rPr>
        <w:t>на</w:t>
      </w:r>
      <w:r w:rsidRPr="007204BB">
        <w:rPr>
          <w:rFonts w:eastAsia="SimSun" w:cs="Mangal"/>
          <w:b/>
          <w:kern w:val="1"/>
          <w:lang w:eastAsia="hi-IN" w:bidi="hi-IN"/>
        </w:rPr>
        <w:t xml:space="preserve"> </w:t>
      </w:r>
      <w:r w:rsidRPr="00F13824">
        <w:rPr>
          <w:rFonts w:eastAsia="SimSun" w:cs="Mangal"/>
          <w:b/>
          <w:kern w:val="1"/>
          <w:lang w:eastAsia="hi-IN" w:bidi="hi-IN"/>
        </w:rPr>
        <w:t>проведение</w:t>
      </w:r>
      <w:r w:rsidRPr="007204BB">
        <w:rPr>
          <w:rFonts w:eastAsia="SimSun" w:cs="Mangal"/>
          <w:b/>
          <w:kern w:val="1"/>
          <w:lang w:eastAsia="hi-IN" w:bidi="hi-IN"/>
        </w:rPr>
        <w:t xml:space="preserve"> </w:t>
      </w:r>
      <w:r w:rsidRPr="00F13824">
        <w:rPr>
          <w:rFonts w:eastAsia="SimSun" w:cs="Mangal"/>
          <w:b/>
          <w:kern w:val="1"/>
          <w:lang w:eastAsia="hi-IN" w:bidi="hi-IN"/>
        </w:rPr>
        <w:t>торгов</w:t>
      </w:r>
      <w:r w:rsidRPr="007204BB">
        <w:rPr>
          <w:rFonts w:eastAsia="SimSun" w:cs="Mangal"/>
          <w:b/>
          <w:kern w:val="1"/>
          <w:lang w:eastAsia="hi-IN" w:bidi="hi-IN"/>
        </w:rPr>
        <w:t xml:space="preserve"> № </w:t>
      </w:r>
      <w:r w:rsidR="00E24F56" w:rsidRPr="007204BB">
        <w:rPr>
          <w:rFonts w:eastAsia="SimSun" w:cs="Mangal"/>
          <w:i/>
          <w:iCs/>
          <w:kern w:val="1"/>
          <w:lang w:eastAsia="hi-IN" w:bidi="hi-IN"/>
        </w:rPr>
        <w:t>122898</w:t>
      </w:r>
    </w:p>
    <w:p w:rsidR="003249FC" w:rsidRPr="005E2B0E" w:rsidRDefault="003249FC" w:rsidP="00E9328D">
      <w:pPr>
        <w:tabs>
          <w:tab w:val="left" w:pos="3135"/>
        </w:tabs>
      </w:pPr>
    </w:p>
    <w:p w:rsidR="00E24F56" w:rsidRDefault="00E24F56" w:rsidP="00E24F56">
      <w:pPr>
        <w:outlineLvl w:val="0"/>
      </w:pPr>
      <w:r w:rsidRPr="004C4A6B">
        <w:rPr>
          <w:b/>
        </w:rPr>
        <w:t xml:space="preserve">Дата и время проведения </w:t>
      </w:r>
      <w:r>
        <w:rPr>
          <w:b/>
        </w:rPr>
        <w:t>продажи</w:t>
      </w:r>
      <w:r w:rsidRPr="004C4A6B">
        <w:rPr>
          <w:b/>
        </w:rPr>
        <w:t>:</w:t>
      </w:r>
      <w:r>
        <w:rPr>
          <w:b/>
        </w:rPr>
        <w:t xml:space="preserve"> </w:t>
      </w:r>
      <w:r w:rsidRPr="009E652B">
        <w:t>12.04.2021 г. 13:00:00 - 21.06.2021 г. 12:00:00</w:t>
      </w:r>
      <w:r>
        <w:t>.</w:t>
      </w:r>
    </w:p>
    <w:p w:rsidR="003249FC" w:rsidRPr="00F13824" w:rsidRDefault="003249FC" w:rsidP="00B21D56">
      <w:pPr>
        <w:outlineLvl w:val="0"/>
      </w:pPr>
    </w:p>
    <w:p w:rsidR="003249FC" w:rsidRPr="00F13824" w:rsidRDefault="003249FC" w:rsidP="003249FC">
      <w:pPr>
        <w:outlineLvl w:val="0"/>
      </w:pPr>
      <w:r w:rsidRPr="00F13824">
        <w:rPr>
          <w:b/>
        </w:rPr>
        <w:t>Организатор торгов:</w:t>
      </w:r>
      <w:r w:rsidRPr="00F13824">
        <w:t xml:space="preserve"> </w:t>
      </w:r>
      <w:r w:rsidR="00E24F56" w:rsidRPr="00947134">
        <w:t>Никифорова Нина Константиновна</w:t>
      </w:r>
      <w:r w:rsidR="00E24F56">
        <w:t>.</w:t>
      </w:r>
    </w:p>
    <w:p w:rsidR="003249FC" w:rsidRPr="00E9328D" w:rsidRDefault="003249FC" w:rsidP="00586D38">
      <w:pPr>
        <w:jc w:val="center"/>
        <w:rPr>
          <w:i/>
          <w:sz w:val="16"/>
          <w:szCs w:val="16"/>
        </w:rPr>
      </w:pPr>
      <w:r w:rsidRPr="00E9328D">
        <w:rPr>
          <w:i/>
          <w:sz w:val="16"/>
          <w:szCs w:val="16"/>
        </w:rPr>
        <w:t>(полное наименование юридического лица или фамилия имя отчество физического лица)</w:t>
      </w:r>
    </w:p>
    <w:p w:rsidR="003249FC" w:rsidRPr="005E2B0E" w:rsidRDefault="003249FC" w:rsidP="003249FC">
      <w:pPr>
        <w:ind w:firstLine="709"/>
        <w:jc w:val="both"/>
        <w:rPr>
          <w:b/>
          <w:i/>
          <w:sz w:val="10"/>
          <w:szCs w:val="10"/>
        </w:rPr>
      </w:pPr>
    </w:p>
    <w:p w:rsidR="003249FC" w:rsidRPr="00F13824" w:rsidRDefault="003249FC" w:rsidP="003249FC">
      <w:pPr>
        <w:jc w:val="both"/>
      </w:pPr>
      <w:r w:rsidRPr="00F13824">
        <w:rPr>
          <w:b/>
        </w:rPr>
        <w:t>Оператор электронной торговой площадки:</w:t>
      </w:r>
      <w:r w:rsidRPr="00F13824">
        <w:t xml:space="preserve"> АО «Российский аукционный дом».</w:t>
      </w:r>
    </w:p>
    <w:p w:rsidR="003249FC" w:rsidRPr="005E2B0E" w:rsidRDefault="003249FC" w:rsidP="003249FC">
      <w:pPr>
        <w:outlineLvl w:val="0"/>
      </w:pPr>
    </w:p>
    <w:p w:rsidR="003249FC" w:rsidRPr="00F13824" w:rsidRDefault="003249FC" w:rsidP="003249FC">
      <w:pPr>
        <w:outlineLvl w:val="0"/>
        <w:rPr>
          <w:i/>
        </w:rPr>
      </w:pPr>
      <w:r w:rsidRPr="00F13824">
        <w:rPr>
          <w:b/>
        </w:rPr>
        <w:t xml:space="preserve">Адрес электронной торговой площадки: </w:t>
      </w:r>
      <w:hyperlink r:id="rId7" w:history="1">
        <w:r w:rsidRPr="00D82EF0">
          <w:rPr>
            <w:rStyle w:val="a3"/>
            <w:i/>
            <w:lang w:val="en-US"/>
          </w:rPr>
          <w:t>www</w:t>
        </w:r>
        <w:r w:rsidRPr="00D82EF0">
          <w:rPr>
            <w:rStyle w:val="a3"/>
            <w:i/>
          </w:rPr>
          <w:t>.</w:t>
        </w:r>
        <w:r w:rsidRPr="00D82EF0">
          <w:rPr>
            <w:rStyle w:val="a3"/>
            <w:i/>
            <w:lang w:val="en-US"/>
          </w:rPr>
          <w:t>lot</w:t>
        </w:r>
        <w:r w:rsidRPr="00D82EF0">
          <w:rPr>
            <w:rStyle w:val="a3"/>
            <w:i/>
          </w:rPr>
          <w:t>-</w:t>
        </w:r>
        <w:r w:rsidRPr="00D82EF0">
          <w:rPr>
            <w:rStyle w:val="a3"/>
            <w:i/>
            <w:lang w:val="en-US"/>
          </w:rPr>
          <w:t>online</w:t>
        </w:r>
        <w:r w:rsidRPr="00D82EF0">
          <w:rPr>
            <w:rStyle w:val="a3"/>
            <w:i/>
          </w:rPr>
          <w:t>.</w:t>
        </w:r>
        <w:proofErr w:type="spellStart"/>
        <w:r w:rsidRPr="00D82EF0">
          <w:rPr>
            <w:rStyle w:val="a3"/>
            <w:i/>
            <w:lang w:val="en-US"/>
          </w:rPr>
          <w:t>ru</w:t>
        </w:r>
        <w:proofErr w:type="spellEnd"/>
      </w:hyperlink>
    </w:p>
    <w:p w:rsidR="003249FC" w:rsidRPr="005E2B0E" w:rsidRDefault="003249FC" w:rsidP="003249FC">
      <w:pPr>
        <w:outlineLvl w:val="0"/>
      </w:pPr>
    </w:p>
    <w:p w:rsidR="003249FC" w:rsidRPr="00402B98" w:rsidRDefault="003249FC" w:rsidP="009143CA">
      <w:pPr>
        <w:ind w:firstLine="540"/>
        <w:jc w:val="both"/>
      </w:pPr>
      <w:r w:rsidRPr="00F13824">
        <w:t xml:space="preserve">Организатор торгов сообщает, что в связи с отсутствием заявок на участие в торгах </w:t>
      </w:r>
      <w:r w:rsidR="0067626D" w:rsidRPr="0067626D">
        <w:t>посредством публичного предложения в электронной форме по продаже имущества должника</w:t>
      </w:r>
      <w:r w:rsidRPr="00F13824">
        <w:t>:</w:t>
      </w:r>
      <w:r w:rsidR="0067626D" w:rsidRPr="0067626D">
        <w:t xml:space="preserve"> </w:t>
      </w:r>
      <w:r w:rsidR="00E24F56">
        <w:t>Лот</w:t>
      </w:r>
      <w:r w:rsidR="00E24F56" w:rsidRPr="00402B98">
        <w:t xml:space="preserve"> №</w:t>
      </w:r>
      <w:r w:rsidR="0008799C">
        <w:t>2</w:t>
      </w:r>
      <w:r w:rsidR="00A16CF6" w:rsidRPr="00A16CF6">
        <w:t xml:space="preserve"> -</w:t>
      </w:r>
      <w:r w:rsidR="00E24F56" w:rsidRPr="008205AF">
        <w:t xml:space="preserve"> </w:t>
      </w:r>
      <w:r w:rsidR="00E24F56" w:rsidRPr="00A16CF6">
        <w:t>Динамическая платформа на 5 мест, Маслостанция, Стойка управления (компьютер), Трап, Экран размером 3600/2000 мм, Акустические системы на стойках, Система объемного проецирования, Акустическая система и система звукоусиления, Очки стереоскопические, Спец. эффект «Ветер», Спец. эффект «Брызги», Спец. эффект «Молния», Спец. эффект «Мыши», Кинопроектор 35 мм, в сборе, Устройство бесперемоточное 3-х дисковое, Монтажный стол сборки/разборки фильма, Кинопроцессор поддерживаемый форматы: Dolby, Dolby SR, Экранная акустическая система EVM (3 шт.), Акустическая система окружения EVM (16 шт.), Сабвуфер EVM, Усилитель со встроенным цифровым процессором (3 шт.), Видеопроектор Sanyo контрастность, заставка, DVD плеер мультиформатный, Оборудование в формате 3D (цифровой кинопроектор, фильтр цветной, сервер)</w:t>
      </w:r>
      <w:r w:rsidRPr="008205AF">
        <w:t>,</w:t>
      </w:r>
      <w:r w:rsidRPr="00402B98">
        <w:t xml:space="preserve"> </w:t>
      </w:r>
    </w:p>
    <w:p w:rsidR="003249FC" w:rsidRPr="00E9328D" w:rsidRDefault="00AE20EA" w:rsidP="005B7477">
      <w:pPr>
        <w:jc w:val="center"/>
        <w:rPr>
          <w:i/>
          <w:sz w:val="16"/>
          <w:szCs w:val="16"/>
        </w:rPr>
      </w:pPr>
      <w:r w:rsidRPr="00E9328D">
        <w:rPr>
          <w:i/>
          <w:sz w:val="16"/>
          <w:szCs w:val="16"/>
        </w:rPr>
        <w:t>(</w:t>
      </w:r>
      <w:r w:rsidR="003249FC" w:rsidRPr="00E9328D">
        <w:rPr>
          <w:i/>
          <w:sz w:val="16"/>
          <w:szCs w:val="16"/>
        </w:rPr>
        <w:t>описание имущества)</w:t>
      </w:r>
    </w:p>
    <w:p w:rsidR="003249FC" w:rsidRPr="00F4311E" w:rsidRDefault="003249FC" w:rsidP="00D4571B">
      <w:r w:rsidRPr="00ED4E0F">
        <w:t>торги признаны несостоявшимися.</w:t>
      </w:r>
      <w:r w:rsidRPr="00F4311E">
        <w:t xml:space="preserve"> </w:t>
      </w:r>
    </w:p>
    <w:p w:rsidR="008307B0" w:rsidRPr="007E3C9C" w:rsidRDefault="008307B0" w:rsidP="008307B0">
      <w:pPr>
        <w:jc w:val="both"/>
      </w:pPr>
    </w:p>
    <w:p w:rsidR="00AC595F" w:rsidRPr="007E3C9C" w:rsidRDefault="00AC595F" w:rsidP="008307B0">
      <w:pPr>
        <w:jc w:val="both"/>
      </w:pPr>
    </w:p>
    <w:p w:rsidR="00E9328D" w:rsidRPr="00E9328D" w:rsidRDefault="008307B0" w:rsidP="005F7EEC">
      <w:pPr>
        <w:keepLines/>
        <w:ind w:firstLine="567"/>
        <w:jc w:val="both"/>
      </w:pPr>
      <w:r w:rsidRPr="00F4311E">
        <w:t xml:space="preserve">Торги проводились в соответствии с Федеральным законом от 26 октября </w:t>
      </w:r>
      <w:smartTag w:uri="urn:schemas-microsoft-com:office:smarttags" w:element="metricconverter">
        <w:smartTagPr>
          <w:attr w:name="ProductID" w:val="2002 г"/>
        </w:smartTagPr>
        <w:r w:rsidRPr="00F4311E">
          <w:t>2002 г</w:t>
        </w:r>
      </w:smartTag>
      <w:r w:rsidRPr="00F4311E">
        <w:t>. №127-ФЗ «О несостоятельности (банкротстве)».</w:t>
      </w:r>
    </w:p>
    <w:sectPr w:rsidR="00E9328D" w:rsidRPr="00E9328D" w:rsidSect="00EA5F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94" w:rsidRDefault="00CE3494" w:rsidP="007E3C9C">
      <w:r>
        <w:separator/>
      </w:r>
    </w:p>
  </w:endnote>
  <w:endnote w:type="continuationSeparator" w:id="0">
    <w:p w:rsidR="00CE3494" w:rsidRDefault="00CE3494" w:rsidP="007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1" w:name="OLE_LINK1"/>
  <w:bookmarkStart w:id="32" w:name="OLE_LINK2"/>
  <w:bookmarkStart w:id="33" w:name="_Hlk1260734"/>
  <w:p w:rsidR="00E9328D" w:rsidRDefault="00520A06" w:rsidP="00E9328D">
    <w:pPr>
      <w:pStyle w:val="a6"/>
      <w:keepLines/>
    </w:pPr>
    <w:r>
      <w:fldChar w:fldCharType="begin"/>
    </w:r>
    <w:r w:rsidR="00E9328D">
      <w:instrText xml:space="preserve"> IF </w:instrText>
    </w:r>
    <w:r w:rsidR="00CE3494">
      <w:fldChar w:fldCharType="begin"/>
    </w:r>
    <w:r w:rsidR="00CE3494">
      <w:instrText xml:space="preserve"> PAGE </w:instrText>
    </w:r>
    <w:r w:rsidR="00CE3494">
      <w:fldChar w:fldCharType="separate"/>
    </w:r>
    <w:r w:rsidR="005C54A1">
      <w:rPr>
        <w:noProof/>
      </w:rPr>
      <w:instrText>1</w:instrText>
    </w:r>
    <w:r w:rsidR="00CE3494">
      <w:rPr>
        <w:noProof/>
      </w:rPr>
      <w:fldChar w:fldCharType="end"/>
    </w:r>
    <w:r w:rsidR="00E9328D">
      <w:instrText xml:space="preserve"> = </w:instrText>
    </w:r>
    <w:r w:rsidR="00CE3494">
      <w:fldChar w:fldCharType="begin"/>
    </w:r>
    <w:r w:rsidR="00CE3494">
      <w:instrText xml:space="preserve"> NUMPAGES </w:instrText>
    </w:r>
    <w:r w:rsidR="00CE3494">
      <w:fldChar w:fldCharType="separate"/>
    </w:r>
    <w:r w:rsidR="005C54A1">
      <w:rPr>
        <w:noProof/>
      </w:rPr>
      <w:instrText>1</w:instrText>
    </w:r>
    <w:r w:rsidR="00CE3494">
      <w:rPr>
        <w:noProof/>
      </w:rPr>
      <w:fldChar w:fldCharType="end"/>
    </w:r>
    <w:r w:rsidR="00E9328D">
      <w:instrText xml:space="preserve"> "</w:instrText>
    </w:r>
    <w:r w:rsidR="00E9328D">
      <w:rPr>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rsidR="00E9328D">
      <w:instrText xml:space="preserve">" "" </w:instrText>
    </w:r>
    <w:r>
      <w:fldChar w:fldCharType="separate"/>
    </w:r>
    <w:r w:rsidR="005C54A1">
      <w:rPr>
        <w:noProof/>
        <w:sz w:val="20"/>
        <w:szCs w:val="20"/>
      </w:rPr>
      <w:t>Настоящий протокол сформирован Оператором электронной торговой площадки с помощью программных средств электронной площадки.</w:t>
    </w:r>
    <w:r>
      <w:fldChar w:fldCharType="end"/>
    </w:r>
    <w:bookmarkEnd w:id="31"/>
    <w:bookmarkEnd w:id="32"/>
    <w:bookmarkEnd w:id="3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94" w:rsidRDefault="00CE3494" w:rsidP="007E3C9C">
      <w:r>
        <w:separator/>
      </w:r>
    </w:p>
  </w:footnote>
  <w:footnote w:type="continuationSeparator" w:id="0">
    <w:p w:rsidR="00CE3494" w:rsidRDefault="00CE3494" w:rsidP="007E3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C"/>
    <w:rsid w:val="000032EB"/>
    <w:rsid w:val="00077FF7"/>
    <w:rsid w:val="0008799C"/>
    <w:rsid w:val="0009547F"/>
    <w:rsid w:val="000C2689"/>
    <w:rsid w:val="000C3247"/>
    <w:rsid w:val="000C480F"/>
    <w:rsid w:val="000F4726"/>
    <w:rsid w:val="00132702"/>
    <w:rsid w:val="00152A0C"/>
    <w:rsid w:val="00256969"/>
    <w:rsid w:val="00271717"/>
    <w:rsid w:val="002979FA"/>
    <w:rsid w:val="002F4E4C"/>
    <w:rsid w:val="003249FC"/>
    <w:rsid w:val="003664C1"/>
    <w:rsid w:val="003A7BE5"/>
    <w:rsid w:val="003E1DD2"/>
    <w:rsid w:val="003E3EB6"/>
    <w:rsid w:val="00400050"/>
    <w:rsid w:val="00402B98"/>
    <w:rsid w:val="004436EE"/>
    <w:rsid w:val="0046559D"/>
    <w:rsid w:val="00472D42"/>
    <w:rsid w:val="00480FCC"/>
    <w:rsid w:val="004A5608"/>
    <w:rsid w:val="004B0ABB"/>
    <w:rsid w:val="004B69A8"/>
    <w:rsid w:val="004C32C0"/>
    <w:rsid w:val="004C619F"/>
    <w:rsid w:val="004D1EA7"/>
    <w:rsid w:val="004D2658"/>
    <w:rsid w:val="004F2F70"/>
    <w:rsid w:val="00520A06"/>
    <w:rsid w:val="005245FF"/>
    <w:rsid w:val="00573DC2"/>
    <w:rsid w:val="00586D38"/>
    <w:rsid w:val="0058751B"/>
    <w:rsid w:val="005B7477"/>
    <w:rsid w:val="005C24ED"/>
    <w:rsid w:val="005C54A1"/>
    <w:rsid w:val="005E0469"/>
    <w:rsid w:val="005E2B0E"/>
    <w:rsid w:val="005F7EEC"/>
    <w:rsid w:val="00622288"/>
    <w:rsid w:val="00670553"/>
    <w:rsid w:val="0067626D"/>
    <w:rsid w:val="006A3963"/>
    <w:rsid w:val="006F0B05"/>
    <w:rsid w:val="007204BB"/>
    <w:rsid w:val="00747B81"/>
    <w:rsid w:val="0077336F"/>
    <w:rsid w:val="007B3C03"/>
    <w:rsid w:val="007D025B"/>
    <w:rsid w:val="007D603F"/>
    <w:rsid w:val="007E2D22"/>
    <w:rsid w:val="007E3C9C"/>
    <w:rsid w:val="008205AF"/>
    <w:rsid w:val="008307B0"/>
    <w:rsid w:val="00842747"/>
    <w:rsid w:val="0085715E"/>
    <w:rsid w:val="00867A3D"/>
    <w:rsid w:val="0088341A"/>
    <w:rsid w:val="0088662C"/>
    <w:rsid w:val="008B01AE"/>
    <w:rsid w:val="008E31A1"/>
    <w:rsid w:val="00902372"/>
    <w:rsid w:val="009143CA"/>
    <w:rsid w:val="00A16CF6"/>
    <w:rsid w:val="00A83A51"/>
    <w:rsid w:val="00AC595F"/>
    <w:rsid w:val="00AD5E27"/>
    <w:rsid w:val="00AE20EA"/>
    <w:rsid w:val="00B21D56"/>
    <w:rsid w:val="00B26592"/>
    <w:rsid w:val="00BD46F8"/>
    <w:rsid w:val="00C16F3C"/>
    <w:rsid w:val="00C642C8"/>
    <w:rsid w:val="00CA0D12"/>
    <w:rsid w:val="00CB0C51"/>
    <w:rsid w:val="00CE3494"/>
    <w:rsid w:val="00CF18CC"/>
    <w:rsid w:val="00D03EBD"/>
    <w:rsid w:val="00D4571B"/>
    <w:rsid w:val="00D82EF0"/>
    <w:rsid w:val="00D91B0D"/>
    <w:rsid w:val="00E17204"/>
    <w:rsid w:val="00E24F56"/>
    <w:rsid w:val="00E36D43"/>
    <w:rsid w:val="00E9328D"/>
    <w:rsid w:val="00EE01A6"/>
    <w:rsid w:val="00F13655"/>
    <w:rsid w:val="00F141AA"/>
    <w:rsid w:val="00F57856"/>
    <w:rsid w:val="00F772F6"/>
    <w:rsid w:val="00FD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49FC"/>
    <w:rPr>
      <w:color w:val="0000FF"/>
      <w:u w:val="single"/>
    </w:rPr>
  </w:style>
  <w:style w:type="paragraph" w:styleId="a4">
    <w:name w:val="header"/>
    <w:basedOn w:val="a"/>
    <w:link w:val="a5"/>
    <w:uiPriority w:val="99"/>
    <w:semiHidden/>
    <w:unhideWhenUsed/>
    <w:rsid w:val="007E3C9C"/>
    <w:pPr>
      <w:tabs>
        <w:tab w:val="center" w:pos="4677"/>
        <w:tab w:val="right" w:pos="9355"/>
      </w:tabs>
    </w:pPr>
  </w:style>
  <w:style w:type="character" w:customStyle="1" w:styleId="a5">
    <w:name w:val="Верхний колонтитул Знак"/>
    <w:basedOn w:val="a0"/>
    <w:link w:val="a4"/>
    <w:uiPriority w:val="99"/>
    <w:semiHidden/>
    <w:rsid w:val="007E3C9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E3C9C"/>
    <w:pPr>
      <w:tabs>
        <w:tab w:val="center" w:pos="4677"/>
        <w:tab w:val="right" w:pos="9355"/>
      </w:tabs>
    </w:pPr>
  </w:style>
  <w:style w:type="character" w:customStyle="1" w:styleId="a7">
    <w:name w:val="Нижний колонтитул Знак"/>
    <w:basedOn w:val="a0"/>
    <w:link w:val="a6"/>
    <w:uiPriority w:val="99"/>
    <w:rsid w:val="007E3C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49FC"/>
    <w:rPr>
      <w:color w:val="0000FF"/>
      <w:u w:val="single"/>
    </w:rPr>
  </w:style>
  <w:style w:type="paragraph" w:styleId="a4">
    <w:name w:val="header"/>
    <w:basedOn w:val="a"/>
    <w:link w:val="a5"/>
    <w:uiPriority w:val="99"/>
    <w:semiHidden/>
    <w:unhideWhenUsed/>
    <w:rsid w:val="007E3C9C"/>
    <w:pPr>
      <w:tabs>
        <w:tab w:val="center" w:pos="4677"/>
        <w:tab w:val="right" w:pos="9355"/>
      </w:tabs>
    </w:pPr>
  </w:style>
  <w:style w:type="character" w:customStyle="1" w:styleId="a5">
    <w:name w:val="Верхний колонтитул Знак"/>
    <w:basedOn w:val="a0"/>
    <w:link w:val="a4"/>
    <w:uiPriority w:val="99"/>
    <w:semiHidden/>
    <w:rsid w:val="007E3C9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E3C9C"/>
    <w:pPr>
      <w:tabs>
        <w:tab w:val="center" w:pos="4677"/>
        <w:tab w:val="right" w:pos="9355"/>
      </w:tabs>
    </w:pPr>
  </w:style>
  <w:style w:type="character" w:customStyle="1" w:styleId="a7">
    <w:name w:val="Нижний колонтитул Знак"/>
    <w:basedOn w:val="a0"/>
    <w:link w:val="a6"/>
    <w:uiPriority w:val="99"/>
    <w:rsid w:val="007E3C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ssv</dc:creator>
  <cp:lastModifiedBy>Нина</cp:lastModifiedBy>
  <cp:revision>2</cp:revision>
  <dcterms:created xsi:type="dcterms:W3CDTF">2021-06-24T14:48:00Z</dcterms:created>
  <dcterms:modified xsi:type="dcterms:W3CDTF">2021-06-24T14:48:00Z</dcterms:modified>
</cp:coreProperties>
</file>