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РАД-264245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1 -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Здание насосной станции, назначение: нежилое. Площадь: общая 98,2 кв.м. Инвентарный номер: 4135. Литер: С. Этажность:1. Адрес (местоположение): Омская область, Горьковский район, п. Ударный, ул. Производственная № 77. Кадастровый (или условный) номер 55:04:040601:225. 150900/0183-7 от 27.11.2015 468 000,00 Здание ремонтной мастерской, назначение: нежилое. Площадь: общая 1953,8 кв.м. Инвентарный номер: 5190. Литер: А. Этажность, 1. Адрес (местоположение): Омская область, Горьковский район, п. Ударный, ул. Производственная, № 69, расположенное на земельном участке, функционально обеспечивающем его нормальную эксплуатацию. Кадастровый (или условный) номер 55:04:040601:195. 150900/0183-7 от 27.11.2015 935 000,00 Здание цеха гранулирования, площадью 659,20 кв. м., инвентарный номер 648, литера А, расположен по адресу: Омская область, Горьковский район, п. Ударный, ул. Производственная, д. 29. Кадастровый (или условный) номер 55:04:040601:272. 150900/0183-7 от 27.11.2015 1 880 000,00 Здание мясокомбината, назначение нежилое. Площадь: общая 534,5 кв. м. Инвентарный номер: 941. Литер: Э. Этажность: 1. Адрес (местоположение): Омская область, Горьковский район, п. Ударный, ул. Производственная, № 33. Кадастровый (или условный) номер 55:04:040601:229. 150900/0183-7 от 27.11.2015 1 883 000,00 Нежилое строение-здание гусятника, назначение: нежилое. Площадь общая: 914,40 кв.м. Инвентарный номер: 3984. Литера: Л. Этажность:1. Адрес (местоположение): Омская область, Горьковский район, п. Ударный, ул. Производственная, № 35. Кадастровый (или условный) номер 55:04:040601:202. 150900/0183-7 от 27.11.2015 563 000,00 Нежилое строение-здание гусятника, назначение: нежилое. Площадь общая: 831,6 кв.м. Инвентарный номер: 918. Литера: И. Этажность:1. Адрес (местоположение): Омская область, Горьковский район, п. Ударный, ул. Производственная, № 39. Кадастровый (или условный) номер 55:04:040601:190. 150900/0183-7 от 27.11.2015 475 000,00 Здание коровника № 8, назначение: нежилое. Площадь: обща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