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«Свинокомплекс «Ударный»  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РАД-258860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123946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23.06.2021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Индивидуальный предприниматель 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4 -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Автофургон 4732-0000011, 2010 года выпуска, VIN Х3Х473209А0431946, Двигатель № Д245,7Е3*510162 Шасси № 330900А0986247, кузов № 330700А0172465, ПСМ52 МХ 045146 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