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РАД-54231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00:26:30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Отопительный агрегат  А02 (В) -20-173,  г\в 2008г., техническое состояние удовлетворительное 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7 547.85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6 793.06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6 038.27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4 528.69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3 773.90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40921-ИД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00:26:32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00:26:32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5 283.48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