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"Свинокомплекс "Ударный"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РАД-264247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16 августа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126547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16.08.2021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3 -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Кормоцех, инвентарный номер 5672, назначение: нежилое. Площадь: общая 747 кв.м. Литер: А. Адрес (местоположение): Омская область, Горьковский район, с. Октябрьское, ул. Коммунальная, 11. Кадастровый (или условный) номер 55:04:070702:110. Здание комплекса на 800 голов площадью 10918,00 кв.м., инвентарный номер 5677, литера А, расположено по адресу: Омская область, Горьковский район, с. Октябрьское, ул. Коммунальная, 5. Кадастровый (или условный) номер 55:04:070702:103. Земельный участок с кадастровым номером 55:04:070702:16. Категория земель: земли сельскохозяйственного назначения  для размещения животноводческого комплекса. Площадь 84490 кв.м. Адрес (местоположение): Омская область, Горьковский район, с. Октябрьское, ул. Коммунальная, д. № 5. Нежилое здание, назначение: нежилое, площадью 982,1 кв.м., расположен по адресу: Омская область, Горьковский район, с. Октябрьское, ул. Коммунальная, д. 9. Кадастровый (или условный) номер 55:04:070702:117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