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2C1F37">
      <w:pPr>
        <w:pStyle w:val="a3"/>
        <w:jc w:val="both"/>
        <w:rPr>
          <w:sz w:val="28"/>
          <w:szCs w:val="28"/>
        </w:rPr>
      </w:pPr>
      <w:r>
        <w:rPr>
          <w:b/>
          <w:bCs/>
          <w:sz w:val="28"/>
          <w:szCs w:val="28"/>
        </w:rPr>
        <w:t xml:space="preserve">ПРОТОКОЛ № </w:t>
      </w:r>
      <w:r>
        <w:rPr>
          <w:b/>
          <w:bCs/>
          <w:i/>
          <w:iCs/>
          <w:sz w:val="28"/>
          <w:szCs w:val="28"/>
        </w:rPr>
        <w:t>48697-ОТПП/4</w:t>
      </w:r>
    </w:p>
    <w:p w:rsidR="00000000" w:rsidRDefault="002C1F37">
      <w:pPr>
        <w:pStyle w:val="a3"/>
        <w:jc w:val="center"/>
        <w:rPr>
          <w:sz w:val="28"/>
          <w:szCs w:val="28"/>
        </w:rPr>
      </w:pPr>
      <w:r>
        <w:rPr>
          <w:sz w:val="28"/>
          <w:szCs w:val="28"/>
        </w:rPr>
        <w:t>О РЕЗУЛЬТАТАХ ОТКРЫТЫХ ТОРГОВ ПОСРЕДСТВОМ ПУБЛИЧНОГО ПРЕДЛОЖЕНИЯ В ФОРМЕ ОТКРЫТЫХ ТОРГОВ ПО ПРОДАЖЕ ИМУЩЕСТВ</w:t>
      </w:r>
      <w:proofErr w:type="gramStart"/>
      <w:r>
        <w:rPr>
          <w:sz w:val="28"/>
          <w:szCs w:val="28"/>
        </w:rPr>
        <w:t xml:space="preserve">А </w:t>
      </w:r>
      <w:r>
        <w:rPr>
          <w:sz w:val="28"/>
          <w:szCs w:val="28"/>
        </w:rPr>
        <w:br/>
      </w:r>
      <w:r>
        <w:rPr>
          <w:b/>
          <w:bCs/>
          <w:i/>
          <w:iCs/>
          <w:sz w:val="28"/>
          <w:szCs w:val="28"/>
        </w:rPr>
        <w:t>ООО</w:t>
      </w:r>
      <w:proofErr w:type="gramEnd"/>
      <w:r>
        <w:rPr>
          <w:b/>
          <w:bCs/>
          <w:i/>
          <w:iCs/>
          <w:sz w:val="28"/>
          <w:szCs w:val="28"/>
        </w:rPr>
        <w:t xml:space="preserve"> «</w:t>
      </w:r>
      <w:proofErr w:type="spellStart"/>
      <w:r>
        <w:rPr>
          <w:b/>
          <w:bCs/>
          <w:i/>
          <w:iCs/>
          <w:sz w:val="28"/>
          <w:szCs w:val="28"/>
        </w:rPr>
        <w:t>Кубаньгазификация</w:t>
      </w:r>
      <w:proofErr w:type="spellEnd"/>
      <w:r>
        <w:rPr>
          <w:b/>
          <w:bCs/>
          <w:i/>
          <w:iCs/>
          <w:sz w:val="28"/>
          <w:szCs w:val="28"/>
        </w:rPr>
        <w:t>»</w:t>
      </w:r>
    </w:p>
    <w:p w:rsidR="00000000" w:rsidRDefault="002C1F37">
      <w:pPr>
        <w:pStyle w:val="a3"/>
        <w:jc w:val="both"/>
        <w:rPr>
          <w:sz w:val="28"/>
          <w:szCs w:val="28"/>
        </w:rPr>
      </w:pPr>
      <w:r>
        <w:rPr>
          <w:b/>
          <w:bCs/>
          <w:sz w:val="28"/>
          <w:szCs w:val="28"/>
        </w:rPr>
        <w:t xml:space="preserve">Лот № </w:t>
      </w:r>
      <w:r>
        <w:rPr>
          <w:b/>
          <w:bCs/>
          <w:i/>
          <w:iCs/>
          <w:sz w:val="28"/>
          <w:szCs w:val="28"/>
        </w:rPr>
        <w:t>4</w:t>
      </w:r>
    </w:p>
    <w:p w:rsidR="00000000" w:rsidRDefault="002C1F37">
      <w:pPr>
        <w:pStyle w:val="a3"/>
        <w:jc w:val="both"/>
        <w:rPr>
          <w:sz w:val="28"/>
          <w:szCs w:val="28"/>
        </w:rPr>
      </w:pPr>
      <w:r>
        <w:rPr>
          <w:b/>
          <w:bCs/>
          <w:sz w:val="28"/>
          <w:szCs w:val="28"/>
        </w:rPr>
        <w:t>Дата подписания протокола:</w:t>
      </w:r>
      <w:r>
        <w:rPr>
          <w:b/>
          <w:bCs/>
          <w:i/>
          <w:iCs/>
          <w:sz w:val="28"/>
          <w:szCs w:val="28"/>
        </w:rPr>
        <w:t>"06" апреля 2020</w:t>
      </w:r>
      <w:r>
        <w:rPr>
          <w:sz w:val="28"/>
          <w:szCs w:val="28"/>
        </w:rPr>
        <w:t>г</w:t>
      </w:r>
    </w:p>
    <w:p w:rsidR="00000000" w:rsidRDefault="002C1F37">
      <w:pPr>
        <w:pStyle w:val="a3"/>
        <w:jc w:val="both"/>
        <w:rPr>
          <w:sz w:val="28"/>
          <w:szCs w:val="28"/>
        </w:rPr>
      </w:pPr>
      <w:r>
        <w:rPr>
          <w:b/>
          <w:bCs/>
          <w:sz w:val="28"/>
          <w:szCs w:val="28"/>
        </w:rPr>
        <w:t>Настоящий протокол подписан в подтверждение следующего:</w:t>
      </w:r>
    </w:p>
    <w:p w:rsidR="00000000" w:rsidRDefault="002C1F37">
      <w:pPr>
        <w:pStyle w:val="a3"/>
        <w:jc w:val="both"/>
        <w:rPr>
          <w:sz w:val="28"/>
          <w:szCs w:val="28"/>
        </w:rPr>
      </w:pPr>
      <w:r>
        <w:rPr>
          <w:sz w:val="28"/>
          <w:szCs w:val="28"/>
        </w:rPr>
        <w:t xml:space="preserve">В соответствии с извещением, опубликованным в газете </w:t>
      </w:r>
      <w:r>
        <w:rPr>
          <w:b/>
          <w:bCs/>
          <w:i/>
          <w:iCs/>
          <w:sz w:val="28"/>
          <w:szCs w:val="28"/>
        </w:rPr>
        <w:t>«</w:t>
      </w:r>
      <w:proofErr w:type="spellStart"/>
      <w:r>
        <w:rPr>
          <w:b/>
          <w:bCs/>
          <w:i/>
          <w:iCs/>
          <w:sz w:val="28"/>
          <w:szCs w:val="28"/>
        </w:rPr>
        <w:t>Коммерсантъ</w:t>
      </w:r>
      <w:proofErr w:type="spellEnd"/>
      <w:r>
        <w:rPr>
          <w:b/>
          <w:bCs/>
          <w:i/>
          <w:iCs/>
          <w:sz w:val="28"/>
          <w:szCs w:val="28"/>
        </w:rPr>
        <w:t>»</w:t>
      </w:r>
      <w:r>
        <w:rPr>
          <w:sz w:val="28"/>
          <w:szCs w:val="28"/>
        </w:rPr>
        <w:t xml:space="preserve"> от </w:t>
      </w:r>
      <w:r>
        <w:rPr>
          <w:b/>
          <w:bCs/>
          <w:i/>
          <w:iCs/>
          <w:sz w:val="28"/>
          <w:szCs w:val="28"/>
        </w:rPr>
        <w:t>"02" ноября 2019 г.</w:t>
      </w:r>
      <w:r>
        <w:rPr>
          <w:sz w:val="28"/>
          <w:szCs w:val="28"/>
        </w:rPr>
        <w:t xml:space="preserve"> и газете от </w:t>
      </w:r>
      <w:r>
        <w:rPr>
          <w:b/>
          <w:bCs/>
          <w:i/>
          <w:iCs/>
          <w:sz w:val="28"/>
          <w:szCs w:val="28"/>
        </w:rPr>
        <w:t>г.</w:t>
      </w:r>
      <w:r>
        <w:rPr>
          <w:sz w:val="28"/>
          <w:szCs w:val="28"/>
        </w:rPr>
        <w:t xml:space="preserve"> были объявлены торги на следующих условиях:</w:t>
      </w:r>
    </w:p>
    <w:p w:rsidR="00000000" w:rsidRDefault="002C1F37">
      <w:pPr>
        <w:pStyle w:val="a3"/>
        <w:rPr>
          <w:sz w:val="28"/>
          <w:szCs w:val="28"/>
        </w:rPr>
      </w:pPr>
      <w:r>
        <w:rPr>
          <w:sz w:val="28"/>
          <w:szCs w:val="28"/>
          <w:u w:val="single"/>
        </w:rPr>
        <w:t>Организатор торгов:</w:t>
      </w:r>
      <w:r>
        <w:rPr>
          <w:sz w:val="28"/>
          <w:szCs w:val="28"/>
        </w:rPr>
        <w:t xml:space="preserve"> </w:t>
      </w:r>
      <w:r>
        <w:rPr>
          <w:b/>
          <w:bCs/>
          <w:i/>
          <w:iCs/>
          <w:sz w:val="28"/>
          <w:szCs w:val="28"/>
        </w:rPr>
        <w:t>Общество с ограниченной ответст</w:t>
      </w:r>
      <w:r>
        <w:rPr>
          <w:b/>
          <w:bCs/>
          <w:i/>
          <w:iCs/>
          <w:sz w:val="28"/>
          <w:szCs w:val="28"/>
        </w:rPr>
        <w:t>венностью "Межрегиональный центр "</w:t>
      </w:r>
      <w:proofErr w:type="spellStart"/>
      <w:r>
        <w:rPr>
          <w:b/>
          <w:bCs/>
          <w:i/>
          <w:iCs/>
          <w:sz w:val="28"/>
          <w:szCs w:val="28"/>
        </w:rPr>
        <w:t>КраснодарФинЭксперт</w:t>
      </w:r>
      <w:proofErr w:type="spellEnd"/>
      <w:r>
        <w:rPr>
          <w:b/>
          <w:bCs/>
          <w:i/>
          <w:iCs/>
          <w:sz w:val="28"/>
          <w:szCs w:val="28"/>
        </w:rPr>
        <w:t>"</w:t>
      </w:r>
    </w:p>
    <w:p w:rsidR="00000000" w:rsidRDefault="002C1F37">
      <w:pPr>
        <w:pStyle w:val="a3"/>
        <w:rPr>
          <w:sz w:val="28"/>
          <w:szCs w:val="28"/>
        </w:rPr>
      </w:pPr>
      <w:r>
        <w:rPr>
          <w:sz w:val="28"/>
          <w:szCs w:val="28"/>
          <w:u w:val="single"/>
        </w:rPr>
        <w:t>Собственник продаваемых вещей (предмета торгов):</w:t>
      </w:r>
      <w:r>
        <w:rPr>
          <w:sz w:val="28"/>
          <w:szCs w:val="28"/>
        </w:rPr>
        <w:t xml:space="preserve"> </w:t>
      </w:r>
      <w:r>
        <w:rPr>
          <w:b/>
          <w:bCs/>
          <w:i/>
          <w:iCs/>
          <w:sz w:val="28"/>
          <w:szCs w:val="28"/>
        </w:rPr>
        <w:t>ООО «</w:t>
      </w:r>
      <w:proofErr w:type="spellStart"/>
      <w:r>
        <w:rPr>
          <w:b/>
          <w:bCs/>
          <w:i/>
          <w:iCs/>
          <w:sz w:val="28"/>
          <w:szCs w:val="28"/>
        </w:rPr>
        <w:t>Кубаньгазификация</w:t>
      </w:r>
      <w:proofErr w:type="spellEnd"/>
      <w:r>
        <w:rPr>
          <w:b/>
          <w:bCs/>
          <w:i/>
          <w:iCs/>
          <w:sz w:val="28"/>
          <w:szCs w:val="28"/>
        </w:rPr>
        <w:t>»</w:t>
      </w:r>
    </w:p>
    <w:p w:rsidR="00000000" w:rsidRDefault="002C1F37">
      <w:pPr>
        <w:pStyle w:val="a3"/>
        <w:rPr>
          <w:sz w:val="28"/>
          <w:szCs w:val="28"/>
        </w:rPr>
      </w:pPr>
      <w:r>
        <w:rPr>
          <w:sz w:val="28"/>
          <w:szCs w:val="28"/>
          <w:u w:val="single"/>
        </w:rPr>
        <w:t>Наименование арбитражного суда, рассматривающего дело о несостоятельности (банкротстве):</w:t>
      </w:r>
      <w:r>
        <w:rPr>
          <w:b/>
          <w:bCs/>
          <w:sz w:val="28"/>
          <w:szCs w:val="28"/>
        </w:rPr>
        <w:t xml:space="preserve"> </w:t>
      </w:r>
      <w:r>
        <w:rPr>
          <w:b/>
          <w:bCs/>
          <w:i/>
          <w:iCs/>
          <w:sz w:val="28"/>
          <w:szCs w:val="28"/>
        </w:rPr>
        <w:t>Арбитражный суд Краснодарского края</w:t>
      </w:r>
    </w:p>
    <w:p w:rsidR="00000000" w:rsidRDefault="002C1F37">
      <w:pPr>
        <w:pStyle w:val="a3"/>
        <w:rPr>
          <w:sz w:val="28"/>
          <w:szCs w:val="28"/>
        </w:rPr>
      </w:pPr>
      <w:r>
        <w:rPr>
          <w:sz w:val="28"/>
          <w:szCs w:val="28"/>
          <w:u w:val="single"/>
        </w:rPr>
        <w:t>№ д</w:t>
      </w:r>
      <w:r>
        <w:rPr>
          <w:sz w:val="28"/>
          <w:szCs w:val="28"/>
          <w:u w:val="single"/>
        </w:rPr>
        <w:t>ела о банкротстве:</w:t>
      </w:r>
      <w:r>
        <w:rPr>
          <w:sz w:val="28"/>
          <w:szCs w:val="28"/>
        </w:rPr>
        <w:t xml:space="preserve"> </w:t>
      </w:r>
      <w:r>
        <w:rPr>
          <w:b/>
          <w:bCs/>
          <w:i/>
          <w:iCs/>
          <w:sz w:val="28"/>
          <w:szCs w:val="28"/>
        </w:rPr>
        <w:t>А32-41196/2015</w:t>
      </w:r>
    </w:p>
    <w:p w:rsidR="00000000" w:rsidRDefault="002C1F37">
      <w:pPr>
        <w:pStyle w:val="a3"/>
        <w:rPr>
          <w:sz w:val="28"/>
          <w:szCs w:val="28"/>
        </w:rPr>
      </w:pPr>
      <w:r>
        <w:rPr>
          <w:sz w:val="28"/>
          <w:szCs w:val="28"/>
          <w:u w:val="single"/>
        </w:rPr>
        <w:t>Арбитражный управляющий должника:</w:t>
      </w:r>
      <w:r>
        <w:rPr>
          <w:sz w:val="28"/>
          <w:szCs w:val="28"/>
        </w:rPr>
        <w:t xml:space="preserve"> </w:t>
      </w:r>
      <w:r>
        <w:rPr>
          <w:b/>
          <w:bCs/>
          <w:i/>
          <w:iCs/>
          <w:sz w:val="28"/>
          <w:szCs w:val="28"/>
        </w:rPr>
        <w:t>Бондаренко Вера Ильинична</w:t>
      </w:r>
    </w:p>
    <w:p w:rsidR="00000000" w:rsidRDefault="002C1F37">
      <w:pPr>
        <w:pStyle w:val="a3"/>
        <w:rPr>
          <w:sz w:val="28"/>
          <w:szCs w:val="28"/>
        </w:rPr>
      </w:pPr>
      <w:r>
        <w:rPr>
          <w:sz w:val="28"/>
          <w:szCs w:val="28"/>
          <w:u w:val="single"/>
        </w:rPr>
        <w:t>Форма торгов:</w:t>
      </w:r>
      <w:r>
        <w:rPr>
          <w:sz w:val="28"/>
          <w:szCs w:val="28"/>
        </w:rPr>
        <w:t xml:space="preserve"> </w:t>
      </w:r>
      <w:r>
        <w:rPr>
          <w:b/>
          <w:bCs/>
          <w:i/>
          <w:iCs/>
          <w:sz w:val="28"/>
          <w:szCs w:val="28"/>
        </w:rPr>
        <w:t>открытые торги</w:t>
      </w:r>
    </w:p>
    <w:p w:rsidR="00000000" w:rsidRDefault="002C1F37">
      <w:pPr>
        <w:pStyle w:val="a3"/>
        <w:rPr>
          <w:sz w:val="28"/>
          <w:szCs w:val="28"/>
        </w:rPr>
      </w:pPr>
      <w:r>
        <w:rPr>
          <w:sz w:val="28"/>
          <w:szCs w:val="28"/>
          <w:u w:val="single"/>
        </w:rPr>
        <w:t>Форма подачи предложений о цене:</w:t>
      </w:r>
      <w:r>
        <w:rPr>
          <w:sz w:val="28"/>
          <w:szCs w:val="28"/>
        </w:rPr>
        <w:t xml:space="preserve"> </w:t>
      </w:r>
      <w:r>
        <w:rPr>
          <w:b/>
          <w:bCs/>
          <w:i/>
          <w:iCs/>
          <w:sz w:val="28"/>
          <w:szCs w:val="28"/>
        </w:rPr>
        <w:t>посредством публичного предложения</w:t>
      </w:r>
    </w:p>
    <w:p w:rsidR="00000000" w:rsidRDefault="002C1F37">
      <w:pPr>
        <w:pStyle w:val="a3"/>
        <w:jc w:val="both"/>
        <w:rPr>
          <w:sz w:val="28"/>
          <w:szCs w:val="28"/>
        </w:rPr>
      </w:pPr>
      <w:r>
        <w:rPr>
          <w:sz w:val="28"/>
          <w:szCs w:val="28"/>
          <w:u w:val="single"/>
        </w:rPr>
        <w:t>Порядок и критерии определения победителя торгов:</w:t>
      </w:r>
      <w:r>
        <w:rPr>
          <w:sz w:val="28"/>
          <w:szCs w:val="28"/>
        </w:rPr>
        <w:t xml:space="preserve"> </w:t>
      </w:r>
      <w:r>
        <w:rPr>
          <w:b/>
          <w:bCs/>
          <w:i/>
          <w:iCs/>
          <w:sz w:val="28"/>
          <w:szCs w:val="28"/>
        </w:rPr>
        <w:t>Победителем при</w:t>
      </w:r>
      <w:r>
        <w:rPr>
          <w:b/>
          <w:bCs/>
          <w:i/>
          <w:iCs/>
          <w:sz w:val="28"/>
          <w:szCs w:val="28"/>
        </w:rPr>
        <w:t>знается участник торгов, который представил в установленный срок заявку на участие в торгах, содержащую предложение о цене лота, которая не ниже начальной цены, установленной для определенного периода проведения торгов, при отсутствии предложений других уч</w:t>
      </w:r>
      <w:r>
        <w:rPr>
          <w:b/>
          <w:bCs/>
          <w:i/>
          <w:iCs/>
          <w:sz w:val="28"/>
          <w:szCs w:val="28"/>
        </w:rPr>
        <w:t>астников торгов. В случае</w:t>
      </w:r>
      <w:proofErr w:type="gramStart"/>
      <w:r>
        <w:rPr>
          <w:b/>
          <w:bCs/>
          <w:i/>
          <w:iCs/>
          <w:sz w:val="28"/>
          <w:szCs w:val="28"/>
        </w:rPr>
        <w:t>,</w:t>
      </w:r>
      <w:proofErr w:type="gramEnd"/>
      <w:r>
        <w:rPr>
          <w:b/>
          <w:bCs/>
          <w:i/>
          <w:iCs/>
          <w:sz w:val="28"/>
          <w:szCs w:val="28"/>
        </w:rPr>
        <w:t xml:space="preserve"> если несколько участников торгов представили в установленный срок заявки, содержащие различные предложения о цене лота, но не ниже начальной цены, установленной для определенного периода проведения торгов, победителем признается </w:t>
      </w:r>
      <w:r>
        <w:rPr>
          <w:b/>
          <w:bCs/>
          <w:i/>
          <w:iCs/>
          <w:sz w:val="28"/>
          <w:szCs w:val="28"/>
        </w:rPr>
        <w:t>участник, предложивший максимальную цену за лот. В случае</w:t>
      </w:r>
      <w:proofErr w:type="gramStart"/>
      <w:r>
        <w:rPr>
          <w:b/>
          <w:bCs/>
          <w:i/>
          <w:iCs/>
          <w:sz w:val="28"/>
          <w:szCs w:val="28"/>
        </w:rPr>
        <w:t>,</w:t>
      </w:r>
      <w:proofErr w:type="gramEnd"/>
      <w:r>
        <w:rPr>
          <w:b/>
          <w:bCs/>
          <w:i/>
          <w:iCs/>
          <w:sz w:val="28"/>
          <w:szCs w:val="28"/>
        </w:rPr>
        <w:t xml:space="preserve"> если несколько участников торгов представили в установленный срок заявки, содержащие равные предложения о цене лота, но не ниже начальной цены продажи, установленной для определенного периода прове</w:t>
      </w:r>
      <w:r>
        <w:rPr>
          <w:b/>
          <w:bCs/>
          <w:i/>
          <w:iCs/>
          <w:sz w:val="28"/>
          <w:szCs w:val="28"/>
        </w:rPr>
        <w:t xml:space="preserve">дения торгов, право приобретения имущества должника принадлежит участнику торгов, который первым представил в установленный срок заявку на участие в торгах. </w:t>
      </w:r>
    </w:p>
    <w:p w:rsidR="00000000" w:rsidRDefault="002C1F37">
      <w:pPr>
        <w:pStyle w:val="a3"/>
        <w:jc w:val="both"/>
        <w:rPr>
          <w:sz w:val="28"/>
          <w:szCs w:val="28"/>
        </w:rPr>
      </w:pPr>
      <w:r>
        <w:rPr>
          <w:sz w:val="28"/>
          <w:szCs w:val="28"/>
          <w:u w:val="single"/>
        </w:rPr>
        <w:t>Место подведения итогов торгов:</w:t>
      </w:r>
      <w:r>
        <w:rPr>
          <w:sz w:val="28"/>
          <w:szCs w:val="28"/>
        </w:rPr>
        <w:t xml:space="preserve"> </w:t>
      </w:r>
      <w:r>
        <w:rPr>
          <w:b/>
          <w:bCs/>
          <w:i/>
          <w:iCs/>
          <w:sz w:val="28"/>
          <w:szCs w:val="28"/>
        </w:rPr>
        <w:t>Протокол о результатах торгов размещается оператором электронной п</w:t>
      </w:r>
      <w:r>
        <w:rPr>
          <w:b/>
          <w:bCs/>
          <w:i/>
          <w:iCs/>
          <w:sz w:val="28"/>
          <w:szCs w:val="28"/>
        </w:rPr>
        <w:t>лощадки ООО "МЭТС" в сети Интернет по адресу</w:t>
      </w:r>
      <w:proofErr w:type="gramStart"/>
      <w:r>
        <w:rPr>
          <w:b/>
          <w:bCs/>
          <w:i/>
          <w:iCs/>
          <w:sz w:val="28"/>
          <w:szCs w:val="28"/>
        </w:rPr>
        <w:t xml:space="preserve"> :</w:t>
      </w:r>
      <w:proofErr w:type="spellStart"/>
      <w:proofErr w:type="gramEnd"/>
      <w:r>
        <w:rPr>
          <w:b/>
          <w:bCs/>
          <w:i/>
          <w:iCs/>
          <w:sz w:val="28"/>
          <w:szCs w:val="28"/>
        </w:rPr>
        <w:t>http</w:t>
      </w:r>
      <w:proofErr w:type="spellEnd"/>
      <w:r>
        <w:rPr>
          <w:b/>
          <w:bCs/>
          <w:i/>
          <w:iCs/>
          <w:sz w:val="28"/>
          <w:szCs w:val="28"/>
        </w:rPr>
        <w:t>://</w:t>
      </w:r>
      <w:proofErr w:type="spellStart"/>
      <w:r>
        <w:rPr>
          <w:b/>
          <w:bCs/>
          <w:i/>
          <w:iCs/>
          <w:sz w:val="28"/>
          <w:szCs w:val="28"/>
        </w:rPr>
        <w:t>www.m-ets.ru</w:t>
      </w:r>
      <w:proofErr w:type="spellEnd"/>
      <w:r>
        <w:rPr>
          <w:b/>
          <w:bCs/>
          <w:i/>
          <w:iCs/>
          <w:sz w:val="28"/>
          <w:szCs w:val="28"/>
        </w:rPr>
        <w:t>/ после окончания открытых торгов</w:t>
      </w:r>
    </w:p>
    <w:p w:rsidR="00000000" w:rsidRDefault="002C1F37">
      <w:pPr>
        <w:pStyle w:val="a3"/>
        <w:jc w:val="both"/>
        <w:rPr>
          <w:sz w:val="28"/>
          <w:szCs w:val="28"/>
        </w:rPr>
      </w:pPr>
      <w:r>
        <w:rPr>
          <w:sz w:val="28"/>
          <w:szCs w:val="28"/>
          <w:u w:val="single"/>
        </w:rPr>
        <w:t>По лоту №</w:t>
      </w:r>
      <w:r>
        <w:rPr>
          <w:sz w:val="28"/>
          <w:szCs w:val="28"/>
        </w:rPr>
        <w:t xml:space="preserve"> </w:t>
      </w:r>
      <w:r>
        <w:rPr>
          <w:b/>
          <w:bCs/>
          <w:sz w:val="28"/>
          <w:szCs w:val="28"/>
        </w:rPr>
        <w:t>4</w:t>
      </w:r>
    </w:p>
    <w:p w:rsidR="00000000" w:rsidRDefault="002C1F37">
      <w:pPr>
        <w:pStyle w:val="a3"/>
        <w:jc w:val="both"/>
        <w:rPr>
          <w:sz w:val="28"/>
          <w:szCs w:val="28"/>
        </w:rPr>
      </w:pPr>
      <w:r>
        <w:rPr>
          <w:sz w:val="28"/>
          <w:szCs w:val="28"/>
          <w:u w:val="single"/>
        </w:rPr>
        <w:t>Предмет торгов:</w:t>
      </w:r>
      <w:r>
        <w:rPr>
          <w:sz w:val="28"/>
          <w:szCs w:val="28"/>
        </w:rPr>
        <w:t xml:space="preserve"> </w:t>
      </w:r>
      <w:r>
        <w:rPr>
          <w:b/>
          <w:bCs/>
          <w:i/>
          <w:iCs/>
          <w:sz w:val="28"/>
          <w:szCs w:val="28"/>
        </w:rPr>
        <w:t xml:space="preserve">Залоговое имущество: Труба 20х12 </w:t>
      </w:r>
      <w:proofErr w:type="gramStart"/>
      <w:r>
        <w:rPr>
          <w:b/>
          <w:bCs/>
          <w:i/>
          <w:iCs/>
          <w:sz w:val="28"/>
          <w:szCs w:val="28"/>
        </w:rPr>
        <w:t>мм б</w:t>
      </w:r>
      <w:proofErr w:type="gramEnd"/>
      <w:r>
        <w:rPr>
          <w:b/>
          <w:bCs/>
          <w:i/>
          <w:iCs/>
          <w:sz w:val="28"/>
          <w:szCs w:val="28"/>
        </w:rPr>
        <w:t xml:space="preserve">/у 53,21 м.п. Труба 1020х12 </w:t>
      </w:r>
      <w:proofErr w:type="gramStart"/>
      <w:r>
        <w:rPr>
          <w:b/>
          <w:bCs/>
          <w:i/>
          <w:iCs/>
          <w:sz w:val="28"/>
          <w:szCs w:val="28"/>
        </w:rPr>
        <w:t>мм б</w:t>
      </w:r>
      <w:proofErr w:type="gramEnd"/>
      <w:r>
        <w:rPr>
          <w:b/>
          <w:bCs/>
          <w:i/>
          <w:iCs/>
          <w:sz w:val="28"/>
          <w:szCs w:val="28"/>
        </w:rPr>
        <w:t xml:space="preserve">/у 292,11 м.п. Труба 1220х14 </w:t>
      </w:r>
      <w:proofErr w:type="gramStart"/>
      <w:r>
        <w:rPr>
          <w:b/>
          <w:bCs/>
          <w:i/>
          <w:iCs/>
          <w:sz w:val="28"/>
          <w:szCs w:val="28"/>
        </w:rPr>
        <w:t>мм б</w:t>
      </w:r>
      <w:proofErr w:type="gramEnd"/>
      <w:r>
        <w:rPr>
          <w:b/>
          <w:bCs/>
          <w:i/>
          <w:iCs/>
          <w:sz w:val="28"/>
          <w:szCs w:val="28"/>
        </w:rPr>
        <w:t>/у 171,1 м.п. Труба 325х7мм</w:t>
      </w:r>
      <w:r>
        <w:rPr>
          <w:b/>
          <w:bCs/>
          <w:i/>
          <w:iCs/>
          <w:sz w:val="28"/>
          <w:szCs w:val="28"/>
        </w:rPr>
        <w:t xml:space="preserve"> 450-1-ППУ-ПЭ-СОДК </w:t>
      </w:r>
      <w:proofErr w:type="spellStart"/>
      <w:proofErr w:type="gramStart"/>
      <w:r>
        <w:rPr>
          <w:b/>
          <w:bCs/>
          <w:i/>
          <w:iCs/>
          <w:sz w:val="28"/>
          <w:szCs w:val="28"/>
        </w:rPr>
        <w:t>Ст</w:t>
      </w:r>
      <w:proofErr w:type="spellEnd"/>
      <w:proofErr w:type="gramEnd"/>
      <w:r>
        <w:rPr>
          <w:b/>
          <w:bCs/>
          <w:i/>
          <w:iCs/>
          <w:sz w:val="28"/>
          <w:szCs w:val="28"/>
        </w:rPr>
        <w:t xml:space="preserve"> 242,64 м.п. Труба 530х8мм ст.20 ГОСТ10705-91 с нар покрытием 150,65 м.п. </w:t>
      </w:r>
      <w:proofErr w:type="gramStart"/>
      <w:r>
        <w:rPr>
          <w:b/>
          <w:bCs/>
          <w:i/>
          <w:iCs/>
          <w:sz w:val="28"/>
          <w:szCs w:val="28"/>
        </w:rPr>
        <w:t xml:space="preserve">Труба 114х8мм БШГД ст.20 К52 с наружным 3-х </w:t>
      </w:r>
      <w:proofErr w:type="spellStart"/>
      <w:r>
        <w:rPr>
          <w:b/>
          <w:bCs/>
          <w:i/>
          <w:iCs/>
          <w:sz w:val="28"/>
          <w:szCs w:val="28"/>
        </w:rPr>
        <w:t>слойным</w:t>
      </w:r>
      <w:proofErr w:type="spellEnd"/>
      <w:r>
        <w:rPr>
          <w:b/>
          <w:bCs/>
          <w:i/>
          <w:iCs/>
          <w:sz w:val="28"/>
          <w:szCs w:val="28"/>
        </w:rPr>
        <w:t xml:space="preserve"> покрытием 1205,39 п.м. Труба 1020х10 мм 2-х </w:t>
      </w:r>
      <w:proofErr w:type="spellStart"/>
      <w:r>
        <w:rPr>
          <w:b/>
          <w:bCs/>
          <w:i/>
          <w:iCs/>
          <w:sz w:val="28"/>
          <w:szCs w:val="28"/>
        </w:rPr>
        <w:t>слойная</w:t>
      </w:r>
      <w:proofErr w:type="spellEnd"/>
      <w:r>
        <w:rPr>
          <w:b/>
          <w:bCs/>
          <w:i/>
          <w:iCs/>
          <w:sz w:val="28"/>
          <w:szCs w:val="28"/>
        </w:rPr>
        <w:t xml:space="preserve"> изоляция по типу ВУС 104,13 п.м. Труба 1020х11 мм б/у изо</w:t>
      </w:r>
      <w:r>
        <w:rPr>
          <w:b/>
          <w:bCs/>
          <w:i/>
          <w:iCs/>
          <w:sz w:val="28"/>
          <w:szCs w:val="28"/>
        </w:rPr>
        <w:t xml:space="preserve">лированная 46,22 п.м. Труба 133х4мм ст.20 ГОСТ 10704-91 1749,52 п.м. Труба 1020х10 мм ГОСТ10706-76/8696-74 с наружным покрытием </w:t>
      </w:r>
      <w:proofErr w:type="spellStart"/>
      <w:r>
        <w:rPr>
          <w:b/>
          <w:bCs/>
          <w:i/>
          <w:iCs/>
          <w:sz w:val="28"/>
          <w:szCs w:val="28"/>
        </w:rPr>
        <w:t>interzon</w:t>
      </w:r>
      <w:proofErr w:type="spellEnd"/>
      <w:r>
        <w:rPr>
          <w:b/>
          <w:bCs/>
          <w:i/>
          <w:iCs/>
          <w:sz w:val="28"/>
          <w:szCs w:val="28"/>
        </w:rPr>
        <w:t xml:space="preserve"> 954 и </w:t>
      </w:r>
      <w:proofErr w:type="spellStart"/>
      <w:r>
        <w:rPr>
          <w:b/>
          <w:bCs/>
          <w:i/>
          <w:iCs/>
          <w:sz w:val="28"/>
          <w:szCs w:val="28"/>
        </w:rPr>
        <w:t>interzon</w:t>
      </w:r>
      <w:proofErr w:type="spellEnd"/>
      <w:r>
        <w:rPr>
          <w:b/>
          <w:bCs/>
          <w:i/>
          <w:iCs/>
          <w:sz w:val="28"/>
          <w:szCs w:val="28"/>
        </w:rPr>
        <w:t xml:space="preserve"> 990 ТУ 1390-007-79580093-09 и</w:t>
      </w:r>
      <w:proofErr w:type="gramEnd"/>
      <w:r>
        <w:rPr>
          <w:b/>
          <w:bCs/>
          <w:i/>
          <w:iCs/>
          <w:sz w:val="28"/>
          <w:szCs w:val="28"/>
        </w:rPr>
        <w:t xml:space="preserve"> </w:t>
      </w:r>
      <w:proofErr w:type="gramStart"/>
      <w:r>
        <w:rPr>
          <w:b/>
          <w:bCs/>
          <w:i/>
          <w:iCs/>
          <w:sz w:val="28"/>
          <w:szCs w:val="28"/>
        </w:rPr>
        <w:t>внутренним покрытием 34,21 п.м. Труба 820х8 мм изолированная 67,54 п.м. Тр</w:t>
      </w:r>
      <w:r>
        <w:rPr>
          <w:b/>
          <w:bCs/>
          <w:i/>
          <w:iCs/>
          <w:sz w:val="28"/>
          <w:szCs w:val="28"/>
        </w:rPr>
        <w:t>уба ОЦ-89 (9м) 3 п.м. Труба ОЦд-76 (9м) 2 п.м. Труба ППУ-108 (180) 35 п.м. Труба ППУ-57 (110) 32 п.м. Труба ППУ 76 (140) 5 п.м. Труба ППУ-89 (160) 10 п.м. Труба стальная д.108 121 п.м. Труба стальная д.159</w:t>
      </w:r>
      <w:proofErr w:type="gramEnd"/>
      <w:r>
        <w:rPr>
          <w:b/>
          <w:bCs/>
          <w:i/>
          <w:iCs/>
          <w:sz w:val="28"/>
          <w:szCs w:val="28"/>
        </w:rPr>
        <w:t xml:space="preserve"> </w:t>
      </w:r>
      <w:proofErr w:type="gramStart"/>
      <w:r>
        <w:rPr>
          <w:b/>
          <w:bCs/>
          <w:i/>
          <w:iCs/>
          <w:sz w:val="28"/>
          <w:szCs w:val="28"/>
        </w:rPr>
        <w:t>1,18 п.м. Труба стальная д.219 80,64 п.м. Труба ст</w:t>
      </w:r>
      <w:r>
        <w:rPr>
          <w:b/>
          <w:bCs/>
          <w:i/>
          <w:iCs/>
          <w:sz w:val="28"/>
          <w:szCs w:val="28"/>
        </w:rPr>
        <w:t>альная д.219 4,17 п.м. Труба стальная д.273 40,82 п.м. Труба стальная д.273оц 23 п.м. Труба стальная д.377 57,23 п.м. Труба стальная д.530 5,36 п.м. Труба стальная д.720 9,5 п.м. Труба стальная д.89 5,25 п.м. Труба</w:t>
      </w:r>
      <w:proofErr w:type="gramEnd"/>
      <w:r>
        <w:rPr>
          <w:b/>
          <w:bCs/>
          <w:i/>
          <w:iCs/>
          <w:sz w:val="28"/>
          <w:szCs w:val="28"/>
        </w:rPr>
        <w:t xml:space="preserve"> </w:t>
      </w:r>
      <w:proofErr w:type="gramStart"/>
      <w:r>
        <w:rPr>
          <w:b/>
          <w:bCs/>
          <w:i/>
          <w:iCs/>
          <w:sz w:val="28"/>
          <w:szCs w:val="28"/>
        </w:rPr>
        <w:t xml:space="preserve">стальная д.325 83,77 п.м. Труба ПЭ д.160 </w:t>
      </w:r>
      <w:r>
        <w:rPr>
          <w:b/>
          <w:bCs/>
          <w:i/>
          <w:iCs/>
          <w:sz w:val="28"/>
          <w:szCs w:val="28"/>
        </w:rPr>
        <w:t>5 п.м. Труба ПЭ д.220 2 п.м. Труба ПЭ д.350 1 п.м. Труба ПЭ д.400 7 п.м. Труба спирально витая ПЭ д.200 1 п.м. Труба спирально витая ПЭ д.350 13 п.м. Труба спирально витая ПЭ д.400 61,6 п</w:t>
      </w:r>
      <w:proofErr w:type="gramEnd"/>
      <w:r>
        <w:rPr>
          <w:b/>
          <w:bCs/>
          <w:i/>
          <w:iCs/>
          <w:sz w:val="28"/>
          <w:szCs w:val="28"/>
        </w:rPr>
        <w:t>.м. Труба спирально витая ПЭ д.500 107,38 п</w:t>
      </w:r>
      <w:proofErr w:type="gramStart"/>
      <w:r>
        <w:rPr>
          <w:b/>
          <w:bCs/>
          <w:i/>
          <w:iCs/>
          <w:sz w:val="28"/>
          <w:szCs w:val="28"/>
        </w:rPr>
        <w:t>.м</w:t>
      </w:r>
      <w:proofErr w:type="gramEnd"/>
    </w:p>
    <w:p w:rsidR="00000000" w:rsidRDefault="002C1F37">
      <w:pPr>
        <w:pStyle w:val="a3"/>
        <w:rPr>
          <w:sz w:val="28"/>
          <w:szCs w:val="28"/>
        </w:rPr>
      </w:pPr>
      <w:r>
        <w:rPr>
          <w:sz w:val="28"/>
          <w:szCs w:val="28"/>
        </w:rPr>
        <w:t xml:space="preserve">Начальная цена лота </w:t>
      </w:r>
      <w:r>
        <w:rPr>
          <w:b/>
          <w:bCs/>
          <w:i/>
          <w:iCs/>
          <w:sz w:val="28"/>
          <w:szCs w:val="28"/>
        </w:rPr>
        <w:t>8 5</w:t>
      </w:r>
      <w:r>
        <w:rPr>
          <w:b/>
          <w:bCs/>
          <w:i/>
          <w:iCs/>
          <w:sz w:val="28"/>
          <w:szCs w:val="28"/>
        </w:rPr>
        <w:t>17 974,19</w:t>
      </w:r>
      <w:r>
        <w:rPr>
          <w:sz w:val="28"/>
          <w:szCs w:val="28"/>
        </w:rPr>
        <w:t xml:space="preserve"> рублей (НДС не облагается).</w:t>
      </w:r>
    </w:p>
    <w:p w:rsidR="00000000" w:rsidRDefault="002C1F37">
      <w:pPr>
        <w:pStyle w:val="a3"/>
        <w:jc w:val="both"/>
        <w:rPr>
          <w:sz w:val="28"/>
          <w:szCs w:val="28"/>
        </w:rPr>
      </w:pPr>
      <w:proofErr w:type="gramStart"/>
      <w:r>
        <w:rPr>
          <w:sz w:val="28"/>
          <w:szCs w:val="28"/>
        </w:rPr>
        <w:t>В соответствии с протоколом о допуске к участию в открытых торгах</w:t>
      </w:r>
      <w:proofErr w:type="gramEnd"/>
      <w:r>
        <w:rPr>
          <w:sz w:val="28"/>
          <w:szCs w:val="28"/>
        </w:rPr>
        <w:t xml:space="preserve"> </w:t>
      </w:r>
      <w:r>
        <w:rPr>
          <w:i/>
          <w:iCs/>
          <w:sz w:val="28"/>
          <w:szCs w:val="28"/>
        </w:rPr>
        <w:t>48697-ОТПП/4</w:t>
      </w:r>
      <w:r>
        <w:rPr>
          <w:sz w:val="28"/>
          <w:szCs w:val="28"/>
        </w:rPr>
        <w:t xml:space="preserve"> от </w:t>
      </w:r>
      <w:r>
        <w:rPr>
          <w:i/>
          <w:iCs/>
          <w:sz w:val="28"/>
          <w:szCs w:val="28"/>
        </w:rPr>
        <w:t>"06" апреля 2020</w:t>
      </w:r>
      <w:r>
        <w:rPr>
          <w:sz w:val="28"/>
          <w:szCs w:val="28"/>
        </w:rPr>
        <w:t xml:space="preserve"> г. участниками торгов являются следующие лица (далее – Участники торгов):</w:t>
      </w:r>
    </w:p>
    <w:p w:rsidR="00000000" w:rsidRDefault="002C1F37">
      <w:pPr>
        <w:pStyle w:val="a3"/>
        <w:numPr>
          <w:ilvl w:val="0"/>
          <w:numId w:val="1"/>
        </w:numPr>
        <w:rPr>
          <w:sz w:val="28"/>
          <w:szCs w:val="28"/>
        </w:rPr>
      </w:pPr>
      <w:r>
        <w:rPr>
          <w:b/>
          <w:bCs/>
          <w:i/>
          <w:iCs/>
          <w:sz w:val="28"/>
          <w:szCs w:val="28"/>
        </w:rPr>
        <w:t>ИП Данилов Евгений Александрович</w:t>
      </w:r>
      <w:r>
        <w:rPr>
          <w:b/>
          <w:bCs/>
          <w:i/>
          <w:iCs/>
          <w:sz w:val="28"/>
          <w:szCs w:val="28"/>
        </w:rPr>
        <w:t xml:space="preserve"> </w:t>
      </w:r>
      <w:r>
        <w:rPr>
          <w:sz w:val="28"/>
          <w:szCs w:val="28"/>
        </w:rPr>
        <w:t>(656049, Алт</w:t>
      </w:r>
      <w:r>
        <w:rPr>
          <w:sz w:val="28"/>
          <w:szCs w:val="28"/>
        </w:rPr>
        <w:t>айский край, г. Барнаул, ул. Чкалова, дом 69а, кв. 39; ИНН:222180115296 ОГРН:316222500128948</w:t>
      </w:r>
      <w:proofErr w:type="gramStart"/>
      <w:r>
        <w:rPr>
          <w:sz w:val="28"/>
          <w:szCs w:val="28"/>
        </w:rPr>
        <w:t xml:space="preserve"> )</w:t>
      </w:r>
      <w:proofErr w:type="gramEnd"/>
      <w:r>
        <w:rPr>
          <w:sz w:val="28"/>
          <w:szCs w:val="28"/>
        </w:rPr>
        <w:t xml:space="preserve"> </w:t>
      </w:r>
      <w:r>
        <w:rPr>
          <w:sz w:val="28"/>
          <w:szCs w:val="28"/>
        </w:rPr>
        <w:br/>
        <w:t xml:space="preserve">Заявка принята: "06" апреля 2020 г., время: 14:59:48.216; </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4206"/>
        <w:gridCol w:w="1984"/>
        <w:gridCol w:w="3279"/>
      </w:tblGrid>
      <w:tr w:rsidR="00000000">
        <w:trPr>
          <w:tblHeader/>
        </w:trPr>
        <w:tc>
          <w:tcPr>
            <w:tcW w:w="0" w:type="auto"/>
            <w:tcBorders>
              <w:top w:val="single" w:sz="6" w:space="0" w:color="000000"/>
              <w:left w:val="single" w:sz="6" w:space="0" w:color="000000"/>
              <w:bottom w:val="single" w:sz="6" w:space="0" w:color="000000"/>
              <w:right w:val="single" w:sz="6" w:space="0" w:color="000000"/>
            </w:tcBorders>
            <w:shd w:val="clear" w:color="auto" w:fill="CCCCFF"/>
            <w:tcMar>
              <w:top w:w="57" w:type="dxa"/>
              <w:left w:w="57" w:type="dxa"/>
              <w:bottom w:w="57" w:type="dxa"/>
              <w:right w:w="57" w:type="dxa"/>
            </w:tcMar>
            <w:vAlign w:val="center"/>
            <w:hideMark/>
          </w:tcPr>
          <w:p w:rsidR="00000000" w:rsidRDefault="002C1F37">
            <w:pPr>
              <w:jc w:val="center"/>
              <w:rPr>
                <w:rFonts w:eastAsia="Times New Roman"/>
                <w:b/>
                <w:bCs/>
              </w:rPr>
            </w:pPr>
            <w:r>
              <w:rPr>
                <w:rFonts w:eastAsia="Times New Roman"/>
                <w:b/>
                <w:bCs/>
              </w:rPr>
              <w:t>Время подачи заявки на участие в торгах</w:t>
            </w:r>
          </w:p>
        </w:tc>
        <w:tc>
          <w:tcPr>
            <w:tcW w:w="0" w:type="auto"/>
            <w:tcBorders>
              <w:top w:val="single" w:sz="6" w:space="0" w:color="000000"/>
              <w:left w:val="single" w:sz="6" w:space="0" w:color="000000"/>
              <w:bottom w:val="single" w:sz="6" w:space="0" w:color="000000"/>
              <w:right w:val="single" w:sz="6" w:space="0" w:color="000000"/>
            </w:tcBorders>
            <w:shd w:val="clear" w:color="auto" w:fill="CCCCFF"/>
            <w:tcMar>
              <w:top w:w="57" w:type="dxa"/>
              <w:left w:w="57" w:type="dxa"/>
              <w:bottom w:w="57" w:type="dxa"/>
              <w:right w:w="57" w:type="dxa"/>
            </w:tcMar>
            <w:vAlign w:val="center"/>
            <w:hideMark/>
          </w:tcPr>
          <w:p w:rsidR="00000000" w:rsidRDefault="002C1F37">
            <w:pPr>
              <w:jc w:val="center"/>
              <w:rPr>
                <w:rFonts w:eastAsia="Times New Roman"/>
                <w:b/>
                <w:bCs/>
              </w:rPr>
            </w:pPr>
            <w:r>
              <w:rPr>
                <w:rFonts w:eastAsia="Times New Roman"/>
                <w:b/>
                <w:bCs/>
              </w:rPr>
              <w:t>Цена предложения</w:t>
            </w:r>
          </w:p>
        </w:tc>
        <w:tc>
          <w:tcPr>
            <w:tcW w:w="0" w:type="auto"/>
            <w:tcBorders>
              <w:top w:val="single" w:sz="6" w:space="0" w:color="000000"/>
              <w:left w:val="single" w:sz="6" w:space="0" w:color="000000"/>
              <w:bottom w:val="single" w:sz="6" w:space="0" w:color="000000"/>
              <w:right w:val="single" w:sz="6" w:space="0" w:color="000000"/>
            </w:tcBorders>
            <w:shd w:val="clear" w:color="auto" w:fill="CCCCFF"/>
            <w:tcMar>
              <w:top w:w="57" w:type="dxa"/>
              <w:left w:w="57" w:type="dxa"/>
              <w:bottom w:w="57" w:type="dxa"/>
              <w:right w:w="57" w:type="dxa"/>
            </w:tcMar>
            <w:vAlign w:val="center"/>
            <w:hideMark/>
          </w:tcPr>
          <w:p w:rsidR="00000000" w:rsidRDefault="002C1F37">
            <w:pPr>
              <w:jc w:val="center"/>
              <w:rPr>
                <w:rFonts w:eastAsia="Times New Roman"/>
                <w:b/>
                <w:bCs/>
              </w:rPr>
            </w:pPr>
            <w:r>
              <w:rPr>
                <w:rFonts w:eastAsia="Times New Roman"/>
                <w:b/>
                <w:bCs/>
              </w:rPr>
              <w:t>Участник</w:t>
            </w:r>
          </w:p>
        </w:tc>
      </w:tr>
      <w:tr w:rsidR="00000000">
        <w:tc>
          <w:tcPr>
            <w:tcW w:w="0" w:type="auto"/>
            <w:tcBorders>
              <w:top w:val="single" w:sz="6" w:space="0" w:color="000000"/>
              <w:left w:val="single" w:sz="6" w:space="0" w:color="000000"/>
              <w:bottom w:val="single" w:sz="6" w:space="0" w:color="000000"/>
              <w:right w:val="single" w:sz="6" w:space="0" w:color="000000"/>
            </w:tcBorders>
            <w:noWrap/>
            <w:tcMar>
              <w:top w:w="57" w:type="dxa"/>
              <w:left w:w="57" w:type="dxa"/>
              <w:bottom w:w="57" w:type="dxa"/>
              <w:right w:w="57" w:type="dxa"/>
            </w:tcMar>
            <w:vAlign w:val="center"/>
            <w:hideMark/>
          </w:tcPr>
          <w:p w:rsidR="00000000" w:rsidRDefault="002C1F37">
            <w:pPr>
              <w:jc w:val="both"/>
              <w:rPr>
                <w:rFonts w:eastAsia="Times New Roman"/>
              </w:rPr>
            </w:pPr>
            <w:r>
              <w:rPr>
                <w:rFonts w:eastAsia="Times New Roman"/>
              </w:rPr>
              <w:t>"06" апреля 2020 14:59:48.216</w:t>
            </w:r>
          </w:p>
        </w:tc>
        <w:tc>
          <w:tcPr>
            <w:tcW w:w="0" w:type="auto"/>
            <w:tcBorders>
              <w:top w:val="single" w:sz="6" w:space="0" w:color="000000"/>
              <w:left w:val="single" w:sz="6" w:space="0" w:color="000000"/>
              <w:bottom w:val="single" w:sz="6" w:space="0" w:color="000000"/>
              <w:right w:val="single" w:sz="6" w:space="0" w:color="000000"/>
            </w:tcBorders>
            <w:noWrap/>
            <w:tcMar>
              <w:top w:w="57" w:type="dxa"/>
              <w:left w:w="57" w:type="dxa"/>
              <w:bottom w:w="57" w:type="dxa"/>
              <w:right w:w="57" w:type="dxa"/>
            </w:tcMar>
            <w:vAlign w:val="center"/>
            <w:hideMark/>
          </w:tcPr>
          <w:p w:rsidR="00000000" w:rsidRDefault="002C1F37">
            <w:pPr>
              <w:jc w:val="both"/>
              <w:rPr>
                <w:rFonts w:eastAsia="Times New Roman"/>
              </w:rPr>
            </w:pPr>
            <w:r>
              <w:rPr>
                <w:rFonts w:eastAsia="Times New Roman"/>
              </w:rPr>
              <w:t>5117990.00</w:t>
            </w:r>
          </w:p>
        </w:tc>
        <w:tc>
          <w:tcPr>
            <w:tcW w:w="0" w:type="auto"/>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hideMark/>
          </w:tcPr>
          <w:p w:rsidR="00000000" w:rsidRDefault="002C1F37">
            <w:pPr>
              <w:pStyle w:val="a3"/>
            </w:pPr>
            <w:r>
              <w:t>ИП Данилов Евгений Александрович</w:t>
            </w:r>
          </w:p>
        </w:tc>
      </w:tr>
    </w:tbl>
    <w:p w:rsidR="00000000" w:rsidRDefault="002C1F37">
      <w:pPr>
        <w:pStyle w:val="a3"/>
        <w:jc w:val="both"/>
        <w:rPr>
          <w:sz w:val="28"/>
          <w:szCs w:val="28"/>
        </w:rPr>
      </w:pPr>
      <w:r>
        <w:rPr>
          <w:sz w:val="28"/>
          <w:szCs w:val="28"/>
        </w:rPr>
        <w:t xml:space="preserve">Победителем торгов по продаже имущества должника посредством публичного предложения признается участник торгов </w:t>
      </w:r>
      <w:r>
        <w:rPr>
          <w:b/>
          <w:bCs/>
          <w:i/>
          <w:iCs/>
          <w:sz w:val="28"/>
          <w:szCs w:val="28"/>
        </w:rPr>
        <w:t>ИП Данилов Евгений Александрович</w:t>
      </w:r>
      <w:r>
        <w:rPr>
          <w:sz w:val="28"/>
          <w:szCs w:val="28"/>
        </w:rPr>
        <w:t>,</w:t>
      </w:r>
      <w:r w:rsidRPr="002C1F37">
        <w:rPr>
          <w:bCs/>
          <w:sz w:val="28"/>
          <w:szCs w:val="28"/>
        </w:rPr>
        <w:t xml:space="preserve"> </w:t>
      </w:r>
      <w:r w:rsidRPr="002C1F37">
        <w:rPr>
          <w:rStyle w:val="a4"/>
          <w:b/>
          <w:bCs/>
          <w:sz w:val="28"/>
          <w:szCs w:val="28"/>
        </w:rPr>
        <w:t>действующий в интересах ОО</w:t>
      </w:r>
      <w:proofErr w:type="gramStart"/>
      <w:r w:rsidRPr="002C1F37">
        <w:rPr>
          <w:rStyle w:val="a4"/>
          <w:b/>
          <w:bCs/>
          <w:sz w:val="28"/>
          <w:szCs w:val="28"/>
        </w:rPr>
        <w:t>О</w:t>
      </w:r>
      <w:r w:rsidRPr="002C1F37">
        <w:rPr>
          <w:rFonts w:ascii="TimesNewRomanPSMT" w:eastAsia="Times New Roman" w:hAnsi="TimesNewRomanPSMT" w:cs="TimesNewRomanPSMT"/>
          <w:b/>
        </w:rPr>
        <w:t>«</w:t>
      </w:r>
      <w:proofErr w:type="gramEnd"/>
      <w:r w:rsidRPr="002C1F37">
        <w:rPr>
          <w:rFonts w:ascii="TimesNewRomanPSMT" w:eastAsia="Times New Roman" w:hAnsi="TimesNewRomanPSMT" w:cs="TimesNewRomanPSMT"/>
          <w:b/>
        </w:rPr>
        <w:t xml:space="preserve">РАФ», в лице директора Евстратова Александра Анатольевича </w:t>
      </w:r>
      <w:r w:rsidRPr="002C1F37">
        <w:rPr>
          <w:rStyle w:val="a4"/>
          <w:b/>
          <w:bCs/>
          <w:sz w:val="28"/>
          <w:szCs w:val="28"/>
        </w:rPr>
        <w:t>на основании агентского договора №17/02 от 17.02.20</w:t>
      </w:r>
      <w:r>
        <w:rPr>
          <w:sz w:val="28"/>
          <w:szCs w:val="28"/>
        </w:rPr>
        <w:t xml:space="preserve"> который представил в установленный срок заявку на участие в торгах, содержащую максимальное, по сравнению с другими участниками, предложение о цене имущества должника в размере </w:t>
      </w:r>
      <w:r>
        <w:rPr>
          <w:b/>
          <w:bCs/>
          <w:i/>
          <w:iCs/>
          <w:sz w:val="28"/>
          <w:szCs w:val="28"/>
        </w:rPr>
        <w:t>5 117 990</w:t>
      </w:r>
      <w:r>
        <w:rPr>
          <w:sz w:val="28"/>
          <w:szCs w:val="28"/>
        </w:rPr>
        <w:t xml:space="preserve"> рублей</w:t>
      </w:r>
      <w:proofErr w:type="gramStart"/>
      <w:r>
        <w:rPr>
          <w:sz w:val="28"/>
          <w:szCs w:val="28"/>
        </w:rPr>
        <w:t xml:space="preserve"> ,</w:t>
      </w:r>
      <w:proofErr w:type="gramEnd"/>
      <w:r>
        <w:rPr>
          <w:sz w:val="28"/>
          <w:szCs w:val="28"/>
        </w:rPr>
        <w:t xml:space="preserve"> которая не ниже начальной цены продажи имущества должника,</w:t>
      </w:r>
      <w:r>
        <w:rPr>
          <w:sz w:val="28"/>
          <w:szCs w:val="28"/>
        </w:rPr>
        <w:t xml:space="preserve"> установленной для определенного периода проведения торгов.</w:t>
      </w:r>
    </w:p>
    <w:p w:rsidR="00000000" w:rsidRDefault="002C1F37">
      <w:pPr>
        <w:pStyle w:val="a3"/>
        <w:jc w:val="both"/>
        <w:rPr>
          <w:sz w:val="28"/>
          <w:szCs w:val="28"/>
        </w:rPr>
      </w:pPr>
      <w:r>
        <w:rPr>
          <w:b/>
          <w:bCs/>
          <w:i/>
          <w:iCs/>
          <w:sz w:val="28"/>
          <w:szCs w:val="28"/>
        </w:rPr>
        <w:t xml:space="preserve">ООО «РАФ» в лице директора Евстратова Александра </w:t>
      </w:r>
      <w:proofErr w:type="gramStart"/>
      <w:r>
        <w:rPr>
          <w:b/>
          <w:bCs/>
          <w:i/>
          <w:iCs/>
          <w:sz w:val="28"/>
          <w:szCs w:val="28"/>
        </w:rPr>
        <w:t>Анатольевича</w:t>
      </w:r>
      <w:proofErr w:type="gramEnd"/>
      <w:r>
        <w:rPr>
          <w:b/>
          <w:bCs/>
          <w:i/>
          <w:iCs/>
          <w:sz w:val="28"/>
          <w:szCs w:val="28"/>
        </w:rPr>
        <w:t xml:space="preserve"> в интересах которого в торгах участвовал </w:t>
      </w:r>
      <w:r>
        <w:rPr>
          <w:b/>
          <w:bCs/>
          <w:i/>
          <w:iCs/>
          <w:sz w:val="28"/>
          <w:szCs w:val="28"/>
        </w:rPr>
        <w:t>ИП Данилов Евгений Александрович</w:t>
      </w:r>
      <w:r>
        <w:rPr>
          <w:sz w:val="28"/>
          <w:szCs w:val="28"/>
        </w:rPr>
        <w:t xml:space="preserve"> обязуется в течение 5 дней с даты получения предложения заключить договор купли-продажи имущества, подписать договор купли-продажи имущества, составляющего Лот №4.</w:t>
      </w:r>
    </w:p>
    <w:p w:rsidR="00000000" w:rsidRDefault="002C1F37">
      <w:pPr>
        <w:pStyle w:val="a3"/>
        <w:jc w:val="both"/>
        <w:rPr>
          <w:sz w:val="28"/>
          <w:szCs w:val="28"/>
        </w:rPr>
      </w:pPr>
      <w:r>
        <w:rPr>
          <w:sz w:val="28"/>
          <w:szCs w:val="28"/>
          <w:u w:val="single"/>
        </w:rPr>
        <w:t>Порядок и срок заключения договора купли-продажи:</w:t>
      </w:r>
      <w:r>
        <w:rPr>
          <w:sz w:val="28"/>
          <w:szCs w:val="28"/>
        </w:rPr>
        <w:t xml:space="preserve"> </w:t>
      </w:r>
      <w:r>
        <w:rPr>
          <w:b/>
          <w:bCs/>
          <w:i/>
          <w:iCs/>
          <w:sz w:val="28"/>
          <w:szCs w:val="28"/>
        </w:rPr>
        <w:t xml:space="preserve">Договор купли-продажи заключает конкурсный управляющий с победителем торгов в течение пяти дней с момента получения от конкурсного управляющего предложение заключить договор купли-продажи. В случае отказа </w:t>
      </w:r>
      <w:r>
        <w:rPr>
          <w:b/>
          <w:bCs/>
          <w:i/>
          <w:iCs/>
          <w:sz w:val="28"/>
          <w:szCs w:val="28"/>
        </w:rPr>
        <w:t>или уклонения победителя торгов от подписания данного договора внесенный задаток ему не возвращается.</w:t>
      </w:r>
    </w:p>
    <w:p w:rsidR="00000000" w:rsidRDefault="002C1F37">
      <w:pPr>
        <w:pStyle w:val="a3"/>
        <w:jc w:val="both"/>
        <w:rPr>
          <w:sz w:val="28"/>
          <w:szCs w:val="28"/>
        </w:rPr>
      </w:pPr>
      <w:r>
        <w:rPr>
          <w:sz w:val="28"/>
          <w:szCs w:val="28"/>
          <w:u w:val="single"/>
        </w:rPr>
        <w:t>Сроки платежей, реквизиты счетов, на которые вносятся платежи:</w:t>
      </w:r>
      <w:r>
        <w:rPr>
          <w:sz w:val="28"/>
          <w:szCs w:val="28"/>
        </w:rPr>
        <w:t xml:space="preserve"> </w:t>
      </w:r>
      <w:r>
        <w:rPr>
          <w:b/>
          <w:bCs/>
          <w:i/>
          <w:iCs/>
          <w:sz w:val="28"/>
          <w:szCs w:val="28"/>
        </w:rPr>
        <w:t>Оплата по договору купли-продажи осуществляется в полном объеме в течении 30 дней с момента</w:t>
      </w:r>
      <w:r>
        <w:rPr>
          <w:b/>
          <w:bCs/>
          <w:i/>
          <w:iCs/>
          <w:sz w:val="28"/>
          <w:szCs w:val="28"/>
        </w:rPr>
        <w:t xml:space="preserve"> его подписания путем перечисления по </w:t>
      </w:r>
      <w:proofErr w:type="spellStart"/>
      <w:r>
        <w:rPr>
          <w:b/>
          <w:bCs/>
          <w:i/>
          <w:iCs/>
          <w:sz w:val="28"/>
          <w:szCs w:val="28"/>
        </w:rPr>
        <w:t>реквизитам</w:t>
      </w:r>
      <w:proofErr w:type="gramStart"/>
      <w:r>
        <w:rPr>
          <w:b/>
          <w:bCs/>
          <w:i/>
          <w:iCs/>
          <w:sz w:val="28"/>
          <w:szCs w:val="28"/>
        </w:rPr>
        <w:t>:О</w:t>
      </w:r>
      <w:proofErr w:type="gramEnd"/>
      <w:r>
        <w:rPr>
          <w:b/>
          <w:bCs/>
          <w:i/>
          <w:iCs/>
          <w:sz w:val="28"/>
          <w:szCs w:val="28"/>
        </w:rPr>
        <w:t>ОО</w:t>
      </w:r>
      <w:proofErr w:type="spellEnd"/>
      <w:r>
        <w:rPr>
          <w:b/>
          <w:bCs/>
          <w:i/>
          <w:iCs/>
          <w:sz w:val="28"/>
          <w:szCs w:val="28"/>
        </w:rPr>
        <w:t xml:space="preserve"> «</w:t>
      </w:r>
      <w:proofErr w:type="spellStart"/>
      <w:r>
        <w:rPr>
          <w:b/>
          <w:bCs/>
          <w:i/>
          <w:iCs/>
          <w:sz w:val="28"/>
          <w:szCs w:val="28"/>
        </w:rPr>
        <w:t>Кубаньгазификация</w:t>
      </w:r>
      <w:proofErr w:type="spellEnd"/>
      <w:r>
        <w:rPr>
          <w:b/>
          <w:bCs/>
          <w:i/>
          <w:iCs/>
          <w:sz w:val="28"/>
          <w:szCs w:val="28"/>
        </w:rPr>
        <w:t xml:space="preserve">», ВСП № 8619/0157 ЮЗБ ПО «СБЕРБАНК РОССИИ» г. Краснодар </w:t>
      </w:r>
      <w:proofErr w:type="spellStart"/>
      <w:r>
        <w:rPr>
          <w:b/>
          <w:bCs/>
          <w:i/>
          <w:iCs/>
          <w:sz w:val="28"/>
          <w:szCs w:val="28"/>
        </w:rPr>
        <w:t>р</w:t>
      </w:r>
      <w:proofErr w:type="spellEnd"/>
      <w:r>
        <w:rPr>
          <w:b/>
          <w:bCs/>
          <w:i/>
          <w:iCs/>
          <w:sz w:val="28"/>
          <w:szCs w:val="28"/>
        </w:rPr>
        <w:t xml:space="preserve">/с 40702810530000010405; БИК 040349602; к/с 30101810100000000602, для залогового имущества </w:t>
      </w:r>
      <w:proofErr w:type="spellStart"/>
      <w:r>
        <w:rPr>
          <w:b/>
          <w:bCs/>
          <w:i/>
          <w:iCs/>
          <w:sz w:val="28"/>
          <w:szCs w:val="28"/>
        </w:rPr>
        <w:t>р</w:t>
      </w:r>
      <w:proofErr w:type="spellEnd"/>
      <w:r>
        <w:rPr>
          <w:b/>
          <w:bCs/>
          <w:i/>
          <w:iCs/>
          <w:sz w:val="28"/>
          <w:szCs w:val="28"/>
        </w:rPr>
        <w:t>/с 40702810130000036847.</w:t>
      </w:r>
    </w:p>
    <w:p w:rsidR="00000000" w:rsidRDefault="002C1F37">
      <w:pPr>
        <w:pStyle w:val="a3"/>
        <w:jc w:val="both"/>
        <w:rPr>
          <w:sz w:val="28"/>
          <w:szCs w:val="28"/>
        </w:rPr>
      </w:pPr>
      <w:r>
        <w:rPr>
          <w:sz w:val="28"/>
          <w:szCs w:val="28"/>
        </w:rPr>
        <w:t>Организато</w:t>
      </w:r>
      <w:r>
        <w:rPr>
          <w:sz w:val="28"/>
          <w:szCs w:val="28"/>
        </w:rPr>
        <w:t>р торгов</w:t>
      </w:r>
    </w:p>
    <w:p w:rsidR="00000000" w:rsidRDefault="002C1F37">
      <w:pPr>
        <w:pStyle w:val="a3"/>
        <w:jc w:val="both"/>
        <w:rPr>
          <w:sz w:val="28"/>
          <w:szCs w:val="28"/>
        </w:rPr>
      </w:pPr>
      <w:r>
        <w:rPr>
          <w:b/>
          <w:bCs/>
          <w:i/>
          <w:iCs/>
          <w:sz w:val="28"/>
          <w:szCs w:val="28"/>
        </w:rPr>
        <w:t>Общество с ограниченной ответственностью "Межрегиональный центр "</w:t>
      </w:r>
      <w:proofErr w:type="spellStart"/>
      <w:r>
        <w:rPr>
          <w:b/>
          <w:bCs/>
          <w:i/>
          <w:iCs/>
          <w:sz w:val="28"/>
          <w:szCs w:val="28"/>
        </w:rPr>
        <w:t>КраснодарФинЭксперт</w:t>
      </w:r>
      <w:proofErr w:type="spellEnd"/>
      <w:r>
        <w:rPr>
          <w:b/>
          <w:bCs/>
          <w:i/>
          <w:iCs/>
          <w:sz w:val="28"/>
          <w:szCs w:val="28"/>
        </w:rPr>
        <w:t>"</w:t>
      </w:r>
    </w:p>
    <w:p w:rsidR="00000000" w:rsidRDefault="002C1F37">
      <w:pPr>
        <w:pStyle w:val="a3"/>
        <w:jc w:val="both"/>
        <w:rPr>
          <w:sz w:val="28"/>
          <w:szCs w:val="28"/>
        </w:rPr>
      </w:pPr>
      <w:r>
        <w:rPr>
          <w:sz w:val="28"/>
          <w:szCs w:val="28"/>
        </w:rPr>
        <w:t>_______________ ООО \"МЦ \"КРАСНОДАРФИНЭКСПЕРТ\"</w:t>
      </w:r>
    </w:p>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82765D"/>
    <w:multiLevelType w:val="multilevel"/>
    <w:tmpl w:val="1F6AA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08"/>
  <w:noPunctuationKerning/>
  <w:characterSpacingControl w:val="doNotCompress"/>
  <w:compat/>
  <w:rsids>
    <w:rsidRoot w:val="002C1F37"/>
    <w:rsid w:val="002C1F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100" w:beforeAutospacing="1" w:after="100" w:afterAutospacing="1"/>
    </w:pPr>
  </w:style>
  <w:style w:type="character" w:styleId="a4">
    <w:name w:val="Emphasis"/>
    <w:basedOn w:val="a0"/>
    <w:uiPriority w:val="20"/>
    <w:qFormat/>
    <w:rsid w:val="002C1F37"/>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794</Words>
  <Characters>5106</Characters>
  <Application>Microsoft Office Word</Application>
  <DocSecurity>0</DocSecurity>
  <Lines>42</Lines>
  <Paragraphs>11</Paragraphs>
  <ScaleCrop>false</ScaleCrop>
  <Company>Microsoft</Company>
  <LinksUpToDate>false</LinksUpToDate>
  <CharactersWithSpaces>5889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dc:title>
  <dc:creator>Домашний</dc:creator>
  <cp:lastModifiedBy>Домашний</cp:lastModifiedBy>
  <cp:revision>2</cp:revision>
  <dcterms:created xsi:type="dcterms:W3CDTF">2020-04-06T13:59:00Z</dcterms:created>
  <dcterms:modified xsi:type="dcterms:W3CDTF">2020-04-06T13:59:00Z</dcterms:modified>
</cp:coreProperties>
</file>