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E851AD" w:rsidRPr="00C2242A" w:rsidRDefault="00E851AD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6B709C" w:rsidRDefault="00DC419B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E851AD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E851AD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6B709C" w:rsidRDefault="006B709C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161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РАД-202657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ао338, 2009г.в., VIN Х1М3205С090001309;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9B" w:rsidRDefault="00DC419B" w:rsidP="000E0D26">
      <w:r>
        <w:separator/>
      </w:r>
    </w:p>
  </w:endnote>
  <w:endnote w:type="continuationSeparator" w:id="0">
    <w:p w:rsidR="00DC419B" w:rsidRDefault="00DC419B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851AD" w:rsidRPr="00E851AD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E851AD" w:rsidRPr="00E851AD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E851AD" w:rsidRPr="00E851AD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E851AD" w:rsidRPr="00E851AD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E851AD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E851A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9B" w:rsidRDefault="00DC419B" w:rsidP="000E0D26">
      <w:r>
        <w:separator/>
      </w:r>
    </w:p>
  </w:footnote>
  <w:footnote w:type="continuationSeparator" w:id="0">
    <w:p w:rsidR="00DC419B" w:rsidRDefault="00DC419B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B709C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419B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851AD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733BC1C-01F1-42F3-8AD4-9B3D066D077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2020-03-27T06:34:00Z</dcterms:modified>
</cp:coreProperties>
</file>