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b/>
          <w:bCs/>
          <w:sz w:val="20"/>
          <w:szCs w:val="20"/>
        </w:rPr>
        <w:t xml:space="preserve">ПРОТОКОЛ № </w:t>
      </w:r>
      <w:r w:rsidRPr="000A300C">
        <w:rPr>
          <w:b/>
          <w:bCs/>
          <w:i/>
          <w:iCs/>
          <w:sz w:val="20"/>
          <w:szCs w:val="20"/>
        </w:rPr>
        <w:t>51878-ОТПП/3</w:t>
      </w:r>
    </w:p>
    <w:p w:rsidR="00000000" w:rsidRPr="000A300C" w:rsidRDefault="000A300C">
      <w:pPr>
        <w:pStyle w:val="a3"/>
        <w:jc w:val="center"/>
        <w:rPr>
          <w:sz w:val="20"/>
          <w:szCs w:val="20"/>
        </w:rPr>
      </w:pPr>
      <w:r w:rsidRPr="000A300C">
        <w:rPr>
          <w:sz w:val="20"/>
          <w:szCs w:val="20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 w:rsidRPr="000A300C">
        <w:rPr>
          <w:sz w:val="20"/>
          <w:szCs w:val="20"/>
        </w:rPr>
        <w:br/>
      </w:r>
      <w:r w:rsidRPr="000A300C">
        <w:rPr>
          <w:rStyle w:val="a4"/>
          <w:b/>
          <w:bCs/>
          <w:sz w:val="20"/>
          <w:szCs w:val="20"/>
        </w:rPr>
        <w:t>Акционерного общества</w:t>
      </w:r>
      <w:r w:rsidRPr="000A300C">
        <w:rPr>
          <w:b/>
          <w:bCs/>
          <w:i/>
          <w:iCs/>
          <w:sz w:val="20"/>
          <w:szCs w:val="20"/>
        </w:rPr>
        <w:t xml:space="preserve"> "Бахус"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b/>
          <w:bCs/>
          <w:sz w:val="20"/>
          <w:szCs w:val="20"/>
        </w:rPr>
        <w:t xml:space="preserve">Лот № </w:t>
      </w:r>
      <w:r w:rsidRPr="000A300C">
        <w:rPr>
          <w:b/>
          <w:bCs/>
          <w:i/>
          <w:iCs/>
          <w:sz w:val="20"/>
          <w:szCs w:val="20"/>
        </w:rPr>
        <w:t>3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b/>
          <w:bCs/>
          <w:sz w:val="20"/>
          <w:szCs w:val="20"/>
        </w:rPr>
        <w:t>Дата подписания протокола:</w:t>
      </w:r>
      <w:r w:rsidRPr="000A300C">
        <w:rPr>
          <w:b/>
          <w:bCs/>
          <w:i/>
          <w:iCs/>
          <w:sz w:val="20"/>
          <w:szCs w:val="20"/>
        </w:rPr>
        <w:t>"14" июля 2020</w:t>
      </w:r>
      <w:r w:rsidRPr="000A300C">
        <w:rPr>
          <w:sz w:val="20"/>
          <w:szCs w:val="20"/>
        </w:rPr>
        <w:t>г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b/>
          <w:bCs/>
          <w:sz w:val="20"/>
          <w:szCs w:val="20"/>
        </w:rPr>
        <w:t>Настоящий протокол подписан в подтверждение следующего:</w:t>
      </w:r>
    </w:p>
    <w:p w:rsidR="000A300C" w:rsidRPr="000A300C" w:rsidRDefault="000A300C" w:rsidP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</w:rPr>
        <w:t xml:space="preserve">В соответствии с извещением, опубликованным в газете </w:t>
      </w:r>
      <w:r w:rsidRPr="000A300C">
        <w:rPr>
          <w:b/>
          <w:bCs/>
          <w:i/>
          <w:iCs/>
          <w:sz w:val="20"/>
          <w:szCs w:val="20"/>
        </w:rPr>
        <w:t>«</w:t>
      </w:r>
      <w:proofErr w:type="spellStart"/>
      <w:r w:rsidRPr="000A300C">
        <w:rPr>
          <w:b/>
          <w:bCs/>
          <w:i/>
          <w:iCs/>
          <w:sz w:val="20"/>
          <w:szCs w:val="20"/>
        </w:rPr>
        <w:t>Коммерсантъ</w:t>
      </w:r>
      <w:proofErr w:type="spellEnd"/>
      <w:r w:rsidRPr="000A300C">
        <w:rPr>
          <w:b/>
          <w:bCs/>
          <w:i/>
          <w:iCs/>
          <w:sz w:val="20"/>
          <w:szCs w:val="20"/>
        </w:rPr>
        <w:t>»</w:t>
      </w:r>
      <w:r w:rsidRPr="000A300C">
        <w:rPr>
          <w:sz w:val="20"/>
          <w:szCs w:val="20"/>
        </w:rPr>
        <w:t xml:space="preserve"> от </w:t>
      </w:r>
      <w:r w:rsidRPr="000A300C">
        <w:rPr>
          <w:b/>
          <w:bCs/>
          <w:i/>
          <w:iCs/>
          <w:sz w:val="20"/>
          <w:szCs w:val="20"/>
        </w:rPr>
        <w:t>"23" мая 2020 г.</w:t>
      </w:r>
      <w:r w:rsidRPr="000A300C">
        <w:rPr>
          <w:sz w:val="20"/>
          <w:szCs w:val="20"/>
        </w:rPr>
        <w:t xml:space="preserve"> и </w:t>
      </w:r>
      <w:r w:rsidRPr="000A300C">
        <w:rPr>
          <w:rStyle w:val="a4"/>
          <w:bCs/>
          <w:i w:val="0"/>
          <w:sz w:val="20"/>
          <w:szCs w:val="20"/>
        </w:rPr>
        <w:t>на сайте</w:t>
      </w:r>
      <w:r w:rsidRPr="000A300C">
        <w:rPr>
          <w:rStyle w:val="a4"/>
          <w:bCs/>
          <w:sz w:val="20"/>
          <w:szCs w:val="20"/>
        </w:rPr>
        <w:t xml:space="preserve"> </w:t>
      </w:r>
      <w:r w:rsidRPr="000A300C">
        <w:rPr>
          <w:rStyle w:val="a4"/>
          <w:b/>
          <w:bCs/>
          <w:sz w:val="20"/>
          <w:szCs w:val="20"/>
        </w:rPr>
        <w:t>Единого Федерального реестра сведений о банкротстве</w:t>
      </w:r>
      <w:r w:rsidRPr="000A300C">
        <w:rPr>
          <w:rStyle w:val="a4"/>
          <w:bCs/>
          <w:sz w:val="20"/>
          <w:szCs w:val="20"/>
        </w:rPr>
        <w:t xml:space="preserve"> </w:t>
      </w:r>
      <w:r w:rsidRPr="000A300C">
        <w:rPr>
          <w:rStyle w:val="a4"/>
          <w:bCs/>
          <w:i w:val="0"/>
          <w:sz w:val="20"/>
          <w:szCs w:val="20"/>
        </w:rPr>
        <w:t>сообщение №</w:t>
      </w:r>
      <w:r w:rsidRPr="000A300C">
        <w:rPr>
          <w:rStyle w:val="a4"/>
          <w:bCs/>
          <w:sz w:val="20"/>
          <w:szCs w:val="20"/>
        </w:rPr>
        <w:t xml:space="preserve"> </w:t>
      </w:r>
      <w:r w:rsidRPr="000A300C">
        <w:rPr>
          <w:b/>
          <w:i/>
          <w:sz w:val="20"/>
          <w:szCs w:val="20"/>
          <w:shd w:val="clear" w:color="auto" w:fill="FFFFFF"/>
        </w:rPr>
        <w:t xml:space="preserve">4980994 </w:t>
      </w:r>
      <w:r w:rsidRPr="000A300C">
        <w:rPr>
          <w:rStyle w:val="a4"/>
          <w:bCs/>
          <w:i w:val="0"/>
          <w:sz w:val="20"/>
          <w:szCs w:val="20"/>
        </w:rPr>
        <w:t>от</w:t>
      </w:r>
      <w:r w:rsidRPr="000A300C">
        <w:rPr>
          <w:rStyle w:val="a4"/>
          <w:bCs/>
          <w:sz w:val="20"/>
          <w:szCs w:val="20"/>
        </w:rPr>
        <w:t xml:space="preserve"> </w:t>
      </w:r>
      <w:r w:rsidRPr="000A300C">
        <w:rPr>
          <w:rStyle w:val="a4"/>
          <w:b/>
          <w:bCs/>
          <w:sz w:val="20"/>
          <w:szCs w:val="20"/>
        </w:rPr>
        <w:t xml:space="preserve">"18" мая 2020 г. </w:t>
      </w:r>
      <w:r w:rsidRPr="000A300C">
        <w:rPr>
          <w:sz w:val="20"/>
          <w:szCs w:val="20"/>
        </w:rPr>
        <w:t>были объявлены торги на следующих условиях:</w:t>
      </w:r>
    </w:p>
    <w:p w:rsidR="000A300C" w:rsidRPr="000A300C" w:rsidRDefault="000A300C" w:rsidP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Организатор торгов:</w:t>
      </w:r>
      <w:r w:rsidRPr="000A300C">
        <w:rPr>
          <w:rStyle w:val="a4"/>
          <w:b/>
          <w:bCs/>
          <w:sz w:val="20"/>
          <w:szCs w:val="20"/>
        </w:rPr>
        <w:t xml:space="preserve"> Конкурсный управляющий Акционерного общества "Бахус" Прудников Сергей Анатольевич </w:t>
      </w:r>
      <w:r w:rsidRPr="000A300C">
        <w:rPr>
          <w:bCs/>
          <w:i/>
          <w:sz w:val="20"/>
          <w:szCs w:val="20"/>
        </w:rPr>
        <w:t>(214031, г. Смоленск, а/я 11)</w:t>
      </w:r>
      <w:r w:rsidRPr="000A300C">
        <w:rPr>
          <w:rStyle w:val="a4"/>
          <w:b/>
          <w:bCs/>
          <w:sz w:val="20"/>
          <w:szCs w:val="20"/>
        </w:rPr>
        <w:t xml:space="preserve"> </w:t>
      </w:r>
    </w:p>
    <w:p w:rsidR="00000000" w:rsidRPr="000A300C" w:rsidRDefault="000A300C" w:rsidP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Собственник продаваемых вещей (предмета торгов):</w:t>
      </w:r>
      <w:r w:rsidRPr="000A300C">
        <w:rPr>
          <w:rStyle w:val="a4"/>
          <w:b/>
          <w:bCs/>
          <w:sz w:val="20"/>
          <w:szCs w:val="20"/>
        </w:rPr>
        <w:t xml:space="preserve"> </w:t>
      </w:r>
      <w:proofErr w:type="gramStart"/>
      <w:r w:rsidRPr="000A300C">
        <w:rPr>
          <w:rStyle w:val="a4"/>
          <w:b/>
          <w:bCs/>
          <w:sz w:val="20"/>
          <w:szCs w:val="20"/>
        </w:rPr>
        <w:t xml:space="preserve">Акционерное общество "Бахус" </w:t>
      </w:r>
      <w:r w:rsidRPr="000A300C">
        <w:rPr>
          <w:rStyle w:val="a4"/>
          <w:bCs/>
          <w:sz w:val="20"/>
          <w:szCs w:val="20"/>
        </w:rPr>
        <w:t xml:space="preserve">(ОГРН: 1026701422120, ИНН: 6729004565, КПП: 672901001, адрес: 214012, Смоленская обл., г. Смоленск, пер. </w:t>
      </w:r>
      <w:proofErr w:type="spellStart"/>
      <w:r w:rsidRPr="000A300C">
        <w:rPr>
          <w:rStyle w:val="a4"/>
          <w:bCs/>
          <w:sz w:val="20"/>
          <w:szCs w:val="20"/>
        </w:rPr>
        <w:t>Карачевский</w:t>
      </w:r>
      <w:proofErr w:type="spellEnd"/>
      <w:r w:rsidRPr="000A300C">
        <w:rPr>
          <w:rStyle w:val="a4"/>
          <w:bCs/>
          <w:sz w:val="20"/>
          <w:szCs w:val="20"/>
        </w:rPr>
        <w:t>, д.4)</w:t>
      </w:r>
      <w:proofErr w:type="gramEnd"/>
    </w:p>
    <w:p w:rsidR="00000000" w:rsidRPr="000A300C" w:rsidRDefault="000A300C" w:rsidP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Н</w:t>
      </w:r>
      <w:r w:rsidRPr="000A300C">
        <w:rPr>
          <w:sz w:val="20"/>
          <w:szCs w:val="20"/>
          <w:u w:val="single"/>
        </w:rPr>
        <w:t>аименование арбитражного суда, рассматривающего дело о несостоятельности (банкротстве):</w:t>
      </w:r>
      <w:r w:rsidRPr="000A300C">
        <w:rPr>
          <w:b/>
          <w:bCs/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Арбитражный суд Смоленской области</w:t>
      </w:r>
    </w:p>
    <w:p w:rsidR="00000000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№ дела о банкротстве: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А62-4067/2017</w:t>
      </w:r>
    </w:p>
    <w:p w:rsidR="00000000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Арбитражный управляющий должника: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Прудников Сергей Анатольевич</w:t>
      </w:r>
    </w:p>
    <w:p w:rsidR="00000000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Форма торгов: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открытые торги</w:t>
      </w:r>
    </w:p>
    <w:p w:rsidR="00000000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Форма</w:t>
      </w:r>
      <w:r w:rsidRPr="000A300C">
        <w:rPr>
          <w:sz w:val="20"/>
          <w:szCs w:val="20"/>
          <w:u w:val="single"/>
        </w:rPr>
        <w:t xml:space="preserve"> подачи предложений о цене: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посредством публичного предложения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Порядок и критерии определения победителя торгов: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Победителем торгов признается участник торгов, который представил в установленный срок заявку на участие в торгах, содержащую предложение о цен</w:t>
      </w:r>
      <w:r w:rsidRPr="000A300C">
        <w:rPr>
          <w:b/>
          <w:bCs/>
          <w:i/>
          <w:iCs/>
          <w:sz w:val="20"/>
          <w:szCs w:val="20"/>
        </w:rPr>
        <w:t>е имущества, которая не ниже начальной цены продажи имущества, установленной для определенного периода проведения торгов, при отсутствии предложений других участников торгов. В случае</w:t>
      </w:r>
      <w:proofErr w:type="gramStart"/>
      <w:r w:rsidRPr="000A300C">
        <w:rPr>
          <w:b/>
          <w:bCs/>
          <w:i/>
          <w:iCs/>
          <w:sz w:val="20"/>
          <w:szCs w:val="20"/>
        </w:rPr>
        <w:t>,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</w:t>
      </w:r>
      <w:r w:rsidRPr="000A300C">
        <w:rPr>
          <w:b/>
          <w:bCs/>
          <w:i/>
          <w:iCs/>
          <w:sz w:val="20"/>
          <w:szCs w:val="20"/>
        </w:rPr>
        <w:t>и, содержащие различные предложения о цене имущества, но не ниже ее начальной цены, установленной для определенного периода проведения торгов, право приобретения имущества принадлежит участнику торгов, предложившему максимальную цену за имущество. В случае</w:t>
      </w:r>
      <w:proofErr w:type="gramStart"/>
      <w:r w:rsidRPr="000A300C">
        <w:rPr>
          <w:b/>
          <w:bCs/>
          <w:i/>
          <w:iCs/>
          <w:sz w:val="20"/>
          <w:szCs w:val="20"/>
        </w:rPr>
        <w:t>,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если несколько участников торгов представили в установленный срок заявки, содержащие равные предложения о ее цене имущества, но не ниже ее начальной цены продажи, установленной для определенного периода проведения торгов, право приобретения имущества при</w:t>
      </w:r>
      <w:r w:rsidRPr="000A300C">
        <w:rPr>
          <w:b/>
          <w:bCs/>
          <w:i/>
          <w:iCs/>
          <w:sz w:val="20"/>
          <w:szCs w:val="20"/>
        </w:rPr>
        <w:t xml:space="preserve">надлежит участнику торгов, который первым представил в установленный срок заявку на участие в торгах. </w:t>
      </w:r>
      <w:proofErr w:type="gramStart"/>
      <w:r w:rsidRPr="000A300C">
        <w:rPr>
          <w:b/>
          <w:bCs/>
          <w:i/>
          <w:iCs/>
          <w:sz w:val="20"/>
          <w:szCs w:val="20"/>
        </w:rPr>
        <w:t>С даты определения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победителя торгов прием заявок прекращается. 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Место подведения итогов торгов: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 xml:space="preserve">Электронная площадка </w:t>
      </w:r>
      <w:proofErr w:type="spellStart"/>
      <w:r w:rsidRPr="000A300C">
        <w:rPr>
          <w:b/>
          <w:bCs/>
          <w:i/>
          <w:iCs/>
          <w:sz w:val="20"/>
          <w:szCs w:val="20"/>
        </w:rPr>
        <w:t>www.m-ets.ru</w:t>
      </w:r>
      <w:proofErr w:type="spellEnd"/>
      <w:r w:rsidRPr="000A300C">
        <w:rPr>
          <w:b/>
          <w:bCs/>
          <w:i/>
          <w:iCs/>
          <w:sz w:val="20"/>
          <w:szCs w:val="20"/>
        </w:rPr>
        <w:t>.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По лоту №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sz w:val="20"/>
          <w:szCs w:val="20"/>
        </w:rPr>
        <w:t>3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Предмет то</w:t>
      </w:r>
      <w:r w:rsidRPr="000A300C">
        <w:rPr>
          <w:sz w:val="20"/>
          <w:szCs w:val="20"/>
          <w:u w:val="single"/>
        </w:rPr>
        <w:t>ргов: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1. Земельный участок, категория земель: земли населенных пунктов, разрешенное использование: для производственной деятельно</w:t>
      </w:r>
      <w:r w:rsidRPr="000A300C">
        <w:rPr>
          <w:b/>
          <w:bCs/>
          <w:i/>
          <w:iCs/>
          <w:sz w:val="20"/>
          <w:szCs w:val="20"/>
        </w:rPr>
        <w:t xml:space="preserve">сти, общей площадью 22875 кв. м., под кадастровым номером: 67:14:0050101:42,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Договора купли-продажи от 03.03.2011 г., о чём ЕГРН </w:t>
      </w:r>
      <w:r w:rsidRPr="000A300C">
        <w:rPr>
          <w:b/>
          <w:bCs/>
          <w:i/>
          <w:iCs/>
          <w:sz w:val="20"/>
          <w:szCs w:val="20"/>
        </w:rPr>
        <w:t>сделана запись №67-67-05/101/2011-825 от 12.08.2011 г. 2. Земельный участок, категория земель: земли населенных пунктов, разрешенное использование: для производственной деятельности, общей площадью 326 кв. м., под кадастровым номером: 67:14:0050101:43, рас</w:t>
      </w:r>
      <w:r w:rsidRPr="000A300C">
        <w:rPr>
          <w:b/>
          <w:bCs/>
          <w:i/>
          <w:iCs/>
          <w:sz w:val="20"/>
          <w:szCs w:val="20"/>
        </w:rPr>
        <w:t xml:space="preserve">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Договора купли-продажи от 03.03.2011 г., о чём ЕГРН сделана запись №67-67-05/101/2011-826 </w:t>
      </w:r>
      <w:r w:rsidRPr="000A300C">
        <w:rPr>
          <w:b/>
          <w:bCs/>
          <w:i/>
          <w:iCs/>
          <w:sz w:val="20"/>
          <w:szCs w:val="20"/>
        </w:rPr>
        <w:lastRenderedPageBreak/>
        <w:t xml:space="preserve">от 12.08.2011 г. 3. Бродильное отделение, </w:t>
      </w:r>
      <w:r w:rsidRPr="000A300C">
        <w:rPr>
          <w:b/>
          <w:bCs/>
          <w:i/>
          <w:iCs/>
          <w:sz w:val="20"/>
          <w:szCs w:val="20"/>
        </w:rPr>
        <w:t xml:space="preserve">нежилое, кадастровый номер 67:14:0050101:315, общей площадью 527,7 кв. м., расположенное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принадлежащее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</w:t>
      </w:r>
      <w:r w:rsidRPr="000A300C">
        <w:rPr>
          <w:b/>
          <w:bCs/>
          <w:i/>
          <w:iCs/>
          <w:sz w:val="20"/>
          <w:szCs w:val="20"/>
        </w:rPr>
        <w:t>ого Комитетом по управлению государственным имуществом Смоленской области от 01.12.1992, о чём в ЕГРН сделана запись №67-01/00-10/2002-1242 от 29.05.2002 г. Объект недвижимости находится в полуразрушенном состоянии. Объект недвижимости располагается на зем</w:t>
      </w:r>
      <w:r w:rsidRPr="000A300C">
        <w:rPr>
          <w:b/>
          <w:bCs/>
          <w:i/>
          <w:iCs/>
          <w:sz w:val="20"/>
          <w:szCs w:val="20"/>
        </w:rPr>
        <w:t xml:space="preserve">ельном участке, указанном в п. 1. 4. Главный корпус завода,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67:14:0050101:328, общей площадью 1056,8 кв. м.,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>, спирт завод «Яновский», принадлежащий на пр</w:t>
      </w:r>
      <w:r w:rsidRPr="000A300C">
        <w:rPr>
          <w:b/>
          <w:bCs/>
          <w:i/>
          <w:iCs/>
          <w:sz w:val="20"/>
          <w:szCs w:val="20"/>
        </w:rPr>
        <w:t xml:space="preserve">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№67-01/00-10/2002-1233 от 29.05.2002 г. Объект недвижимости находится в полура</w:t>
      </w:r>
      <w:r w:rsidRPr="000A300C">
        <w:rPr>
          <w:b/>
          <w:bCs/>
          <w:i/>
          <w:iCs/>
          <w:sz w:val="20"/>
          <w:szCs w:val="20"/>
        </w:rPr>
        <w:t xml:space="preserve">зрушенном состоянии. Объект недвижимости располагается на земельном участке, указанном в п. 1. 5. Насосная станция,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67:14:0050101:310, общей площадью 22,5 кв. 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</w:t>
      </w:r>
      <w:r w:rsidRPr="000A300C">
        <w:rPr>
          <w:b/>
          <w:bCs/>
          <w:i/>
          <w:iCs/>
          <w:sz w:val="20"/>
          <w:szCs w:val="20"/>
        </w:rPr>
        <w:t xml:space="preserve">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№67-01/00-10/2002-1241 о</w:t>
      </w:r>
      <w:r w:rsidRPr="000A300C">
        <w:rPr>
          <w:b/>
          <w:bCs/>
          <w:i/>
          <w:iCs/>
          <w:sz w:val="20"/>
          <w:szCs w:val="20"/>
        </w:rPr>
        <w:t xml:space="preserve">т 29.05.2002 г. Объект недвижимости находится в полуразрушенном состоянии. Объект недвижимости располагается на земельном участке, указанном в п. 1. 6. Скважина артезианская №2,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кадастровый номер 67:14:0050101:317, общей площадью 10,5 кв. м., расп</w:t>
      </w:r>
      <w:r w:rsidRPr="000A300C">
        <w:rPr>
          <w:b/>
          <w:bCs/>
          <w:i/>
          <w:iCs/>
          <w:sz w:val="20"/>
          <w:szCs w:val="20"/>
        </w:rPr>
        <w:t xml:space="preserve">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</w:t>
      </w:r>
      <w:r w:rsidRPr="000A300C">
        <w:rPr>
          <w:b/>
          <w:bCs/>
          <w:i/>
          <w:iCs/>
          <w:sz w:val="20"/>
          <w:szCs w:val="20"/>
        </w:rPr>
        <w:t xml:space="preserve">.12.1992, о чём в ЕГРН сделана запись №67-01/00-10/2002-1244 от 29.05.2002 г. Объект недвижимости находится в полуразрушенном состоянии. Объект недвижимости располагается на земельном участке, указанном в п. 1. 7. Скважина артезианская №1,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</w:t>
      </w:r>
      <w:r w:rsidRPr="000A300C">
        <w:rPr>
          <w:b/>
          <w:bCs/>
          <w:i/>
          <w:iCs/>
          <w:sz w:val="20"/>
          <w:szCs w:val="20"/>
        </w:rPr>
        <w:t xml:space="preserve">овый номер 67:14:0050101:306, общей площадью 10,2 кв. 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</w:t>
      </w:r>
      <w:r w:rsidRPr="000A300C">
        <w:rPr>
          <w:b/>
          <w:bCs/>
          <w:i/>
          <w:iCs/>
          <w:sz w:val="20"/>
          <w:szCs w:val="20"/>
        </w:rPr>
        <w:t>управлению государственным имуществом Смоленской области от 01.12.1992 г., о чём в ЕГРН сделана запись №67-01/00-10/2002-1237 от 29.05.2002 г. Объект недвижимости находится в полуразрушенном состоянии. Объект недвижимости располагается на земельном участке</w:t>
      </w:r>
      <w:r w:rsidRPr="000A300C">
        <w:rPr>
          <w:b/>
          <w:bCs/>
          <w:i/>
          <w:iCs/>
          <w:sz w:val="20"/>
          <w:szCs w:val="20"/>
        </w:rPr>
        <w:t xml:space="preserve">, указанном в п. 1. 8. Зерносклад кирпичный,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67:14:0050101:312, общей площадью 931,0 кв. м.,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</w:t>
      </w:r>
      <w:r w:rsidRPr="000A300C">
        <w:rPr>
          <w:b/>
          <w:bCs/>
          <w:i/>
          <w:iCs/>
          <w:sz w:val="20"/>
          <w:szCs w:val="20"/>
        </w:rPr>
        <w:t>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 г., о чём в ЕГРН сделана запись №67-01/00-10/2002-1247 от 29.05.2002 г. Объект недвижимости находится в полуразрушенном сос</w:t>
      </w:r>
      <w:r w:rsidRPr="000A300C">
        <w:rPr>
          <w:b/>
          <w:bCs/>
          <w:i/>
          <w:iCs/>
          <w:sz w:val="20"/>
          <w:szCs w:val="20"/>
        </w:rPr>
        <w:t xml:space="preserve">тоянии. Объект недвижимости располагается на земельном участке, указанном в п. 1. 9. Цех </w:t>
      </w:r>
      <w:proofErr w:type="spellStart"/>
      <w:r w:rsidRPr="000A300C">
        <w:rPr>
          <w:b/>
          <w:bCs/>
          <w:i/>
          <w:iCs/>
          <w:sz w:val="20"/>
          <w:szCs w:val="20"/>
        </w:rPr>
        <w:t>брагоректификации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Pr="000A300C">
        <w:rPr>
          <w:b/>
          <w:bCs/>
          <w:i/>
          <w:iCs/>
          <w:sz w:val="20"/>
          <w:szCs w:val="20"/>
        </w:rPr>
        <w:t>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нежилое, кадастровый номер 67:14:0050101:307, общей площадью 504,6 кв. м.,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</w:t>
      </w:r>
      <w:r w:rsidRPr="000A300C">
        <w:rPr>
          <w:b/>
          <w:bCs/>
          <w:i/>
          <w:iCs/>
          <w:sz w:val="20"/>
          <w:szCs w:val="20"/>
        </w:rPr>
        <w:t xml:space="preserve">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№67-01/00-10/2002-1235 о</w:t>
      </w:r>
      <w:r w:rsidRPr="000A300C">
        <w:rPr>
          <w:b/>
          <w:bCs/>
          <w:i/>
          <w:iCs/>
          <w:sz w:val="20"/>
          <w:szCs w:val="20"/>
        </w:rPr>
        <w:t xml:space="preserve">т 29.05.2002 г. Объект недвижимости находится в полуразрушенном состоянии. Объект недвижимости располагается на земельном участке, указанном в п. 1. 10. Солодовый цех,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кадастровый номер 67:14:0050101:319, общей площадью 841,7 кв. м., расположенный</w:t>
      </w:r>
      <w:r w:rsidRPr="000A300C">
        <w:rPr>
          <w:b/>
          <w:bCs/>
          <w:i/>
          <w:iCs/>
          <w:sz w:val="20"/>
          <w:szCs w:val="20"/>
        </w:rPr>
        <w:t xml:space="preserve">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</w:t>
      </w:r>
      <w:r w:rsidRPr="000A300C">
        <w:rPr>
          <w:b/>
          <w:bCs/>
          <w:i/>
          <w:iCs/>
          <w:sz w:val="20"/>
          <w:szCs w:val="20"/>
        </w:rPr>
        <w:t xml:space="preserve"> о чём в ЕГРН сделана запись №67-01/00-10/2002-1232 от 29.05.2002 г. Объект недвижимости находится в полуразрушенном состоянии. Объект недвижимости располагается на земельном участке, указанном в п. 1. 11. </w:t>
      </w:r>
      <w:proofErr w:type="spellStart"/>
      <w:r w:rsidRPr="000A300C">
        <w:rPr>
          <w:b/>
          <w:bCs/>
          <w:i/>
          <w:iCs/>
          <w:sz w:val="20"/>
          <w:szCs w:val="20"/>
        </w:rPr>
        <w:t>Спиртохранилище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кадастровый номер 67:14:</w:t>
      </w:r>
      <w:r w:rsidRPr="000A300C">
        <w:rPr>
          <w:b/>
          <w:bCs/>
          <w:i/>
          <w:iCs/>
          <w:sz w:val="20"/>
          <w:szCs w:val="20"/>
        </w:rPr>
        <w:t xml:space="preserve">0050101:309, общей площадью 113,9 кв. м., расположенное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принадлежащее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</w:t>
      </w:r>
      <w:r w:rsidRPr="000A300C">
        <w:rPr>
          <w:b/>
          <w:bCs/>
          <w:i/>
          <w:iCs/>
          <w:sz w:val="20"/>
          <w:szCs w:val="20"/>
        </w:rPr>
        <w:t>арственным имуществом Смоленской области от 01.12.1992, о чём в ЕГРН сделана запись №67-01/00-10/2002-1238 от 29.05.2002 г. Объект недвижимости находится в полуразрушенном состоянии. Объект недвижимости располагается на земельном участке, указанном в п. 1.</w:t>
      </w:r>
      <w:r w:rsidRPr="000A300C">
        <w:rPr>
          <w:b/>
          <w:bCs/>
          <w:i/>
          <w:iCs/>
          <w:sz w:val="20"/>
          <w:szCs w:val="20"/>
        </w:rPr>
        <w:t xml:space="preserve"> 12. Механическая мастерская,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67:14:0050101:316, общей площадью 213,7 кв. 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</w:t>
      </w:r>
      <w:r w:rsidRPr="000A300C">
        <w:rPr>
          <w:b/>
          <w:bCs/>
          <w:i/>
          <w:iCs/>
          <w:sz w:val="20"/>
          <w:szCs w:val="20"/>
        </w:rPr>
        <w:t>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№67-01/00-10/2002-1245 от 29.05.2002 г. Объект недвижимости находится в полуразрушенном состоянии. Объект нед</w:t>
      </w:r>
      <w:r w:rsidRPr="000A300C">
        <w:rPr>
          <w:b/>
          <w:bCs/>
          <w:i/>
          <w:iCs/>
          <w:sz w:val="20"/>
          <w:szCs w:val="20"/>
        </w:rPr>
        <w:t xml:space="preserve">вижимости располагается на земельном участке, указанном в п. 1. 13. Зерносклад для солодового зерна,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67:14:0050101:313, общей площадью 423,6 кв. м.,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>, спи</w:t>
      </w:r>
      <w:r w:rsidRPr="000A300C">
        <w:rPr>
          <w:b/>
          <w:bCs/>
          <w:i/>
          <w:iCs/>
          <w:sz w:val="20"/>
          <w:szCs w:val="20"/>
        </w:rPr>
        <w:t xml:space="preserve">рт завод «Яновский», </w:t>
      </w:r>
      <w:r w:rsidRPr="000A300C">
        <w:rPr>
          <w:b/>
          <w:bCs/>
          <w:i/>
          <w:iCs/>
          <w:sz w:val="20"/>
          <w:szCs w:val="20"/>
        </w:rPr>
        <w:lastRenderedPageBreak/>
        <w:t xml:space="preserve">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№67-01/00-10/2002-1239 от 29.05.2002 г</w:t>
      </w:r>
      <w:r w:rsidRPr="000A300C">
        <w:rPr>
          <w:b/>
          <w:bCs/>
          <w:i/>
          <w:iCs/>
          <w:sz w:val="20"/>
          <w:szCs w:val="20"/>
        </w:rPr>
        <w:t xml:space="preserve">. Объект недвижимости находится в полуразрушенном состоянии. Объект недвижимости располагается на земельном участке, указанном в п. 1. 14. </w:t>
      </w:r>
      <w:proofErr w:type="spellStart"/>
      <w:r w:rsidRPr="000A300C">
        <w:rPr>
          <w:b/>
          <w:bCs/>
          <w:i/>
          <w:iCs/>
          <w:sz w:val="20"/>
          <w:szCs w:val="20"/>
        </w:rPr>
        <w:t>Зернозапасник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кадастровый номер 67:14:0050101:308, общей площадью 43,6 кв. м., расположенный по адресу: Смо</w:t>
      </w:r>
      <w:r w:rsidRPr="000A300C">
        <w:rPr>
          <w:b/>
          <w:bCs/>
          <w:i/>
          <w:iCs/>
          <w:sz w:val="20"/>
          <w:szCs w:val="20"/>
        </w:rPr>
        <w:t xml:space="preserve">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</w:t>
      </w:r>
      <w:r w:rsidRPr="000A300C">
        <w:rPr>
          <w:b/>
          <w:bCs/>
          <w:i/>
          <w:iCs/>
          <w:sz w:val="20"/>
          <w:szCs w:val="20"/>
        </w:rPr>
        <w:t xml:space="preserve">делана запись №67-01/00-10/2002-1240 от 29.05.2002 г. Объект недвижимости находится в полуразрушенном состоянии. Объект недвижимости располагается на земельном участке, указанном в п. 1. 15. Материальный склад,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>, кадастровый номер 67:14:0050101:311,</w:t>
      </w:r>
      <w:r w:rsidRPr="000A300C">
        <w:rPr>
          <w:b/>
          <w:bCs/>
          <w:i/>
          <w:iCs/>
          <w:sz w:val="20"/>
          <w:szCs w:val="20"/>
        </w:rPr>
        <w:t xml:space="preserve"> общей площадью 152,2 кв. м., расположенный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принадлежащий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</w:t>
      </w:r>
      <w:r w:rsidRPr="000A300C">
        <w:rPr>
          <w:b/>
          <w:bCs/>
          <w:i/>
          <w:iCs/>
          <w:sz w:val="20"/>
          <w:szCs w:val="20"/>
        </w:rPr>
        <w:t>муществом Смоленской области от 01.12.1992, о чём в ЕГРН сделана запись №67-01/00-10/2002-1246 от 29.05.2002 г. Объект недвижимости находится в полуразрушенном состоянии. Объект недвижимости располагается на земельном участке, указанном в п. 1. 16. Трансфо</w:t>
      </w:r>
      <w:r w:rsidRPr="000A300C">
        <w:rPr>
          <w:b/>
          <w:bCs/>
          <w:i/>
          <w:iCs/>
          <w:sz w:val="20"/>
          <w:szCs w:val="20"/>
        </w:rPr>
        <w:t xml:space="preserve">рматорная будка,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67:14:0050101:314, общей площадью 20,2 кв. 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</w:t>
      </w:r>
      <w:r w:rsidRPr="000A300C">
        <w:rPr>
          <w:b/>
          <w:bCs/>
          <w:i/>
          <w:iCs/>
          <w:sz w:val="20"/>
          <w:szCs w:val="20"/>
        </w:rPr>
        <w:t>ации, утвержденного Комитетом по управлению государственным имуществом Смоленской области от 01.12.1992, о чём в ЕГРН сделана запись №67-01/00-10/2002-1243 от 29.05.2002 г. Объект недвижимости находится в полуразрушенном состоянии. Объект недвижимости расп</w:t>
      </w:r>
      <w:r w:rsidRPr="000A300C">
        <w:rPr>
          <w:b/>
          <w:bCs/>
          <w:i/>
          <w:iCs/>
          <w:sz w:val="20"/>
          <w:szCs w:val="20"/>
        </w:rPr>
        <w:t xml:space="preserve">олагается на земельном участке, указанном в п. 1. 17. Проходная будка,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67:14:0050101:339, общей площадью 11,5 кв. 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>, спирт завод «Яновский», принадлежа</w:t>
      </w:r>
      <w:r w:rsidRPr="000A300C">
        <w:rPr>
          <w:b/>
          <w:bCs/>
          <w:i/>
          <w:iCs/>
          <w:sz w:val="20"/>
          <w:szCs w:val="20"/>
        </w:rPr>
        <w:t xml:space="preserve">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№67-01/00-10/2002-1234 от 29.05.2002 г. Объект недвижимости находится</w:t>
      </w:r>
      <w:r w:rsidRPr="000A300C">
        <w:rPr>
          <w:b/>
          <w:bCs/>
          <w:i/>
          <w:iCs/>
          <w:sz w:val="20"/>
          <w:szCs w:val="20"/>
        </w:rPr>
        <w:t xml:space="preserve"> в полуразрушенном состоянии. Объект недвижимости располагается на земельном участке, указанном в п. 1. 18. Контора завода, </w:t>
      </w:r>
      <w:proofErr w:type="gramStart"/>
      <w:r w:rsidRPr="000A300C">
        <w:rPr>
          <w:b/>
          <w:bCs/>
          <w:i/>
          <w:iCs/>
          <w:sz w:val="20"/>
          <w:szCs w:val="20"/>
        </w:rPr>
        <w:t>нежилое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, кадастровый номер 67:14:0050101:305, общей площадью 64,0 кв.м., расположенная по адресу: Смоленская область, </w:t>
      </w:r>
      <w:proofErr w:type="spellStart"/>
      <w:r w:rsidRPr="000A300C">
        <w:rPr>
          <w:b/>
          <w:bCs/>
          <w:i/>
          <w:iCs/>
          <w:sz w:val="20"/>
          <w:szCs w:val="20"/>
        </w:rPr>
        <w:t>Починковский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р</w:t>
      </w:r>
      <w:r w:rsidRPr="000A300C">
        <w:rPr>
          <w:b/>
          <w:bCs/>
          <w:i/>
          <w:iCs/>
          <w:sz w:val="20"/>
          <w:szCs w:val="20"/>
        </w:rPr>
        <w:t xml:space="preserve">айон, дер. </w:t>
      </w:r>
      <w:proofErr w:type="spellStart"/>
      <w:r w:rsidRPr="000A300C">
        <w:rPr>
          <w:b/>
          <w:bCs/>
          <w:i/>
          <w:iCs/>
          <w:sz w:val="20"/>
          <w:szCs w:val="20"/>
        </w:rPr>
        <w:t>Яново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, спирт завод «Яновский», принадлежащая на праве </w:t>
      </w:r>
      <w:proofErr w:type="gramStart"/>
      <w:r w:rsidRPr="000A300C">
        <w:rPr>
          <w:b/>
          <w:bCs/>
          <w:i/>
          <w:iCs/>
          <w:sz w:val="20"/>
          <w:szCs w:val="20"/>
        </w:rPr>
        <w:t>собственности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на основании Плана приватизации, утвержденного Комитетом по управлению государственным имуществом Смоленской области от 01.12.1992, о чём в ЕГРН сделана запись №67-01/00-10/2002</w:t>
      </w:r>
      <w:r w:rsidRPr="000A300C">
        <w:rPr>
          <w:b/>
          <w:bCs/>
          <w:i/>
          <w:iCs/>
          <w:sz w:val="20"/>
          <w:szCs w:val="20"/>
        </w:rPr>
        <w:t>-1236 от 29.05.2002 г. Объект недвижимости находится в разрушенном состоянии. Объект недвижимости располагается на земельном участке, указанном в п. 2.</w:t>
      </w:r>
    </w:p>
    <w:p w:rsidR="00000000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</w:rPr>
        <w:t xml:space="preserve">Начальная цена лота </w:t>
      </w:r>
      <w:r w:rsidRPr="000A300C">
        <w:rPr>
          <w:b/>
          <w:bCs/>
          <w:i/>
          <w:iCs/>
          <w:sz w:val="20"/>
          <w:szCs w:val="20"/>
        </w:rPr>
        <w:t>815 620,5</w:t>
      </w:r>
      <w:r w:rsidRPr="000A300C">
        <w:rPr>
          <w:sz w:val="20"/>
          <w:szCs w:val="20"/>
        </w:rPr>
        <w:t xml:space="preserve"> рублей (НДС не облагается).</w:t>
      </w:r>
    </w:p>
    <w:p w:rsidR="000A300C" w:rsidRPr="000A300C" w:rsidRDefault="000A300C">
      <w:pPr>
        <w:pStyle w:val="a3"/>
        <w:rPr>
          <w:sz w:val="20"/>
          <w:szCs w:val="20"/>
        </w:rPr>
      </w:pPr>
      <w:r w:rsidRPr="000A300C">
        <w:rPr>
          <w:sz w:val="20"/>
          <w:szCs w:val="20"/>
        </w:rPr>
        <w:t xml:space="preserve">Текущая цена лота </w:t>
      </w:r>
      <w:r w:rsidRPr="000A300C">
        <w:rPr>
          <w:b/>
          <w:i/>
          <w:sz w:val="20"/>
          <w:szCs w:val="20"/>
        </w:rPr>
        <w:t>530 153,33</w:t>
      </w:r>
      <w:r w:rsidRPr="000A300C">
        <w:rPr>
          <w:sz w:val="20"/>
          <w:szCs w:val="20"/>
        </w:rPr>
        <w:t xml:space="preserve"> рублей (НДС не облагается).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proofErr w:type="gramStart"/>
      <w:r w:rsidRPr="000A300C">
        <w:rPr>
          <w:sz w:val="20"/>
          <w:szCs w:val="20"/>
        </w:rPr>
        <w:t>В соответствии с протоколом о допуске к участи</w:t>
      </w:r>
      <w:r w:rsidRPr="000A300C">
        <w:rPr>
          <w:sz w:val="20"/>
          <w:szCs w:val="20"/>
        </w:rPr>
        <w:t>ю в открытых торгах</w:t>
      </w:r>
      <w:proofErr w:type="gramEnd"/>
      <w:r w:rsidRPr="000A300C">
        <w:rPr>
          <w:sz w:val="20"/>
          <w:szCs w:val="20"/>
        </w:rPr>
        <w:t xml:space="preserve"> </w:t>
      </w:r>
      <w:r w:rsidRPr="000A300C">
        <w:rPr>
          <w:i/>
          <w:iCs/>
          <w:sz w:val="20"/>
          <w:szCs w:val="20"/>
        </w:rPr>
        <w:t>51878-ОТПП/3</w:t>
      </w:r>
      <w:r w:rsidRPr="000A300C">
        <w:rPr>
          <w:sz w:val="20"/>
          <w:szCs w:val="20"/>
        </w:rPr>
        <w:t xml:space="preserve"> от </w:t>
      </w:r>
      <w:r w:rsidRPr="000A300C">
        <w:rPr>
          <w:i/>
          <w:iCs/>
          <w:sz w:val="20"/>
          <w:szCs w:val="20"/>
        </w:rPr>
        <w:t>"14" июля 2020</w:t>
      </w:r>
      <w:r w:rsidRPr="000A300C">
        <w:rPr>
          <w:sz w:val="20"/>
          <w:szCs w:val="20"/>
        </w:rPr>
        <w:t xml:space="preserve"> г. участниками торгов являются следующие лица (далее – Участники торгов):</w:t>
      </w:r>
    </w:p>
    <w:p w:rsidR="00000000" w:rsidRPr="000A300C" w:rsidRDefault="000A300C">
      <w:pPr>
        <w:pStyle w:val="a3"/>
        <w:numPr>
          <w:ilvl w:val="0"/>
          <w:numId w:val="1"/>
        </w:numPr>
        <w:rPr>
          <w:sz w:val="20"/>
          <w:szCs w:val="20"/>
        </w:rPr>
      </w:pPr>
      <w:r w:rsidRPr="000A300C">
        <w:rPr>
          <w:b/>
          <w:bCs/>
          <w:i/>
          <w:iCs/>
          <w:sz w:val="20"/>
          <w:szCs w:val="20"/>
        </w:rPr>
        <w:t>Куклин Вадим Валерьевич</w:t>
      </w:r>
      <w:r w:rsidRPr="000A300C">
        <w:rPr>
          <w:b/>
          <w:bCs/>
          <w:i/>
          <w:iCs/>
          <w:sz w:val="20"/>
          <w:szCs w:val="20"/>
        </w:rPr>
        <w:t xml:space="preserve"> </w:t>
      </w:r>
      <w:r w:rsidRPr="000A300C">
        <w:rPr>
          <w:sz w:val="20"/>
          <w:szCs w:val="20"/>
        </w:rPr>
        <w:t>(Данные изъяты в соответствии с Федеральным законом от 27.07.2006 №152-ФЗ "О персональных данных"; ИНН:672704257991</w:t>
      </w:r>
      <w:r w:rsidRPr="000A300C">
        <w:rPr>
          <w:sz w:val="20"/>
          <w:szCs w:val="20"/>
        </w:rPr>
        <w:t xml:space="preserve">) </w:t>
      </w:r>
      <w:r w:rsidRPr="000A300C">
        <w:rPr>
          <w:sz w:val="20"/>
          <w:szCs w:val="20"/>
        </w:rPr>
        <w:br/>
        <w:t>Заявка принята: "13" ию</w:t>
      </w:r>
      <w:r w:rsidRPr="000A300C">
        <w:rPr>
          <w:sz w:val="20"/>
          <w:szCs w:val="20"/>
        </w:rPr>
        <w:t>л</w:t>
      </w:r>
      <w:r>
        <w:rPr>
          <w:sz w:val="20"/>
          <w:szCs w:val="20"/>
        </w:rPr>
        <w:t>я 2020 г., время: 23:58:21.697.</w:t>
      </w:r>
    </w:p>
    <w:p w:rsidR="00000000" w:rsidRPr="000A300C" w:rsidRDefault="000A300C">
      <w:pPr>
        <w:pStyle w:val="a3"/>
        <w:numPr>
          <w:ilvl w:val="0"/>
          <w:numId w:val="1"/>
        </w:numPr>
        <w:rPr>
          <w:sz w:val="20"/>
          <w:szCs w:val="20"/>
        </w:rPr>
      </w:pPr>
      <w:r w:rsidRPr="000A300C">
        <w:rPr>
          <w:b/>
          <w:bCs/>
          <w:i/>
          <w:iCs/>
          <w:sz w:val="20"/>
          <w:szCs w:val="20"/>
        </w:rPr>
        <w:t xml:space="preserve">ИП </w:t>
      </w:r>
      <w:proofErr w:type="spellStart"/>
      <w:r w:rsidRPr="000A300C">
        <w:rPr>
          <w:b/>
          <w:bCs/>
          <w:i/>
          <w:iCs/>
          <w:sz w:val="20"/>
          <w:szCs w:val="20"/>
        </w:rPr>
        <w:t>Петракович</w:t>
      </w:r>
      <w:proofErr w:type="spellEnd"/>
      <w:r w:rsidRPr="000A300C">
        <w:rPr>
          <w:b/>
          <w:bCs/>
          <w:i/>
          <w:iCs/>
          <w:sz w:val="20"/>
          <w:szCs w:val="20"/>
        </w:rPr>
        <w:t xml:space="preserve"> Валентина Владимировна</w:t>
      </w:r>
      <w:r w:rsidRPr="000A300C">
        <w:rPr>
          <w:b/>
          <w:bCs/>
          <w:i/>
          <w:iCs/>
          <w:sz w:val="20"/>
          <w:szCs w:val="20"/>
        </w:rPr>
        <w:t xml:space="preserve"> </w:t>
      </w:r>
      <w:r w:rsidRPr="000A300C">
        <w:rPr>
          <w:sz w:val="20"/>
          <w:szCs w:val="20"/>
        </w:rPr>
        <w:t>(Данные изъяты в соответствии с Федеральным законом от 27.07.2006 №152-ФЗ "О персональных данных";</w:t>
      </w:r>
      <w:r w:rsidRPr="000A300C">
        <w:rPr>
          <w:sz w:val="20"/>
          <w:szCs w:val="20"/>
        </w:rPr>
        <w:t xml:space="preserve"> ИНН:671000293649; ОГРН:312671224200021</w:t>
      </w:r>
      <w:r w:rsidRPr="000A300C">
        <w:rPr>
          <w:sz w:val="20"/>
          <w:szCs w:val="20"/>
        </w:rPr>
        <w:t xml:space="preserve">), </w:t>
      </w:r>
      <w:r w:rsidRPr="000A300C">
        <w:rPr>
          <w:rStyle w:val="a4"/>
          <w:i w:val="0"/>
          <w:sz w:val="20"/>
          <w:szCs w:val="20"/>
        </w:rPr>
        <w:t>действующая от имени и в интересах Алексеевич Светланы Владимировны на основании договора поручения №33/20 на участие в торгах от 12.07.2020 г. и доверенности №33/20 от 12.07.2020 г.</w:t>
      </w:r>
      <w:r w:rsidRPr="000A300C">
        <w:rPr>
          <w:sz w:val="20"/>
          <w:szCs w:val="20"/>
        </w:rPr>
        <w:t xml:space="preserve"> </w:t>
      </w:r>
      <w:r w:rsidRPr="000A300C">
        <w:rPr>
          <w:sz w:val="20"/>
          <w:szCs w:val="20"/>
        </w:rPr>
        <w:br/>
        <w:t>Заявка принята: "13" июля 2020 г., время: 23:58:56.003.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5"/>
        <w:gridCol w:w="2035"/>
        <w:gridCol w:w="4469"/>
      </w:tblGrid>
      <w:tr w:rsidR="00000000" w:rsidRPr="000A300C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t>Время подачи заявки</w:t>
            </w: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br/>
              <w:t>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t>Участник</w:t>
            </w:r>
          </w:p>
        </w:tc>
      </w:tr>
      <w:tr w:rsidR="00000000" w:rsidRPr="000A3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A300C">
              <w:rPr>
                <w:rFonts w:eastAsia="Times New Roman"/>
                <w:sz w:val="20"/>
                <w:szCs w:val="20"/>
              </w:rPr>
              <w:t>"13" июля 2020 23:58:21.697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A300C">
              <w:rPr>
                <w:rFonts w:eastAsia="Times New Roman"/>
                <w:sz w:val="20"/>
                <w:szCs w:val="20"/>
              </w:rPr>
              <w:t>573111.00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pStyle w:val="a3"/>
              <w:rPr>
                <w:sz w:val="20"/>
                <w:szCs w:val="20"/>
              </w:rPr>
            </w:pPr>
            <w:r w:rsidRPr="000A300C">
              <w:rPr>
                <w:sz w:val="20"/>
                <w:szCs w:val="20"/>
              </w:rPr>
              <w:t>Куклин Вадим Валерьевич</w:t>
            </w:r>
          </w:p>
        </w:tc>
      </w:tr>
      <w:tr w:rsidR="00000000" w:rsidRPr="000A30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t>"13" июля 2020 23:58:56.003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0A300C">
              <w:rPr>
                <w:rFonts w:eastAsia="Times New Roman"/>
                <w:b/>
                <w:bCs/>
                <w:sz w:val="20"/>
                <w:szCs w:val="20"/>
              </w:rPr>
              <w:t>550100.00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F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Pr="000A300C" w:rsidRDefault="000A300C">
            <w:pPr>
              <w:pStyle w:val="a3"/>
              <w:rPr>
                <w:b/>
                <w:bCs/>
                <w:sz w:val="20"/>
                <w:szCs w:val="20"/>
              </w:rPr>
            </w:pPr>
            <w:r w:rsidRPr="000A300C">
              <w:rPr>
                <w:b/>
                <w:bCs/>
                <w:sz w:val="20"/>
                <w:szCs w:val="20"/>
              </w:rPr>
              <w:t xml:space="preserve">ИП </w:t>
            </w:r>
            <w:proofErr w:type="spellStart"/>
            <w:r w:rsidRPr="000A300C">
              <w:rPr>
                <w:b/>
                <w:bCs/>
                <w:sz w:val="20"/>
                <w:szCs w:val="20"/>
              </w:rPr>
              <w:t>Петракович</w:t>
            </w:r>
            <w:proofErr w:type="spellEnd"/>
            <w:r w:rsidRPr="000A300C">
              <w:rPr>
                <w:b/>
                <w:bCs/>
                <w:sz w:val="20"/>
                <w:szCs w:val="20"/>
              </w:rPr>
              <w:t xml:space="preserve"> Валентина Владимировна</w:t>
            </w:r>
          </w:p>
        </w:tc>
      </w:tr>
    </w:tbl>
    <w:p w:rsidR="00000000" w:rsidRPr="000A300C" w:rsidRDefault="000A300C">
      <w:pPr>
        <w:pStyle w:val="a3"/>
        <w:jc w:val="both"/>
        <w:rPr>
          <w:sz w:val="20"/>
          <w:szCs w:val="20"/>
        </w:rPr>
      </w:pPr>
      <w:proofErr w:type="gramStart"/>
      <w:r w:rsidRPr="000A300C">
        <w:rPr>
          <w:sz w:val="20"/>
          <w:szCs w:val="20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 w:rsidRPr="000A300C">
        <w:rPr>
          <w:b/>
          <w:bCs/>
          <w:i/>
          <w:iCs/>
          <w:sz w:val="20"/>
          <w:szCs w:val="20"/>
        </w:rPr>
        <w:t>Куклин Вадим Валерьевич</w:t>
      </w:r>
      <w:r w:rsidRPr="000A300C">
        <w:rPr>
          <w:sz w:val="20"/>
          <w:szCs w:val="20"/>
        </w:rPr>
        <w:t>, который представил в установленный срок заявку на участие в торгах, содержащую максимальное, по сравнению с другими учас</w:t>
      </w:r>
      <w:r w:rsidRPr="000A300C">
        <w:rPr>
          <w:sz w:val="20"/>
          <w:szCs w:val="20"/>
        </w:rPr>
        <w:t xml:space="preserve">тниками, предложение о цене имущества </w:t>
      </w:r>
      <w:r w:rsidRPr="000A300C">
        <w:rPr>
          <w:sz w:val="20"/>
          <w:szCs w:val="20"/>
        </w:rPr>
        <w:lastRenderedPageBreak/>
        <w:t xml:space="preserve">должника в размере </w:t>
      </w:r>
      <w:r w:rsidRPr="000A300C">
        <w:rPr>
          <w:b/>
          <w:bCs/>
          <w:i/>
          <w:iCs/>
          <w:sz w:val="20"/>
          <w:szCs w:val="20"/>
        </w:rPr>
        <w:t>573 111</w:t>
      </w:r>
      <w:r w:rsidRPr="000A300C">
        <w:rPr>
          <w:sz w:val="20"/>
          <w:szCs w:val="20"/>
        </w:rPr>
        <w:t xml:space="preserve"> рублей</w:t>
      </w:r>
      <w:r w:rsidRPr="000A300C">
        <w:rPr>
          <w:sz w:val="20"/>
          <w:szCs w:val="20"/>
        </w:rPr>
        <w:t>, которая не ниже начальной цены продажи имущества должника, установленной для определенного периода проведения торгов.</w:t>
      </w:r>
      <w:proofErr w:type="gramEnd"/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b/>
          <w:bCs/>
          <w:i/>
          <w:iCs/>
          <w:sz w:val="20"/>
          <w:szCs w:val="20"/>
        </w:rPr>
        <w:t>Куклин Вадим Валерьевич</w:t>
      </w:r>
      <w:r w:rsidRPr="000A300C">
        <w:rPr>
          <w:sz w:val="20"/>
          <w:szCs w:val="20"/>
        </w:rPr>
        <w:t xml:space="preserve"> обязуется в течение 5 дней </w:t>
      </w:r>
      <w:proofErr w:type="gramStart"/>
      <w:r w:rsidRPr="000A300C">
        <w:rPr>
          <w:sz w:val="20"/>
          <w:szCs w:val="20"/>
        </w:rPr>
        <w:t>с даты получе</w:t>
      </w:r>
      <w:r w:rsidRPr="000A300C">
        <w:rPr>
          <w:sz w:val="20"/>
          <w:szCs w:val="20"/>
        </w:rPr>
        <w:t>ния</w:t>
      </w:r>
      <w:proofErr w:type="gramEnd"/>
      <w:r w:rsidRPr="000A300C">
        <w:rPr>
          <w:sz w:val="20"/>
          <w:szCs w:val="20"/>
        </w:rPr>
        <w:t xml:space="preserve"> предложения заключить договор купли-продажи имущества, подписать договор купли-продажи имущества, составляющего Лот №3.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Порядок и срок заключения договора купли-продажи:</w:t>
      </w:r>
      <w:r w:rsidRPr="000A300C">
        <w:rPr>
          <w:sz w:val="20"/>
          <w:szCs w:val="20"/>
        </w:rPr>
        <w:t xml:space="preserve"> </w:t>
      </w:r>
      <w:proofErr w:type="gramStart"/>
      <w:r w:rsidRPr="000A300C">
        <w:rPr>
          <w:b/>
          <w:bCs/>
          <w:i/>
          <w:iCs/>
          <w:sz w:val="20"/>
          <w:szCs w:val="20"/>
        </w:rPr>
        <w:t>Организатор торгов, должник, лицо, подавшую заявку, участник торгов, победитель то</w:t>
      </w:r>
      <w:r w:rsidRPr="000A300C">
        <w:rPr>
          <w:b/>
          <w:bCs/>
          <w:i/>
          <w:iCs/>
          <w:sz w:val="20"/>
          <w:szCs w:val="20"/>
        </w:rPr>
        <w:t>ргов (далее совместно именуемые Стороны) признают электронные документы, заверенные простой электронной подписью в соответствии с нижеуказанными требованиями, равнозначными (юридически эквивалентным) документам на бумажных носителях, подписанным соответств</w:t>
      </w:r>
      <w:r w:rsidRPr="000A300C">
        <w:rPr>
          <w:b/>
          <w:bCs/>
          <w:i/>
          <w:iCs/>
          <w:sz w:val="20"/>
          <w:szCs w:val="20"/>
        </w:rPr>
        <w:t>ующими подписями и заверенным оттиском печатей (если применимо) соответствующей Стороны.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Под «электронным документом» понимается документированная информация, представленная в форме электронного сообщения, содержащего </w:t>
      </w:r>
      <w:proofErr w:type="gramStart"/>
      <w:r w:rsidRPr="000A300C">
        <w:rPr>
          <w:b/>
          <w:bCs/>
          <w:i/>
          <w:iCs/>
          <w:sz w:val="20"/>
          <w:szCs w:val="20"/>
        </w:rPr>
        <w:t>простую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электронную подписью и имеющег</w:t>
      </w:r>
      <w:r w:rsidRPr="000A300C">
        <w:rPr>
          <w:b/>
          <w:bCs/>
          <w:i/>
          <w:iCs/>
          <w:sz w:val="20"/>
          <w:szCs w:val="20"/>
        </w:rPr>
        <w:t>о в качестве приложения один или несколько файлов в формате PDF. Электронный документ считается подписанным простой электронной подписью Стороны, если он направлен с адреса электронной почты Стороны на адрес электронной почты другой Стороны, т.к. только са</w:t>
      </w:r>
      <w:r w:rsidRPr="000A300C">
        <w:rPr>
          <w:b/>
          <w:bCs/>
          <w:i/>
          <w:iCs/>
          <w:sz w:val="20"/>
          <w:szCs w:val="20"/>
        </w:rPr>
        <w:t>ми Стороны и уполномоченные ими лица имеют доступ к соответствующим адресам электронной почты, указанной в настоящем сообщении/заявке на участие в торгах. При этом доступ к электронной почте каждая Сторона осуществляет по паролю и обязуется сохранять его к</w:t>
      </w:r>
      <w:r w:rsidRPr="000A300C">
        <w:rPr>
          <w:b/>
          <w:bCs/>
          <w:i/>
          <w:iCs/>
          <w:sz w:val="20"/>
          <w:szCs w:val="20"/>
        </w:rPr>
        <w:t>онфиденциальность. Стороны обязаны использовать только такое программное обеспечение, которое позволяет формировать электронный документ исключительно в привязке к конкретному адресу электронного почты и только при условии отправки электронного сообщения с</w:t>
      </w:r>
      <w:r w:rsidRPr="000A300C">
        <w:rPr>
          <w:b/>
          <w:bCs/>
          <w:i/>
          <w:iCs/>
          <w:sz w:val="20"/>
          <w:szCs w:val="20"/>
        </w:rPr>
        <w:t xml:space="preserve"> использованием сети «Интернет» после введения кода или пароля. Использование электронной почты соответствующей Стороны в порядке и на условиях, установленных настоящим Сообщением, является достаточным для обеспечения конфиденциальности информационного вза</w:t>
      </w:r>
      <w:r w:rsidRPr="000A300C">
        <w:rPr>
          <w:b/>
          <w:bCs/>
          <w:i/>
          <w:iCs/>
          <w:sz w:val="20"/>
          <w:szCs w:val="20"/>
        </w:rPr>
        <w:t xml:space="preserve">имодействия Сторон, защиты от несанкционированного доступа и безопасности обработки информации, а также для подтверждения того, что электронный документ исходит от Стороны, его передавшей (подтверждение авторства документа). </w:t>
      </w:r>
      <w:proofErr w:type="gramStart"/>
      <w:r w:rsidRPr="000A300C">
        <w:rPr>
          <w:b/>
          <w:bCs/>
          <w:i/>
          <w:iCs/>
          <w:sz w:val="20"/>
          <w:szCs w:val="20"/>
        </w:rPr>
        <w:t>Стороны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безусловно подтверждают</w:t>
      </w:r>
      <w:r w:rsidRPr="000A300C">
        <w:rPr>
          <w:b/>
          <w:bCs/>
          <w:i/>
          <w:iCs/>
          <w:sz w:val="20"/>
          <w:szCs w:val="20"/>
        </w:rPr>
        <w:t>, что они понимают все риски, связанные с обменом сканами документов в электронной форме посредством их направления по электронной почте (в частности, но не ограничиваясь, риски перехвата или подделки сообщений, риски хакерских атак, риски недобросовестног</w:t>
      </w:r>
      <w:r w:rsidRPr="000A300C">
        <w:rPr>
          <w:b/>
          <w:bCs/>
          <w:i/>
          <w:iCs/>
          <w:sz w:val="20"/>
          <w:szCs w:val="20"/>
        </w:rPr>
        <w:t xml:space="preserve">о или преступного поведения физических лиц и т.п.), осознают и принимают указанные риски. В течение пяти дней </w:t>
      </w:r>
      <w:proofErr w:type="gramStart"/>
      <w:r w:rsidRPr="000A300C">
        <w:rPr>
          <w:b/>
          <w:bCs/>
          <w:i/>
          <w:iCs/>
          <w:sz w:val="20"/>
          <w:szCs w:val="20"/>
        </w:rPr>
        <w:t>с даты утверждения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протокола конкурсный управляющий направляет победителю торгов предложение заключить договор купли-продажи с приложением проекта</w:t>
      </w:r>
      <w:r w:rsidRPr="000A300C">
        <w:rPr>
          <w:b/>
          <w:bCs/>
          <w:i/>
          <w:iCs/>
          <w:sz w:val="20"/>
          <w:szCs w:val="20"/>
        </w:rPr>
        <w:t xml:space="preserve"> данного договора в соответствии с представленным победителем торгов предложением о цене имущества. Надлежащим порядком направления предложения признается любой из следующих способов: электронной почте, через почтовую или курьерскую службу, по адресам, ука</w:t>
      </w:r>
      <w:r w:rsidRPr="000A300C">
        <w:rPr>
          <w:b/>
          <w:bCs/>
          <w:i/>
          <w:iCs/>
          <w:sz w:val="20"/>
          <w:szCs w:val="20"/>
        </w:rPr>
        <w:t xml:space="preserve">занным в заявке на участие в торгах либо вручается лично. Договор купли-продажи должен быть заключен в течение пяти дней </w:t>
      </w:r>
      <w:proofErr w:type="gramStart"/>
      <w:r w:rsidRPr="000A300C">
        <w:rPr>
          <w:b/>
          <w:bCs/>
          <w:i/>
          <w:iCs/>
          <w:sz w:val="20"/>
          <w:szCs w:val="20"/>
        </w:rPr>
        <w:t>с даты получения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победителем торгов предложения о заключении данного договора. Предложение считается доставленным, если оно направлено </w:t>
      </w:r>
      <w:r w:rsidRPr="000A300C">
        <w:rPr>
          <w:b/>
          <w:bCs/>
          <w:i/>
          <w:iCs/>
          <w:sz w:val="20"/>
          <w:szCs w:val="20"/>
        </w:rPr>
        <w:t xml:space="preserve">способом, указанным в настоящем Договоре. Предложение считается доставленным при недобросовестном воспрепятствовании или уклонении от получения отправления, письма, а также блокировки получения электронных сообщений конкурсного управляющего. </w:t>
      </w:r>
      <w:proofErr w:type="gramStart"/>
      <w:r w:rsidRPr="000A300C">
        <w:rPr>
          <w:b/>
          <w:bCs/>
          <w:i/>
          <w:iCs/>
          <w:sz w:val="20"/>
          <w:szCs w:val="20"/>
        </w:rPr>
        <w:t>В случае отказ</w:t>
      </w:r>
      <w:r w:rsidRPr="000A300C">
        <w:rPr>
          <w:b/>
          <w:bCs/>
          <w:i/>
          <w:iCs/>
          <w:sz w:val="20"/>
          <w:szCs w:val="20"/>
        </w:rPr>
        <w:t>а или уклонения победителя торгов от подписания договора купли-продажи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в</w:t>
      </w:r>
      <w:r w:rsidRPr="000A300C">
        <w:rPr>
          <w:b/>
          <w:bCs/>
          <w:i/>
          <w:iCs/>
          <w:sz w:val="20"/>
          <w:szCs w:val="20"/>
        </w:rPr>
        <w:t xml:space="preserve"> порядке, предусмотренном для направления предложения о заключении договора купли-продажи победителю торгов, заключить договор участнику торгов, которым предложена наиболее высокая цена предприятия по сравнению с</w:t>
      </w:r>
      <w:proofErr w:type="gramEnd"/>
      <w:r w:rsidRPr="000A300C">
        <w:rPr>
          <w:b/>
          <w:bCs/>
          <w:i/>
          <w:iCs/>
          <w:sz w:val="20"/>
          <w:szCs w:val="20"/>
        </w:rPr>
        <w:t xml:space="preserve"> ценой, предложенной другими участниками тор</w:t>
      </w:r>
      <w:r w:rsidRPr="000A300C">
        <w:rPr>
          <w:b/>
          <w:bCs/>
          <w:i/>
          <w:iCs/>
          <w:sz w:val="20"/>
          <w:szCs w:val="20"/>
        </w:rPr>
        <w:t>гов, за исключением победителя торгов.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  <w:u w:val="single"/>
        </w:rPr>
        <w:t>Сроки платежей, реквизиты счетов, на которые вносятся платежи:</w:t>
      </w:r>
      <w:r w:rsidRPr="000A300C">
        <w:rPr>
          <w:sz w:val="20"/>
          <w:szCs w:val="20"/>
        </w:rPr>
        <w:t xml:space="preserve"> </w:t>
      </w:r>
      <w:r w:rsidRPr="000A300C">
        <w:rPr>
          <w:b/>
          <w:bCs/>
          <w:i/>
          <w:iCs/>
          <w:sz w:val="20"/>
          <w:szCs w:val="20"/>
        </w:rPr>
        <w:t>Оплата по договору - в течение 30 дней со дня подписания договора на расчетный счет, указанный в договоре.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sz w:val="20"/>
          <w:szCs w:val="20"/>
        </w:rPr>
        <w:t>Организатор торгов</w:t>
      </w:r>
    </w:p>
    <w:p w:rsidR="00000000" w:rsidRPr="000A300C" w:rsidRDefault="000A300C">
      <w:pPr>
        <w:pStyle w:val="a3"/>
        <w:jc w:val="both"/>
        <w:rPr>
          <w:sz w:val="20"/>
          <w:szCs w:val="20"/>
        </w:rPr>
      </w:pPr>
      <w:r w:rsidRPr="000A300C">
        <w:rPr>
          <w:rStyle w:val="a4"/>
          <w:b/>
          <w:bCs/>
          <w:sz w:val="20"/>
          <w:szCs w:val="20"/>
        </w:rPr>
        <w:t>Конкурсный управляющий Акционерного общества "Бахус" Прудников Сергей Анатольевич</w:t>
      </w:r>
    </w:p>
    <w:p w:rsidR="00000000" w:rsidRPr="000A300C" w:rsidRDefault="000A300C" w:rsidP="000A300C">
      <w:pPr>
        <w:pStyle w:val="a3"/>
        <w:jc w:val="right"/>
        <w:rPr>
          <w:sz w:val="20"/>
          <w:szCs w:val="20"/>
        </w:rPr>
      </w:pPr>
      <w:r w:rsidRPr="000A300C">
        <w:rPr>
          <w:sz w:val="20"/>
          <w:szCs w:val="20"/>
        </w:rPr>
        <w:t>Прудников Сергей Анатольевич</w:t>
      </w:r>
    </w:p>
    <w:sectPr w:rsidR="00000000" w:rsidRPr="000A300C" w:rsidSect="000A300C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0C" w:rsidRDefault="000A300C" w:rsidP="000A300C">
      <w:r>
        <w:separator/>
      </w:r>
    </w:p>
  </w:endnote>
  <w:endnote w:type="continuationSeparator" w:id="0">
    <w:p w:rsidR="000A300C" w:rsidRDefault="000A300C" w:rsidP="000A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722"/>
      <w:docPartObj>
        <w:docPartGallery w:val="Page Numbers (Bottom of Page)"/>
        <w:docPartUnique/>
      </w:docPartObj>
    </w:sdtPr>
    <w:sdtContent>
      <w:p w:rsidR="000A300C" w:rsidRDefault="000A300C" w:rsidP="000A300C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0C" w:rsidRDefault="000A300C" w:rsidP="000A300C">
      <w:r>
        <w:separator/>
      </w:r>
    </w:p>
  </w:footnote>
  <w:footnote w:type="continuationSeparator" w:id="0">
    <w:p w:rsidR="000A300C" w:rsidRDefault="000A300C" w:rsidP="000A3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3A6D"/>
    <w:multiLevelType w:val="multilevel"/>
    <w:tmpl w:val="45EA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030"/>
    <w:rsid w:val="000A300C"/>
    <w:rsid w:val="005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0A300C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A30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00C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A30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300C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Ul+yjPXnAgn9/ssdYraxX/dtX0hRu+v06hB1EIgACtE=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KXGd6c2QkGgN5aNW/1xD0Lb/bPdTg+zjl2KBrXshtBJUsrwFH9Bkdc7VFNuBGlxe
WBDEx/UKTrI+LFuwfPFVjQ==</SignatureValue>
  <KeyInfo>
    <X509Data>
      <X509Certificate>MIILjjCCCzugAwIBAgIRAZLqcwBuq1G6TyGLHVp93D8wCgYIKoUDBwEBAwIwggGJ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0J3Ql9Ce0KAiMB4XDTIwMDIyNzA2NTIwMloXDTIxMDIyNzA3MDIwMlowggE3MS8w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0LrQsNGCINGB0L7QvtGC0LLQtdGC0YHRgtCy0LjRjyDihJYg0KHQpC8xMjQtMzM4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kQa5vY3mYQzEeZS4tRImdCLXONI=</DigestValue>
      </Reference>
      <Reference URI="/word/endnotes.xml?ContentType=application/vnd.openxmlformats-officedocument.wordprocessingml.endnotes+xml">
        <DigestMethod Algorithm="http://www.w3.org/2000/09/xmldsig#sha1"/>
        <DigestValue>M+YfQNsGF3R6ami+zgNbqBo4vPc=</DigestValue>
      </Reference>
      <Reference URI="/word/fontTable.xml?ContentType=application/vnd.openxmlformats-officedocument.wordprocessingml.fontTable+xml">
        <DigestMethod Algorithm="http://www.w3.org/2000/09/xmldsig#sha1"/>
        <DigestValue>iuJN53LH+1jw3PqdmS6HDNRul1U=</DigestValue>
      </Reference>
      <Reference URI="/word/footer1.xml?ContentType=application/vnd.openxmlformats-officedocument.wordprocessingml.footer+xml">
        <DigestMethod Algorithm="http://www.w3.org/2000/09/xmldsig#sha1"/>
        <DigestValue>utCETq9FJRFr52LO10zFRzioYrM=</DigestValue>
      </Reference>
      <Reference URI="/word/footnotes.xml?ContentType=application/vnd.openxmlformats-officedocument.wordprocessingml.footnotes+xml">
        <DigestMethod Algorithm="http://www.w3.org/2000/09/xmldsig#sha1"/>
        <DigestValue>q/cL8emOhXsY5QAMeBVr5fqAh5g=</DigestValue>
      </Reference>
      <Reference URI="/word/numbering.xml?ContentType=application/vnd.openxmlformats-officedocument.wordprocessingml.numbering+xml">
        <DigestMethod Algorithm="http://www.w3.org/2000/09/xmldsig#sha1"/>
        <DigestValue>bgD1s36YnXxXfmWloYKKukoB0R4=</DigestValue>
      </Reference>
      <Reference URI="/word/settings.xml?ContentType=application/vnd.openxmlformats-officedocument.wordprocessingml.settings+xml">
        <DigestMethod Algorithm="http://www.w3.org/2000/09/xmldsig#sha1"/>
        <DigestValue>MyLf5SCrcsmSmFWVV/bxdr3xV6A=</DigestValue>
      </Reference>
      <Reference URI="/word/styles.xml?ContentType=application/vnd.openxmlformats-officedocument.wordprocessingml.styles+xml">
        <DigestMethod Algorithm="http://www.w3.org/2000/09/xmldsig#sha1"/>
        <DigestValue>NrVKAP2hetso0CAsQSQvrXuo8aE=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2020-07-14T08:01:17Z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2208</Words>
  <Characters>15974</Characters>
  <Application>Microsoft Office Word</Application>
  <DocSecurity>0</DocSecurity>
  <Lines>133</Lines>
  <Paragraphs>36</Paragraphs>
  <ScaleCrop>false</ScaleCrop>
  <Company>SPecialiST RePack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Матрешка</dc:creator>
  <cp:lastModifiedBy>Матрешка</cp:lastModifiedBy>
  <cp:revision>3</cp:revision>
  <dcterms:created xsi:type="dcterms:W3CDTF">2020-07-14T07:54:00Z</dcterms:created>
  <dcterms:modified xsi:type="dcterms:W3CDTF">2020-07-14T07:59:00Z</dcterms:modified>
</cp:coreProperties>
</file>