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Индивидуальный предприниматель 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«Свинокомплекс «Ударный»  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РАД-258857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123946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23.06.2021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Индивидуальный предприниматель 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1 -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лот №1 Имущества  Должника, находящегося в залоге у Банка, Имущество, не являющееся залогом Банка, входящее в состав лота № 1: Имущество являющееся залогом: Здание насосной станции, назначение: нежилое. Площадь: общая 98,2 кв.м. Инвентарный номер: 4135. Литер: С. Этажность:1. Адрес (местоположение): Омская область, Горьковский район, п. Ударный, ул. Производственная № 77. Кадастровый (или условный) номер 55:04:040601:225. Здание ремонтной мастерской, назначение: нежилое. Площадь: общая 1953,8 кв.м. Инвентарный номер: 5190. Литер: А. Этажность, 1. Адрес (местоположение): Омская область, Горьковский район, п. Ударный, ул. Производственная, № 69, расположенное на земельном участке, функционально обеспечивающем  его нормальную эксплуатацию. Кадастровый (или условный) номер 55:04:040601:195. Здание цеха гранулирования, площадью 659,20 кв. м., инвентарный номер 648, литера А, расположен по адресу: Омская область, Горьковский район, п. Ударный, ул. Производственная, д. 29. Кадастровый (или условный) номер 55:04:040601:272 Здание мясокомбината, назначение нежилое. Площадь: общая 534,5 кв. м. Инвентарный номер: 941. Литер: Э. Этажность: 1. Адрес (местоположение): Омская область, Горьковский район, п. Ударный, ул. Производственная, № 33. Кадастровый (или условный) номер 55:04:040601:229. Нежилое строение-здание гусятника, назначение: нежилое. Площадь общая: 914,40 кв.м. Инвентарный номер: 3984. Литера: Л. Этажность:1. Адрес (местоположение): Омская область, Горьковский район, п. Ударный, ул. Производственная, № 35. Кадастровый (или условный) номер 55:04:040601:202. Нежилое строение-здание гусятника, назначение: нежилое. Площадь общая: 831,6 кв.м. Инвентарный номер: 918. Литера: И. Этажность:1. Адрес (местоположение): Омская область, Горьковский район, п. Ударный, ул. Производственная, № 39. Кадастровый  номер 55:04:040601:190. Здание коровника № 8, назначение: нежилое. Площадь: общая 2378,9 кв.м. Инв. номер:925. Литер:А. Этажность:1. Полный перечень в прикреплен (в Положении)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