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C2242A" w:rsidR="00DB7F34" w:rsidP="00DB7F34" w:rsidRDefault="00C2242A">
      <w:pPr>
        <w:jc w:val="right"/>
      </w:pPr>
      <w:r w:rsidRPr="00C2242A">
        <w:t/>
      </w:r>
      <w:r>
        <w:rPr>
          <w:lang w:val="en-US"/>
        </w:rPr>
        <w:t/>
      </w:r>
      <w:r w:rsidRPr="00C2242A">
        <w:t>"ООО ""ФЛАГМАН ЭСТЕЙТ"""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2C3DAD" w:rsidR="007D2A0A" w:rsidP="00947134" w:rsidRDefault="00180B51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Pr="002C3DAD" w:rsidR="00814CF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814CF4">
        <w:rPr>
          <w:b/>
        </w:rPr>
        <w:t xml:space="preserve">торгов в электронной форме по продаже имущества должника </w:t>
      </w:r>
    </w:p>
    <w:p w:rsidR="009E4052" w:rsidP="009E4052" w:rsidRDefault="009E4052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Общество с ограниченной ответственностью «Ивастрой»</w:t>
      </w:r>
    </w:p>
    <w:p w:rsidRPr="002C3DAD" w:rsidR="006A5064" w:rsidP="008F75B8" w:rsidRDefault="006A5064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8F75B8" w:rsidR="00C53601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Pr="002C3DAD" w:rsidR="008F75B8" w:rsidP="008F75B8" w:rsidRDefault="008F75B8">
      <w:pPr>
        <w:jc w:val="right"/>
        <w:rPr>
          <w:b/>
          <w:sz w:val="10"/>
          <w:szCs w:val="10"/>
        </w:rPr>
      </w:pPr>
    </w:p>
    <w:p w:rsidRPr="00160826" w:rsidR="008F75B8" w:rsidP="008F75B8" w:rsidRDefault="00160826">
      <w:pPr>
        <w:jc w:val="right"/>
        <w:rPr>
          <w:b/>
        </w:rPr>
      </w:pPr>
      <w:bookmarkStart w:name="OLE_LINK36" w:id="0"/>
      <w:bookmarkStart w:name="OLE_LINK37" w:id="1"/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>14 июля 2021 г.</w:t>
      </w:r>
      <w:bookmarkEnd w:id="0"/>
      <w:bookmarkEnd w:id="1"/>
      <w:r w:rsidRPr="000200CC" w:rsidR="007E46E3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Pr="000200CC" w:rsidR="007E46E3">
        <w:rPr>
          <w:b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126593</w:t>
      </w:r>
    </w:p>
    <w:p>
      <w:pPr>
        <w:spacing w:after="12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"ООО ""ФЛАГМАН ЭСТЕЙТ"""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8F75B8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6A5064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15</w:t>
            </w:r>
          </w:p>
        </w:tc>
        <w:tc>
          <w:tcPr>
            <w:tcW w:w="1237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РАД-264536</w:t>
            </w:r>
          </w:p>
        </w:tc>
        <w:tc>
          <w:tcPr>
            <w:tcW w:w="2805" w:type="pct"/>
          </w:tcPr>
          <w:p w:rsidRPr="00F562CD" w:rsidR="00C943C0" w:rsidP="00EF5D83" w:rsidRDefault="001C7132">
            <w:r w:rsidRPr="009E652B">
              <w:t/>
            </w:r>
            <w:r w:rsidRPr="00D340BC" w:rsidR="00D340BC">
              <w:rPr>
                <w:lang w:val="en-US"/>
              </w:rPr>
              <w:t/>
            </w:r>
            <w:r w:rsidRPr="009E652B">
              <w:t>Земельный участок, Кадастровый номер: 50:20:0040306:258, Площадь: 875 кв. м., адрес: Московская область, р-н Одинцовский, с Лайково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  <w:bookmarkStart w:name="_GoBack" w:id="2"/>
      <w:bookmarkEnd w:id="2"/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Поручение (решение) Конкурсного управляющего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C7B0E" w:rsidP="000E0D26" w:rsidRDefault="00EC7B0E">
      <w:r>
        <w:separator/>
      </w:r>
    </w:p>
  </w:endnote>
  <w:endnote w:type="continuationSeparator" w:id="0">
    <w:p w:rsidR="00EC7B0E" w:rsidP="000E0D26" w:rsidRDefault="00EC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6474C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C7B0E" w:rsidP="000E0D26" w:rsidRDefault="00EC7B0E">
      <w:r>
        <w:separator/>
      </w:r>
    </w:p>
  </w:footnote>
  <w:footnote w:type="continuationSeparator" w:id="0">
    <w:p w:rsidR="00EC7B0E" w:rsidP="000E0D26" w:rsidRDefault="00EC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24F5E3-7ACA-4A51-94D6-D063D95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2011-06-20T12:22:00Z</cp:lastPrinted>
  <dcterms:created xsi:type="dcterms:W3CDTF">2019-03-18T19:34:00Z</dcterms:created>
  <dcterms:modified xsi:type="dcterms:W3CDTF">2019-04-16T07:02:00Z</dcterms:modified>
</cp:coreProperties>
</file>