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Рубцов Дмитрий Анатольевич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Закрытое акционерное общество «Агрофирма «Герой» 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РАД-254814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05 мая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121954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05.05.2021 г. 12:00:00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Рубцов Дмитрий Анатольевич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11 -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Залог АО «РОССЕЛЬХОЗБАНК» Комбайн кормоуборочный РСМ-1401. Комплектация: агрегат измельчающий к комбайну "РСМ 1401" с системой внесения консервантов, Жатка РСМ 1401.70, Платформа - подборщик МСМ 100.72.00.000-01 к РСМ 1401; Машина УСМ 82 на базе трактора "Беларус 82.1" Комплектация: Грейферный ковш 0,56 м3,Бульдозер жёсткий прямой,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